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E1" w:rsidRPr="00DF2288" w:rsidRDefault="00DF2288" w:rsidP="00DF2288">
      <w:pPr>
        <w:pStyle w:val="PlainText"/>
        <w:tabs>
          <w:tab w:val="left" w:pos="720"/>
          <w:tab w:val="left" w:pos="1440"/>
          <w:tab w:val="left" w:pos="2160"/>
          <w:tab w:val="left" w:pos="2880"/>
          <w:tab w:val="left" w:pos="3600"/>
        </w:tabs>
        <w:rPr>
          <w:rFonts w:ascii="Times New Roman" w:hAnsi="Times New Roman" w:cs="Times New Roman"/>
          <w:b/>
          <w:sz w:val="22"/>
          <w:szCs w:val="22"/>
        </w:rPr>
      </w:pPr>
      <w:bookmarkStart w:id="0" w:name="_GoBack"/>
      <w:bookmarkEnd w:id="0"/>
      <w:r w:rsidRPr="00DF2288">
        <w:rPr>
          <w:rFonts w:ascii="Times New Roman" w:hAnsi="Times New Roman" w:cs="Times New Roman"/>
          <w:b/>
          <w:sz w:val="22"/>
          <w:szCs w:val="22"/>
        </w:rPr>
        <w:t>02</w:t>
      </w:r>
      <w:r w:rsidRPr="00DF2288">
        <w:rPr>
          <w:rFonts w:ascii="Times New Roman" w:hAnsi="Times New Roman" w:cs="Times New Roman"/>
          <w:b/>
          <w:sz w:val="22"/>
          <w:szCs w:val="22"/>
        </w:rPr>
        <w:tab/>
      </w:r>
      <w:r w:rsidRPr="00DF2288">
        <w:rPr>
          <w:rFonts w:ascii="Times New Roman" w:hAnsi="Times New Roman" w:cs="Times New Roman"/>
          <w:b/>
          <w:sz w:val="22"/>
          <w:szCs w:val="22"/>
        </w:rPr>
        <w:tab/>
      </w:r>
      <w:r w:rsidR="00066BE1" w:rsidRPr="00DF2288">
        <w:rPr>
          <w:rFonts w:ascii="Times New Roman" w:hAnsi="Times New Roman" w:cs="Times New Roman"/>
          <w:b/>
          <w:sz w:val="22"/>
          <w:szCs w:val="22"/>
        </w:rPr>
        <w:t xml:space="preserve">DEPARTMENT OF PROFESSIONAL AND FINANCIAL REGULATION </w:t>
      </w:r>
    </w:p>
    <w:p w:rsidR="00066BE1" w:rsidRPr="00DF2288" w:rsidRDefault="00066BE1" w:rsidP="00DF2288">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066BE1" w:rsidRPr="00DF2288" w:rsidRDefault="00DF2288" w:rsidP="00DF2288">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F2288">
        <w:rPr>
          <w:rFonts w:ascii="Times New Roman" w:hAnsi="Times New Roman" w:cs="Times New Roman"/>
          <w:b/>
          <w:sz w:val="22"/>
          <w:szCs w:val="22"/>
        </w:rPr>
        <w:t>032</w:t>
      </w:r>
      <w:r w:rsidRPr="00DF2288">
        <w:rPr>
          <w:rFonts w:ascii="Times New Roman" w:hAnsi="Times New Roman" w:cs="Times New Roman"/>
          <w:b/>
          <w:sz w:val="22"/>
          <w:szCs w:val="22"/>
        </w:rPr>
        <w:tab/>
      </w:r>
      <w:r w:rsidRPr="00DF2288">
        <w:rPr>
          <w:rFonts w:ascii="Times New Roman" w:hAnsi="Times New Roman" w:cs="Times New Roman"/>
          <w:b/>
          <w:sz w:val="22"/>
          <w:szCs w:val="22"/>
        </w:rPr>
        <w:tab/>
      </w:r>
      <w:r w:rsidR="00066BE1" w:rsidRPr="00DF2288">
        <w:rPr>
          <w:rFonts w:ascii="Times New Roman" w:hAnsi="Times New Roman" w:cs="Times New Roman"/>
          <w:b/>
          <w:sz w:val="22"/>
          <w:szCs w:val="22"/>
        </w:rPr>
        <w:t xml:space="preserve">OFFICE OF SECURITIES </w:t>
      </w:r>
    </w:p>
    <w:p w:rsidR="00066BE1" w:rsidRPr="00DF2288" w:rsidRDefault="00066BE1" w:rsidP="00DF2288">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066BE1" w:rsidRPr="00DF2288" w:rsidRDefault="00DF2288" w:rsidP="00DF2288">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F2288">
        <w:rPr>
          <w:rFonts w:ascii="Times New Roman" w:hAnsi="Times New Roman" w:cs="Times New Roman"/>
          <w:b/>
          <w:sz w:val="22"/>
          <w:szCs w:val="22"/>
        </w:rPr>
        <w:t>Chapter 527:</w:t>
      </w:r>
      <w:r w:rsidRPr="00DF2288">
        <w:rPr>
          <w:rFonts w:ascii="Times New Roman" w:hAnsi="Times New Roman" w:cs="Times New Roman"/>
          <w:b/>
          <w:sz w:val="22"/>
          <w:szCs w:val="22"/>
        </w:rPr>
        <w:tab/>
      </w:r>
      <w:r w:rsidR="00066BE1" w:rsidRPr="00DF2288">
        <w:rPr>
          <w:rFonts w:ascii="Times New Roman" w:hAnsi="Times New Roman" w:cs="Times New Roman"/>
          <w:b/>
          <w:sz w:val="22"/>
          <w:szCs w:val="22"/>
        </w:rPr>
        <w:t xml:space="preserve">FEDERAL REGULATION CROWDFUNDING NOTICE FILINGS AND FEES </w:t>
      </w:r>
    </w:p>
    <w:p w:rsidR="00066BE1" w:rsidRPr="00990488" w:rsidRDefault="00DF2288" w:rsidP="00DF2288">
      <w:pPr>
        <w:pStyle w:val="PlainText"/>
        <w:pBdr>
          <w:bottom w:val="single" w:sz="4" w:space="1" w:color="auto"/>
        </w:pBdr>
        <w:tabs>
          <w:tab w:val="left" w:pos="720"/>
          <w:tab w:val="left" w:pos="1440"/>
          <w:tab w:val="left" w:pos="2160"/>
          <w:tab w:val="left" w:pos="2880"/>
          <w:tab w:val="left" w:pos="3600"/>
        </w:tabs>
        <w:ind w:right="-270"/>
        <w:rPr>
          <w:rFonts w:ascii="Times New Roman" w:hAnsi="Times New Roman" w:cs="Times New Roman"/>
          <w:sz w:val="22"/>
          <w:szCs w:val="22"/>
        </w:rPr>
      </w:pPr>
    </w:p>
    <w:p w:rsidR="00066BE1" w:rsidRPr="00990488" w:rsidRDefault="00066BE1" w:rsidP="00DF2288">
      <w:pPr>
        <w:pStyle w:val="PlainText"/>
        <w:tabs>
          <w:tab w:val="left" w:pos="720"/>
          <w:tab w:val="left" w:pos="1440"/>
          <w:tab w:val="left" w:pos="2160"/>
          <w:tab w:val="left" w:pos="2880"/>
          <w:tab w:val="left" w:pos="3600"/>
        </w:tabs>
        <w:ind w:right="-270"/>
        <w:rPr>
          <w:rFonts w:ascii="Times New Roman" w:hAnsi="Times New Roman" w:cs="Times New Roman"/>
          <w:sz w:val="22"/>
          <w:szCs w:val="22"/>
        </w:rPr>
      </w:pPr>
    </w:p>
    <w:p w:rsidR="00066BE1" w:rsidRPr="00990488" w:rsidRDefault="00066BE1" w:rsidP="00DF2288">
      <w:pPr>
        <w:pStyle w:val="PlainText"/>
        <w:tabs>
          <w:tab w:val="left" w:pos="720"/>
          <w:tab w:val="left" w:pos="1440"/>
          <w:tab w:val="left" w:pos="2160"/>
          <w:tab w:val="left" w:pos="2880"/>
          <w:tab w:val="left" w:pos="3600"/>
        </w:tabs>
        <w:ind w:right="-270"/>
        <w:rPr>
          <w:rFonts w:ascii="Times New Roman" w:hAnsi="Times New Roman" w:cs="Times New Roman"/>
          <w:sz w:val="22"/>
          <w:szCs w:val="22"/>
        </w:rPr>
      </w:pPr>
      <w:r w:rsidRPr="00DF2288">
        <w:rPr>
          <w:rFonts w:ascii="Times New Roman" w:hAnsi="Times New Roman" w:cs="Times New Roman"/>
          <w:b/>
          <w:sz w:val="22"/>
          <w:szCs w:val="22"/>
        </w:rPr>
        <w:t>Summary</w:t>
      </w:r>
      <w:r w:rsidRPr="00990488">
        <w:rPr>
          <w:rFonts w:ascii="Times New Roman" w:hAnsi="Times New Roman" w:cs="Times New Roman"/>
          <w:sz w:val="22"/>
          <w:szCs w:val="22"/>
        </w:rPr>
        <w:t>: This chapter establishes notice filing and fee requirements for offerings made under federal Re</w:t>
      </w:r>
      <w:r w:rsidR="00DF2288">
        <w:rPr>
          <w:rFonts w:ascii="Times New Roman" w:hAnsi="Times New Roman" w:cs="Times New Roman"/>
          <w:sz w:val="22"/>
          <w:szCs w:val="22"/>
        </w:rPr>
        <w:t>gulation Crowdfunding (17 CFR §</w:t>
      </w:r>
      <w:r w:rsidRPr="00990488">
        <w:rPr>
          <w:rFonts w:ascii="Times New Roman" w:hAnsi="Times New Roman" w:cs="Times New Roman"/>
          <w:sz w:val="22"/>
          <w:szCs w:val="22"/>
        </w:rPr>
        <w:t>227) and Sections 4(a</w:t>
      </w:r>
      <w:proofErr w:type="gramStart"/>
      <w:r w:rsidRPr="00990488">
        <w:rPr>
          <w:rFonts w:ascii="Times New Roman" w:hAnsi="Times New Roman" w:cs="Times New Roman"/>
          <w:sz w:val="22"/>
          <w:szCs w:val="22"/>
        </w:rPr>
        <w:t>)(</w:t>
      </w:r>
      <w:proofErr w:type="gramEnd"/>
      <w:r w:rsidRPr="00990488">
        <w:rPr>
          <w:rFonts w:ascii="Times New Roman" w:hAnsi="Times New Roman" w:cs="Times New Roman"/>
          <w:sz w:val="22"/>
          <w:szCs w:val="22"/>
        </w:rPr>
        <w:t xml:space="preserve">6) and 18(b)(4)(C) of the </w:t>
      </w:r>
      <w:r w:rsidRPr="00DF2288">
        <w:rPr>
          <w:rFonts w:ascii="Times New Roman" w:hAnsi="Times New Roman" w:cs="Times New Roman"/>
          <w:i/>
          <w:sz w:val="22"/>
          <w:szCs w:val="22"/>
        </w:rPr>
        <w:t>Securities Act of 1933</w:t>
      </w:r>
      <w:r w:rsidRPr="00990488">
        <w:rPr>
          <w:rFonts w:ascii="Times New Roman" w:hAnsi="Times New Roman" w:cs="Times New Roman"/>
          <w:sz w:val="22"/>
          <w:szCs w:val="22"/>
        </w:rPr>
        <w:t xml:space="preserve">. </w:t>
      </w:r>
    </w:p>
    <w:p w:rsidR="00066BE1" w:rsidRDefault="00066BE1" w:rsidP="00DF2288">
      <w:pPr>
        <w:pStyle w:val="PlainText"/>
        <w:pBdr>
          <w:bottom w:val="single" w:sz="4" w:space="1" w:color="auto"/>
        </w:pBdr>
        <w:tabs>
          <w:tab w:val="left" w:pos="720"/>
          <w:tab w:val="left" w:pos="1440"/>
          <w:tab w:val="left" w:pos="2160"/>
          <w:tab w:val="left" w:pos="2880"/>
          <w:tab w:val="left" w:pos="3600"/>
        </w:tabs>
        <w:ind w:right="-270"/>
        <w:rPr>
          <w:rFonts w:ascii="Times New Roman" w:hAnsi="Times New Roman" w:cs="Times New Roman"/>
          <w:sz w:val="22"/>
          <w:szCs w:val="22"/>
        </w:rPr>
      </w:pPr>
    </w:p>
    <w:p w:rsidR="00DF2288" w:rsidRDefault="00DF2288" w:rsidP="00DF2288">
      <w:pPr>
        <w:pStyle w:val="PlainText"/>
        <w:tabs>
          <w:tab w:val="left" w:pos="720"/>
          <w:tab w:val="left" w:pos="1440"/>
          <w:tab w:val="left" w:pos="2160"/>
          <w:tab w:val="left" w:pos="2880"/>
          <w:tab w:val="left" w:pos="3600"/>
        </w:tabs>
        <w:ind w:right="-270"/>
        <w:rPr>
          <w:rFonts w:ascii="Times New Roman" w:hAnsi="Times New Roman" w:cs="Times New Roman"/>
          <w:sz w:val="22"/>
          <w:szCs w:val="22"/>
        </w:rPr>
      </w:pPr>
    </w:p>
    <w:p w:rsidR="00066BE1" w:rsidRPr="00990488" w:rsidRDefault="00DF2288"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990488" w:rsidRDefault="00066BE1" w:rsidP="008D652C">
      <w:pPr>
        <w:pStyle w:val="PlainText"/>
        <w:tabs>
          <w:tab w:val="left" w:pos="720"/>
          <w:tab w:val="left" w:pos="1170"/>
          <w:tab w:val="left" w:pos="1440"/>
          <w:tab w:val="left" w:pos="2160"/>
          <w:tab w:val="left" w:pos="2880"/>
          <w:tab w:val="left" w:pos="3600"/>
        </w:tabs>
        <w:rPr>
          <w:rFonts w:ascii="Times New Roman" w:hAnsi="Times New Roman" w:cs="Times New Roman"/>
          <w:sz w:val="22"/>
          <w:szCs w:val="22"/>
        </w:rPr>
      </w:pPr>
      <w:proofErr w:type="gramStart"/>
      <w:r w:rsidRPr="00DF2288">
        <w:rPr>
          <w:rFonts w:ascii="Times New Roman" w:hAnsi="Times New Roman" w:cs="Times New Roman"/>
          <w:b/>
          <w:sz w:val="22"/>
          <w:szCs w:val="22"/>
        </w:rPr>
        <w:t>Section 1.</w:t>
      </w:r>
      <w:proofErr w:type="gramEnd"/>
      <w:r w:rsidR="008D652C">
        <w:rPr>
          <w:rFonts w:ascii="Times New Roman" w:hAnsi="Times New Roman" w:cs="Times New Roman"/>
          <w:b/>
          <w:sz w:val="22"/>
          <w:szCs w:val="22"/>
        </w:rPr>
        <w:tab/>
      </w:r>
      <w:r w:rsidRPr="00DF2288">
        <w:rPr>
          <w:rFonts w:ascii="Times New Roman" w:hAnsi="Times New Roman" w:cs="Times New Roman"/>
          <w:b/>
          <w:sz w:val="22"/>
          <w:szCs w:val="22"/>
        </w:rPr>
        <w:t>Initial Filing</w:t>
      </w:r>
    </w:p>
    <w:p w:rsidR="00066BE1" w:rsidRPr="00990488"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990488" w:rsidRDefault="00DF2288" w:rsidP="00DF2288">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066BE1" w:rsidRPr="00990488">
        <w:rPr>
          <w:rFonts w:ascii="Times New Roman" w:hAnsi="Times New Roman" w:cs="Times New Roman"/>
          <w:sz w:val="22"/>
          <w:szCs w:val="22"/>
        </w:rPr>
        <w:t xml:space="preserve">An issuer that offers and sells securities in this state in an offering exempt under federal Regulation Crowdfunding, and that either (1) has its principal place of business in this state or (2) sells 50% or greater of the aggregate amount of the offering to residents of this state, shall file the following with the Securities Administrator: </w:t>
      </w:r>
    </w:p>
    <w:p w:rsidR="00066BE1" w:rsidRPr="00990488"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990488" w:rsidRDefault="00DF2288" w:rsidP="00DF2288">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066BE1" w:rsidRPr="00990488">
        <w:rPr>
          <w:rFonts w:ascii="Times New Roman" w:hAnsi="Times New Roman" w:cs="Times New Roman"/>
          <w:sz w:val="22"/>
          <w:szCs w:val="22"/>
        </w:rPr>
        <w:t xml:space="preserve">A completed Uniform Notice of Federal Crowdfunding Offering form or copies of all documents filed with the Securities and Exchange Commission; </w:t>
      </w:r>
    </w:p>
    <w:p w:rsidR="00066BE1" w:rsidRPr="00990488" w:rsidRDefault="00066BE1" w:rsidP="00DF2288">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066BE1" w:rsidRPr="00990488" w:rsidRDefault="00DF2288" w:rsidP="00DF2288">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066BE1" w:rsidRPr="00990488">
        <w:rPr>
          <w:rFonts w:ascii="Times New Roman" w:hAnsi="Times New Roman" w:cs="Times New Roman"/>
          <w:sz w:val="22"/>
          <w:szCs w:val="22"/>
        </w:rPr>
        <w:t xml:space="preserve">A consent to service of process on the Form U-2, if not filing on the Uniform Notice of Federal Crowdfunding Offering form; and </w:t>
      </w:r>
    </w:p>
    <w:p w:rsidR="00066BE1" w:rsidRPr="00990488" w:rsidRDefault="00066BE1" w:rsidP="00DF2288">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066BE1" w:rsidRPr="00990488" w:rsidRDefault="00DF2288" w:rsidP="00DF2288">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066BE1" w:rsidRPr="00990488">
        <w:rPr>
          <w:rFonts w:ascii="Times New Roman" w:hAnsi="Times New Roman" w:cs="Times New Roman"/>
          <w:sz w:val="22"/>
          <w:szCs w:val="22"/>
        </w:rPr>
        <w:t xml:space="preserve">A filing fee of $300.00. </w:t>
      </w:r>
    </w:p>
    <w:p w:rsidR="00066BE1" w:rsidRPr="00990488"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990488" w:rsidRDefault="00DF2288" w:rsidP="00DF2288">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066BE1" w:rsidRPr="00990488">
        <w:rPr>
          <w:rFonts w:ascii="Times New Roman" w:hAnsi="Times New Roman" w:cs="Times New Roman"/>
          <w:sz w:val="22"/>
          <w:szCs w:val="22"/>
        </w:rPr>
        <w:t xml:space="preserve">If the issuer has its principal place of business in this state, the filing required under Section 1 shall be filed with the Securities Administrator when the issuer makes its initial Form C filing concerning the offering with the Securities and Exchange Commission. If the issuer does not have its principal place of business in this state but residents of this state have purchased 50% or greater of the aggregate amount of the offering, the filing required under Section 1 shall be filed when the issuer becomes aware that such purchases have met this threshold and in no event later than thirty (30) days from the date of completion of the offering. </w:t>
      </w:r>
    </w:p>
    <w:p w:rsidR="00066BE1" w:rsidRPr="00990488"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990488" w:rsidRDefault="00DF2288" w:rsidP="00DF2288">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066BE1" w:rsidRPr="00990488">
        <w:rPr>
          <w:rFonts w:ascii="Times New Roman" w:hAnsi="Times New Roman" w:cs="Times New Roman"/>
          <w:sz w:val="22"/>
          <w:szCs w:val="22"/>
        </w:rPr>
        <w:t xml:space="preserve">The initial notice filing is effective for twelve (12) months from the date of the filing with the Securities Administrator. </w:t>
      </w:r>
    </w:p>
    <w:p w:rsidR="00066BE1"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990488" w:rsidRDefault="00DF2288"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DF2288" w:rsidRDefault="008D652C" w:rsidP="008D652C">
      <w:pPr>
        <w:pStyle w:val="PlainText"/>
        <w:tabs>
          <w:tab w:val="left" w:pos="720"/>
          <w:tab w:val="left" w:pos="1170"/>
          <w:tab w:val="left" w:pos="1440"/>
          <w:tab w:val="left" w:pos="2160"/>
          <w:tab w:val="left" w:pos="2880"/>
          <w:tab w:val="left" w:pos="3600"/>
        </w:tabs>
        <w:rPr>
          <w:rFonts w:ascii="Times New Roman" w:hAnsi="Times New Roman" w:cs="Times New Roman"/>
          <w:b/>
          <w:sz w:val="22"/>
          <w:szCs w:val="22"/>
        </w:rPr>
      </w:pPr>
      <w:proofErr w:type="gramStart"/>
      <w:r>
        <w:rPr>
          <w:rFonts w:ascii="Times New Roman" w:hAnsi="Times New Roman" w:cs="Times New Roman"/>
          <w:b/>
          <w:sz w:val="22"/>
          <w:szCs w:val="22"/>
        </w:rPr>
        <w:t>Section 2.</w:t>
      </w:r>
      <w:proofErr w:type="gramEnd"/>
      <w:r>
        <w:rPr>
          <w:rFonts w:ascii="Times New Roman" w:hAnsi="Times New Roman" w:cs="Times New Roman"/>
          <w:b/>
          <w:sz w:val="22"/>
          <w:szCs w:val="22"/>
        </w:rPr>
        <w:tab/>
      </w:r>
      <w:r w:rsidR="00DF2288" w:rsidRPr="00DF2288">
        <w:rPr>
          <w:rFonts w:ascii="Times New Roman" w:hAnsi="Times New Roman" w:cs="Times New Roman"/>
          <w:b/>
          <w:sz w:val="22"/>
          <w:szCs w:val="22"/>
        </w:rPr>
        <w:t>Renewal</w:t>
      </w:r>
    </w:p>
    <w:p w:rsidR="00066BE1" w:rsidRPr="00990488"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990488" w:rsidRDefault="00066BE1" w:rsidP="00DF2288">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990488">
        <w:rPr>
          <w:rFonts w:ascii="Times New Roman" w:hAnsi="Times New Roman" w:cs="Times New Roman"/>
          <w:sz w:val="22"/>
          <w:szCs w:val="22"/>
        </w:rPr>
        <w:t xml:space="preserve">For each additional twelve-month period in which the same offering is continued, an issuer conducting an offering under federal Regulation Crowdfunding may renew its notice filing by filing a completed Uniform Notice of Federal Crowdfunding Offering form marked "renewal" on or before the expiration of the notice filing. </w:t>
      </w:r>
    </w:p>
    <w:p w:rsidR="00066BE1"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DF2288" w:rsidRDefault="00DF2288">
      <w:pPr>
        <w:rPr>
          <w:rFonts w:ascii="Times New Roman" w:hAnsi="Times New Roman" w:cs="Times New Roman"/>
        </w:rPr>
      </w:pPr>
      <w:r>
        <w:rPr>
          <w:rFonts w:ascii="Times New Roman" w:hAnsi="Times New Roman" w:cs="Times New Roman"/>
        </w:rPr>
        <w:br w:type="page"/>
      </w:r>
    </w:p>
    <w:p w:rsidR="00066BE1" w:rsidRPr="00990488" w:rsidRDefault="00DF2288"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FA4F07" w:rsidRDefault="008D652C" w:rsidP="008D652C">
      <w:pPr>
        <w:pStyle w:val="PlainText"/>
        <w:tabs>
          <w:tab w:val="left" w:pos="720"/>
          <w:tab w:val="left" w:pos="1170"/>
          <w:tab w:val="left" w:pos="1440"/>
          <w:tab w:val="left" w:pos="2160"/>
          <w:tab w:val="left" w:pos="2880"/>
          <w:tab w:val="left" w:pos="3600"/>
        </w:tabs>
        <w:rPr>
          <w:rFonts w:ascii="Times New Roman" w:hAnsi="Times New Roman" w:cs="Times New Roman"/>
          <w:b/>
          <w:sz w:val="22"/>
          <w:szCs w:val="22"/>
        </w:rPr>
      </w:pPr>
      <w:proofErr w:type="gramStart"/>
      <w:r>
        <w:rPr>
          <w:rFonts w:ascii="Times New Roman" w:hAnsi="Times New Roman" w:cs="Times New Roman"/>
          <w:b/>
          <w:sz w:val="22"/>
          <w:szCs w:val="22"/>
        </w:rPr>
        <w:t>Section 3.</w:t>
      </w:r>
      <w:proofErr w:type="gramEnd"/>
      <w:r>
        <w:rPr>
          <w:rFonts w:ascii="Times New Roman" w:hAnsi="Times New Roman" w:cs="Times New Roman"/>
          <w:b/>
          <w:sz w:val="22"/>
          <w:szCs w:val="22"/>
        </w:rPr>
        <w:tab/>
      </w:r>
      <w:r w:rsidR="00FA4F07" w:rsidRPr="00FA4F07">
        <w:rPr>
          <w:rFonts w:ascii="Times New Roman" w:hAnsi="Times New Roman" w:cs="Times New Roman"/>
          <w:b/>
          <w:sz w:val="22"/>
          <w:szCs w:val="22"/>
        </w:rPr>
        <w:t>Amendment</w:t>
      </w:r>
      <w:r w:rsidR="00066BE1" w:rsidRPr="00FA4F07">
        <w:rPr>
          <w:rFonts w:ascii="Times New Roman" w:hAnsi="Times New Roman" w:cs="Times New Roman"/>
          <w:b/>
          <w:sz w:val="22"/>
          <w:szCs w:val="22"/>
        </w:rPr>
        <w:t xml:space="preserve"> </w:t>
      </w:r>
    </w:p>
    <w:p w:rsidR="00066BE1" w:rsidRPr="00990488"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990488" w:rsidRDefault="00066BE1" w:rsidP="00FA4F07">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990488">
        <w:rPr>
          <w:rFonts w:ascii="Times New Roman" w:hAnsi="Times New Roman" w:cs="Times New Roman"/>
          <w:sz w:val="22"/>
          <w:szCs w:val="22"/>
        </w:rPr>
        <w:t xml:space="preserve">An issuer may increase the amount of securities offered in this state by submitting a completed Uniform Notice of Federal Crowdfunding Offering form marked "amendment" prior to selling additional securities in this state. </w:t>
      </w:r>
    </w:p>
    <w:p w:rsidR="00066BE1"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990488" w:rsidRDefault="00FA4F07"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FA4F07" w:rsidRDefault="008D652C" w:rsidP="008D652C">
      <w:pPr>
        <w:pStyle w:val="PlainText"/>
        <w:tabs>
          <w:tab w:val="left" w:pos="720"/>
          <w:tab w:val="left" w:pos="1170"/>
          <w:tab w:val="left" w:pos="1440"/>
          <w:tab w:val="left" w:pos="2160"/>
          <w:tab w:val="left" w:pos="2880"/>
          <w:tab w:val="left" w:pos="3600"/>
        </w:tabs>
        <w:rPr>
          <w:rFonts w:ascii="Times New Roman" w:hAnsi="Times New Roman" w:cs="Times New Roman"/>
          <w:b/>
          <w:sz w:val="22"/>
          <w:szCs w:val="22"/>
        </w:rPr>
      </w:pPr>
      <w:proofErr w:type="gramStart"/>
      <w:r>
        <w:rPr>
          <w:rFonts w:ascii="Times New Roman" w:hAnsi="Times New Roman" w:cs="Times New Roman"/>
          <w:b/>
          <w:sz w:val="22"/>
          <w:szCs w:val="22"/>
        </w:rPr>
        <w:t>Section 4.</w:t>
      </w:r>
      <w:proofErr w:type="gramEnd"/>
      <w:r>
        <w:rPr>
          <w:rFonts w:ascii="Times New Roman" w:hAnsi="Times New Roman" w:cs="Times New Roman"/>
          <w:b/>
          <w:sz w:val="22"/>
          <w:szCs w:val="22"/>
        </w:rPr>
        <w:tab/>
      </w:r>
      <w:r w:rsidR="00FA4F07" w:rsidRPr="00FA4F07">
        <w:rPr>
          <w:rFonts w:ascii="Times New Roman" w:hAnsi="Times New Roman" w:cs="Times New Roman"/>
          <w:b/>
          <w:sz w:val="22"/>
          <w:szCs w:val="22"/>
        </w:rPr>
        <w:t>Location of F</w:t>
      </w:r>
      <w:r w:rsidR="00066BE1" w:rsidRPr="00FA4F07">
        <w:rPr>
          <w:rFonts w:ascii="Times New Roman" w:hAnsi="Times New Roman" w:cs="Times New Roman"/>
          <w:b/>
          <w:sz w:val="22"/>
          <w:szCs w:val="22"/>
        </w:rPr>
        <w:t xml:space="preserve">orm </w:t>
      </w:r>
    </w:p>
    <w:p w:rsidR="00066BE1" w:rsidRPr="00990488"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Default="00066BE1" w:rsidP="00FA4F07">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990488">
        <w:rPr>
          <w:rFonts w:ascii="Times New Roman" w:hAnsi="Times New Roman" w:cs="Times New Roman"/>
          <w:sz w:val="22"/>
          <w:szCs w:val="22"/>
        </w:rPr>
        <w:t xml:space="preserve">Copies of the Uniform Notice of Federal Crowdfunding Offering form are available at no charge on the Office of Securities website: </w:t>
      </w:r>
      <w:hyperlink r:id="rId7" w:history="1">
        <w:r w:rsidR="00FA4F07" w:rsidRPr="00AB6543">
          <w:rPr>
            <w:rStyle w:val="Hyperlink"/>
            <w:rFonts w:ascii="Times New Roman" w:hAnsi="Times New Roman" w:cs="Times New Roman"/>
            <w:sz w:val="22"/>
            <w:szCs w:val="22"/>
          </w:rPr>
          <w:t>http://www.maine.gov/pfr/securit</w:t>
        </w:r>
        <w:r w:rsidR="00FA4F07" w:rsidRPr="00AB6543">
          <w:rPr>
            <w:rStyle w:val="Hyperlink"/>
            <w:rFonts w:ascii="Times New Roman" w:hAnsi="Times New Roman" w:cs="Times New Roman"/>
            <w:sz w:val="22"/>
            <w:szCs w:val="22"/>
          </w:rPr>
          <w:t>i</w:t>
        </w:r>
        <w:r w:rsidR="00FA4F07" w:rsidRPr="00AB6543">
          <w:rPr>
            <w:rStyle w:val="Hyperlink"/>
            <w:rFonts w:ascii="Times New Roman" w:hAnsi="Times New Roman" w:cs="Times New Roman"/>
            <w:sz w:val="22"/>
            <w:szCs w:val="22"/>
          </w:rPr>
          <w:t>es/forms.htm</w:t>
        </w:r>
      </w:hyperlink>
      <w:r w:rsidR="00FA4F07">
        <w:rPr>
          <w:rFonts w:ascii="Times New Roman" w:hAnsi="Times New Roman" w:cs="Times New Roman"/>
          <w:sz w:val="22"/>
          <w:szCs w:val="22"/>
        </w:rPr>
        <w:t xml:space="preserve"> .</w:t>
      </w:r>
    </w:p>
    <w:p w:rsidR="00FA4F07" w:rsidRDefault="00FA4F07" w:rsidP="00FA4F07">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FA4F07" w:rsidRDefault="00FA4F07"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Pr="00990488" w:rsidRDefault="00FA4F07"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6A689E"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r w:rsidRPr="00990488">
        <w:rPr>
          <w:rFonts w:ascii="Times New Roman" w:hAnsi="Times New Roman" w:cs="Times New Roman"/>
          <w:sz w:val="22"/>
          <w:szCs w:val="22"/>
        </w:rPr>
        <w:t xml:space="preserve">STATUTORY AUTHORITY: </w:t>
      </w:r>
    </w:p>
    <w:p w:rsidR="00FA4F07" w:rsidRDefault="006A689E"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066BE1" w:rsidRPr="00990488">
        <w:rPr>
          <w:rFonts w:ascii="Times New Roman" w:hAnsi="Times New Roman" w:cs="Times New Roman"/>
          <w:sz w:val="22"/>
          <w:szCs w:val="22"/>
        </w:rPr>
        <w:t xml:space="preserve">32 M.R.S. §§ 16302, 16605 </w:t>
      </w:r>
    </w:p>
    <w:p w:rsidR="00FA4F07" w:rsidRDefault="00FA4F07"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p w:rsidR="00066BE1"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r w:rsidRPr="00990488">
        <w:rPr>
          <w:rFonts w:ascii="Times New Roman" w:hAnsi="Times New Roman" w:cs="Times New Roman"/>
          <w:sz w:val="22"/>
          <w:szCs w:val="22"/>
        </w:rPr>
        <w:t xml:space="preserve">EFFECTIVE DATE: </w:t>
      </w:r>
    </w:p>
    <w:p w:rsidR="00066BE1" w:rsidRPr="00990488" w:rsidRDefault="00FA4F07"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304947">
        <w:rPr>
          <w:rFonts w:ascii="Times New Roman" w:hAnsi="Times New Roman" w:cs="Times New Roman"/>
          <w:sz w:val="22"/>
          <w:szCs w:val="22"/>
        </w:rPr>
        <w:t>June 16, 2018 – filing 2018-107</w:t>
      </w:r>
    </w:p>
    <w:p w:rsidR="00066BE1" w:rsidRPr="00990488" w:rsidRDefault="00066BE1" w:rsidP="00DF2288">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066BE1" w:rsidRPr="00990488" w:rsidSect="00DF2288">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288" w:rsidRDefault="00DF2288" w:rsidP="00DF2288">
      <w:pPr>
        <w:spacing w:after="0" w:line="240" w:lineRule="auto"/>
      </w:pPr>
      <w:r>
        <w:separator/>
      </w:r>
    </w:p>
  </w:endnote>
  <w:endnote w:type="continuationSeparator" w:id="0">
    <w:p w:rsidR="00DF2288" w:rsidRDefault="00DF2288" w:rsidP="00DF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288" w:rsidRDefault="00DF2288" w:rsidP="00DF2288">
      <w:pPr>
        <w:spacing w:after="0" w:line="240" w:lineRule="auto"/>
      </w:pPr>
      <w:r>
        <w:separator/>
      </w:r>
    </w:p>
  </w:footnote>
  <w:footnote w:type="continuationSeparator" w:id="0">
    <w:p w:rsidR="00DF2288" w:rsidRDefault="00DF2288" w:rsidP="00DF2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88" w:rsidRPr="00DF2288" w:rsidRDefault="00DF2288" w:rsidP="00DF2288">
    <w:pPr>
      <w:pStyle w:val="Header"/>
      <w:pBdr>
        <w:bottom w:val="single" w:sz="4" w:space="1" w:color="auto"/>
      </w:pBdr>
      <w:jc w:val="right"/>
      <w:rPr>
        <w:rFonts w:ascii="Times New Roman" w:hAnsi="Times New Roman" w:cs="Times New Roman"/>
        <w:sz w:val="18"/>
        <w:szCs w:val="18"/>
      </w:rPr>
    </w:pPr>
    <w:r w:rsidRPr="00DF2288">
      <w:rPr>
        <w:rFonts w:ascii="Times New Roman" w:hAnsi="Times New Roman" w:cs="Times New Roman"/>
        <w:sz w:val="18"/>
        <w:szCs w:val="18"/>
      </w:rPr>
      <w:t xml:space="preserve">02-032 Chapter 527     page </w:t>
    </w:r>
    <w:r w:rsidRPr="00DF2288">
      <w:rPr>
        <w:rFonts w:ascii="Times New Roman" w:hAnsi="Times New Roman" w:cs="Times New Roman"/>
        <w:sz w:val="18"/>
        <w:szCs w:val="18"/>
      </w:rPr>
      <w:fldChar w:fldCharType="begin"/>
    </w:r>
    <w:r w:rsidRPr="00DF2288">
      <w:rPr>
        <w:rFonts w:ascii="Times New Roman" w:hAnsi="Times New Roman" w:cs="Times New Roman"/>
        <w:sz w:val="18"/>
        <w:szCs w:val="18"/>
      </w:rPr>
      <w:instrText xml:space="preserve"> PAGE   \* MERGEFORMAT </w:instrText>
    </w:r>
    <w:r w:rsidRPr="00DF2288">
      <w:rPr>
        <w:rFonts w:ascii="Times New Roman" w:hAnsi="Times New Roman" w:cs="Times New Roman"/>
        <w:sz w:val="18"/>
        <w:szCs w:val="18"/>
      </w:rPr>
      <w:fldChar w:fldCharType="separate"/>
    </w:r>
    <w:r w:rsidR="00F35C68">
      <w:rPr>
        <w:rFonts w:ascii="Times New Roman" w:hAnsi="Times New Roman" w:cs="Times New Roman"/>
        <w:noProof/>
        <w:sz w:val="18"/>
        <w:szCs w:val="18"/>
      </w:rPr>
      <w:t>2</w:t>
    </w:r>
    <w:r w:rsidRPr="00DF2288">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96"/>
    <w:rsid w:val="00066BE1"/>
    <w:rsid w:val="002009D1"/>
    <w:rsid w:val="002F4757"/>
    <w:rsid w:val="00304947"/>
    <w:rsid w:val="003825BC"/>
    <w:rsid w:val="006A689E"/>
    <w:rsid w:val="008D652C"/>
    <w:rsid w:val="00990488"/>
    <w:rsid w:val="00C57F96"/>
    <w:rsid w:val="00DF2288"/>
    <w:rsid w:val="00F35C68"/>
    <w:rsid w:val="00FA4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15F9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15F9E"/>
    <w:rPr>
      <w:rFonts w:ascii="Consolas" w:hAnsi="Consolas"/>
      <w:sz w:val="21"/>
      <w:szCs w:val="21"/>
    </w:rPr>
  </w:style>
  <w:style w:type="paragraph" w:styleId="Header">
    <w:name w:val="header"/>
    <w:basedOn w:val="Normal"/>
    <w:link w:val="HeaderChar"/>
    <w:uiPriority w:val="99"/>
    <w:unhideWhenUsed/>
    <w:rsid w:val="00DF2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288"/>
  </w:style>
  <w:style w:type="paragraph" w:styleId="Footer">
    <w:name w:val="footer"/>
    <w:basedOn w:val="Normal"/>
    <w:link w:val="FooterChar"/>
    <w:uiPriority w:val="99"/>
    <w:unhideWhenUsed/>
    <w:rsid w:val="00DF2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288"/>
  </w:style>
  <w:style w:type="character" w:styleId="Hyperlink">
    <w:name w:val="Hyperlink"/>
    <w:basedOn w:val="DefaultParagraphFont"/>
    <w:uiPriority w:val="99"/>
    <w:unhideWhenUsed/>
    <w:rsid w:val="00FA4F07"/>
    <w:rPr>
      <w:color w:val="0000FF" w:themeColor="hyperlink"/>
      <w:u w:val="single"/>
    </w:rPr>
  </w:style>
  <w:style w:type="character" w:styleId="FollowedHyperlink">
    <w:name w:val="FollowedHyperlink"/>
    <w:basedOn w:val="DefaultParagraphFont"/>
    <w:uiPriority w:val="99"/>
    <w:semiHidden/>
    <w:unhideWhenUsed/>
    <w:rsid w:val="00FA4F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15F9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15F9E"/>
    <w:rPr>
      <w:rFonts w:ascii="Consolas" w:hAnsi="Consolas"/>
      <w:sz w:val="21"/>
      <w:szCs w:val="21"/>
    </w:rPr>
  </w:style>
  <w:style w:type="paragraph" w:styleId="Header">
    <w:name w:val="header"/>
    <w:basedOn w:val="Normal"/>
    <w:link w:val="HeaderChar"/>
    <w:uiPriority w:val="99"/>
    <w:unhideWhenUsed/>
    <w:rsid w:val="00DF2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288"/>
  </w:style>
  <w:style w:type="paragraph" w:styleId="Footer">
    <w:name w:val="footer"/>
    <w:basedOn w:val="Normal"/>
    <w:link w:val="FooterChar"/>
    <w:uiPriority w:val="99"/>
    <w:unhideWhenUsed/>
    <w:rsid w:val="00DF2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288"/>
  </w:style>
  <w:style w:type="character" w:styleId="Hyperlink">
    <w:name w:val="Hyperlink"/>
    <w:basedOn w:val="DefaultParagraphFont"/>
    <w:uiPriority w:val="99"/>
    <w:unhideWhenUsed/>
    <w:rsid w:val="00FA4F07"/>
    <w:rPr>
      <w:color w:val="0000FF" w:themeColor="hyperlink"/>
      <w:u w:val="single"/>
    </w:rPr>
  </w:style>
  <w:style w:type="character" w:styleId="FollowedHyperlink">
    <w:name w:val="FollowedHyperlink"/>
    <w:basedOn w:val="DefaultParagraphFont"/>
    <w:uiPriority w:val="99"/>
    <w:semiHidden/>
    <w:unhideWhenUsed/>
    <w:rsid w:val="00FA4F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gov/pfr/securities/form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Wismer, Don</dc:creator>
  <cp:lastModifiedBy>Wismer, Don</cp:lastModifiedBy>
  <cp:revision>5</cp:revision>
  <dcterms:created xsi:type="dcterms:W3CDTF">2018-06-13T18:39:00Z</dcterms:created>
  <dcterms:modified xsi:type="dcterms:W3CDTF">2018-06-13T18:42:00Z</dcterms:modified>
</cp:coreProperties>
</file>