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94-088</w:t>
      </w:r>
    </w:p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MAINE ARTS COMMISSION</w:t>
      </w:r>
    </w:p>
    <w:p w:rsidR="000577E1" w:rsidRPr="000577E1" w:rsidRDefault="000577E1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2016-2017 Annual Regulatory Agenda</w:t>
      </w:r>
    </w:p>
    <w:p w:rsidR="00201C8F" w:rsidRDefault="000577E1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August 1,</w:t>
      </w:r>
      <w:r w:rsidR="00201C8F" w:rsidRPr="000577E1">
        <w:rPr>
          <w:rFonts w:ascii="Bookman Old Style" w:hAnsi="Bookman Old Style"/>
        </w:rPr>
        <w:t xml:space="preserve"> 2016</w:t>
      </w:r>
    </w:p>
    <w:p w:rsidR="006A6FDC" w:rsidRPr="000577E1" w:rsidRDefault="006A6FDC" w:rsidP="000577E1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UMBRELLA-UNIT NUMBER: </w:t>
      </w:r>
      <w:r w:rsidRPr="000577E1">
        <w:rPr>
          <w:rFonts w:ascii="Bookman Old Style" w:hAnsi="Bookman Old Style"/>
          <w:b/>
        </w:rPr>
        <w:t>94-088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NAME: </w:t>
      </w:r>
      <w:r w:rsidRPr="000577E1">
        <w:rPr>
          <w:rFonts w:ascii="Bookman Old Style" w:hAnsi="Bookman Old Style"/>
          <w:b/>
        </w:rPr>
        <w:t>Maine Arts Commission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CONTACT INFORMATION</w:t>
      </w:r>
      <w:r w:rsidRPr="000577E1">
        <w:rPr>
          <w:rFonts w:ascii="Bookman Old Style" w:hAnsi="Bookman Old Style"/>
        </w:rPr>
        <w:t>: Julie Richard, Executive Director, 193 State Street, 25</w:t>
      </w:r>
      <w:r w:rsidR="000577E1"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 xml:space="preserve">State House Station, Augusta, ME 04333. Telephone: (207) 287-2710. E-mail: </w:t>
      </w:r>
      <w:hyperlink r:id="rId5" w:history="1">
        <w:r w:rsidR="000577E1" w:rsidRPr="00AD06E8">
          <w:rPr>
            <w:rStyle w:val="Hyperlink"/>
            <w:rFonts w:ascii="Bookman Old Style" w:hAnsi="Bookman Old Style"/>
          </w:rPr>
          <w:t>Julie.Richard@Maine.gov</w:t>
        </w:r>
      </w:hyperlink>
      <w:r w:rsidR="000577E1">
        <w:rPr>
          <w:rFonts w:ascii="Bookman Old Style" w:hAnsi="Bookman Old Style"/>
        </w:rPr>
        <w:t xml:space="preserve"> .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EMERGENCY RULES ADOPTED SINCE LAST SESSION</w:t>
      </w:r>
      <w:r w:rsidRPr="000577E1">
        <w:rPr>
          <w:rFonts w:ascii="Bookman Old Style" w:hAnsi="Bookman Old Style"/>
        </w:rPr>
        <w:t xml:space="preserve">: None </w:t>
      </w:r>
    </w:p>
    <w:p w:rsidR="000577E1" w:rsidRDefault="000577E1" w:rsidP="000577E1">
      <w:pPr>
        <w:spacing w:after="0" w:line="240" w:lineRule="auto"/>
        <w:rPr>
          <w:rFonts w:ascii="Bookman Old Style" w:hAnsi="Bookman Old Style"/>
        </w:rPr>
      </w:pPr>
    </w:p>
    <w:p w:rsidR="00201C8F" w:rsidRPr="000577E1" w:rsidRDefault="000577E1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EX</w:t>
      </w:r>
      <w:r w:rsidR="00201C8F" w:rsidRPr="000577E1">
        <w:rPr>
          <w:rFonts w:ascii="Bookman Old Style" w:hAnsi="Bookman Old Style"/>
          <w:b/>
        </w:rPr>
        <w:t>PECTED RULE MAKING ACTIVITY IN FY17</w:t>
      </w:r>
      <w:r w:rsidR="00201C8F" w:rsidRPr="000577E1">
        <w:rPr>
          <w:rFonts w:ascii="Bookman Old Style" w:hAnsi="Bookman Old Style"/>
        </w:rPr>
        <w:t xml:space="preserve">: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CHAPTER 2</w:t>
      </w:r>
      <w:r w:rsidRPr="000577E1">
        <w:rPr>
          <w:rFonts w:ascii="Bookman Old Style" w:hAnsi="Bookman Old Style"/>
        </w:rPr>
        <w:t xml:space="preserve">: Rule for Awarding Grants and Providing Services, </w:t>
      </w:r>
      <w:r w:rsidRPr="000577E1">
        <w:rPr>
          <w:rFonts w:ascii="Bookman Old Style" w:hAnsi="Bookman Old Style"/>
          <w:i/>
        </w:rPr>
        <w:t>and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CHAPTER 3</w:t>
      </w:r>
      <w:r w:rsidRPr="000577E1">
        <w:rPr>
          <w:rFonts w:ascii="Bookman Old Style" w:hAnsi="Bookman Old Style"/>
        </w:rPr>
        <w:t xml:space="preserve">: Rules to Carry Out the Percent for Art Act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STATUTORY BASIS: Title 27 Chapter 15, 27 §409. RULES - "The Maine Arts Commission may adopt rules pursuant to the </w:t>
      </w:r>
      <w:r w:rsidRPr="000577E1">
        <w:rPr>
          <w:rFonts w:ascii="Bookman Old Style" w:hAnsi="Bookman Old Style"/>
          <w:i/>
        </w:rPr>
        <w:t>Maine Administrative Procedure Act</w:t>
      </w:r>
      <w:r w:rsidRPr="000577E1">
        <w:rPr>
          <w:rFonts w:ascii="Bookman Old Style" w:hAnsi="Bookman Old Style"/>
        </w:rPr>
        <w:t>, Title</w:t>
      </w:r>
      <w:r w:rsidR="000577E1"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 xml:space="preserve">5 Chapter 375 implements this chapter.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SCHEDULE FOR ADOPTION: By end of FYI 7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LISTING OF AFFECTED PARTIES: Current or potential Commission members; staff members; spouse of Commission members or staff; dependent children of Commission members or staff; artists interested in submitting for Percent for Art projects </w:t>
      </w:r>
    </w:p>
    <w:p w:rsidR="0051490B" w:rsidRPr="000577E1" w:rsidRDefault="0051490B" w:rsidP="000577E1">
      <w:pPr>
        <w:spacing w:after="0" w:line="240" w:lineRule="auto"/>
        <w:rPr>
          <w:rFonts w:ascii="Bookman Old Style" w:hAnsi="Bookman Old Style"/>
        </w:rPr>
      </w:pPr>
    </w:p>
    <w:sectPr w:rsidR="0051490B" w:rsidRPr="0005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F"/>
    <w:rsid w:val="000577E1"/>
    <w:rsid w:val="00201C8F"/>
    <w:rsid w:val="0051490B"/>
    <w:rsid w:val="006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Richard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Wismer, Don</dc:creator>
  <cp:lastModifiedBy>Wismer, Don</cp:lastModifiedBy>
  <cp:revision>3</cp:revision>
  <dcterms:created xsi:type="dcterms:W3CDTF">2016-08-01T13:00:00Z</dcterms:created>
  <dcterms:modified xsi:type="dcterms:W3CDTF">2016-08-01T13:06:00Z</dcterms:modified>
</cp:coreProperties>
</file>