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97" w:rsidRPr="008E7597" w:rsidRDefault="008E7597" w:rsidP="008E7597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 w:rsidRPr="008E7597">
        <w:rPr>
          <w:rFonts w:ascii="Bookman Old Style" w:hAnsi="Bookman Old Style"/>
          <w:b/>
          <w:sz w:val="22"/>
          <w:szCs w:val="22"/>
        </w:rPr>
        <w:t>02-174</w:t>
      </w:r>
    </w:p>
    <w:p w:rsidR="008E7597" w:rsidRPr="008E7597" w:rsidRDefault="008E7597" w:rsidP="008E7597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BOILER AND PRESSURE VESSEL SAFETY PROGRAM</w:t>
      </w:r>
    </w:p>
    <w:p w:rsidR="004D556E" w:rsidRPr="00AF611A" w:rsidRDefault="004D556E" w:rsidP="008E7597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Maine Administrative Procedure Act</w:t>
      </w:r>
    </w:p>
    <w:p w:rsidR="004D556E" w:rsidRPr="008E7597" w:rsidRDefault="007A4B30" w:rsidP="008E7597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sz w:val="22"/>
          <w:szCs w:val="22"/>
        </w:rPr>
        <w:t>201</w:t>
      </w:r>
      <w:r w:rsidR="001F103B" w:rsidRPr="008E7597">
        <w:rPr>
          <w:rFonts w:ascii="Bookman Old Style" w:hAnsi="Bookman Old Style"/>
          <w:sz w:val="22"/>
          <w:szCs w:val="22"/>
        </w:rPr>
        <w:t>4</w:t>
      </w:r>
      <w:r w:rsidRPr="008E7597">
        <w:rPr>
          <w:rFonts w:ascii="Bookman Old Style" w:hAnsi="Bookman Old Style"/>
          <w:sz w:val="22"/>
          <w:szCs w:val="22"/>
        </w:rPr>
        <w:t>-201</w:t>
      </w:r>
      <w:r w:rsidR="001F103B" w:rsidRPr="008E7597">
        <w:rPr>
          <w:rFonts w:ascii="Bookman Old Style" w:hAnsi="Bookman Old Style"/>
          <w:sz w:val="22"/>
          <w:szCs w:val="22"/>
        </w:rPr>
        <w:t>5</w:t>
      </w:r>
      <w:r w:rsidRPr="008E7597">
        <w:rPr>
          <w:rFonts w:ascii="Bookman Old Style" w:hAnsi="Bookman Old Style"/>
          <w:sz w:val="22"/>
          <w:szCs w:val="22"/>
        </w:rPr>
        <w:t xml:space="preserve"> </w:t>
      </w:r>
      <w:r w:rsidR="004D556E" w:rsidRPr="008E7597">
        <w:rPr>
          <w:rFonts w:ascii="Bookman Old Style" w:hAnsi="Bookman Old Style"/>
          <w:sz w:val="22"/>
          <w:szCs w:val="22"/>
        </w:rPr>
        <w:t>Regulatory Agenda</w:t>
      </w:r>
    </w:p>
    <w:p w:rsidR="00C752F9" w:rsidRPr="00AF611A" w:rsidRDefault="00C752F9" w:rsidP="00C752F9">
      <w:pPr>
        <w:jc w:val="center"/>
        <w:rPr>
          <w:rFonts w:ascii="Bookman Old Style" w:hAnsi="Bookman Old Style"/>
          <w:sz w:val="22"/>
          <w:szCs w:val="22"/>
        </w:rPr>
      </w:pPr>
    </w:p>
    <w:p w:rsidR="007465EA" w:rsidRPr="00AF611A" w:rsidRDefault="007465EA" w:rsidP="00C752F9">
      <w:pPr>
        <w:jc w:val="center"/>
        <w:rPr>
          <w:rFonts w:ascii="Bookman Old Style" w:hAnsi="Bookman Old Style"/>
          <w:sz w:val="22"/>
          <w:szCs w:val="22"/>
        </w:rPr>
      </w:pPr>
    </w:p>
    <w:p w:rsidR="00C752F9" w:rsidRPr="008E7597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sz w:val="22"/>
          <w:szCs w:val="22"/>
        </w:rPr>
        <w:t xml:space="preserve">AGENCY UMBRELLA-UNIT NUMBER: </w:t>
      </w:r>
      <w:r w:rsidRPr="008E7597">
        <w:rPr>
          <w:rFonts w:ascii="Bookman Old Style" w:hAnsi="Bookman Old Style"/>
          <w:b/>
          <w:sz w:val="22"/>
          <w:szCs w:val="22"/>
        </w:rPr>
        <w:t>02-</w:t>
      </w:r>
      <w:r w:rsidR="00011BB1" w:rsidRPr="008E7597">
        <w:rPr>
          <w:rFonts w:ascii="Bookman Old Style" w:hAnsi="Bookman Old Style"/>
          <w:b/>
          <w:sz w:val="22"/>
          <w:szCs w:val="22"/>
        </w:rPr>
        <w:t>174</w:t>
      </w:r>
    </w:p>
    <w:p w:rsidR="00C752F9" w:rsidRPr="00AF611A" w:rsidRDefault="00C752F9" w:rsidP="008E7597">
      <w:pPr>
        <w:ind w:right="180"/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sz w:val="22"/>
          <w:szCs w:val="22"/>
        </w:rPr>
        <w:t>AGENCY NAME</w:t>
      </w:r>
      <w:r w:rsidR="008E7597">
        <w:rPr>
          <w:rFonts w:ascii="Bookman Old Style" w:hAnsi="Bookman Old Style"/>
          <w:sz w:val="22"/>
          <w:szCs w:val="22"/>
        </w:rPr>
        <w:t xml:space="preserve">: </w:t>
      </w:r>
      <w:r w:rsidR="00FE24B5" w:rsidRPr="008E7597">
        <w:rPr>
          <w:rFonts w:ascii="Bookman Old Style" w:hAnsi="Bookman Old Style"/>
          <w:sz w:val="22"/>
          <w:szCs w:val="22"/>
        </w:rPr>
        <w:t>Department</w:t>
      </w:r>
      <w:r w:rsidR="00FE24B5" w:rsidRPr="00AF611A">
        <w:rPr>
          <w:rFonts w:ascii="Bookman Old Style" w:hAnsi="Bookman Old Style"/>
          <w:sz w:val="22"/>
          <w:szCs w:val="22"/>
        </w:rPr>
        <w:t xml:space="preserve"> of Professional and Financial Regulation</w:t>
      </w:r>
      <w:r w:rsidR="008E7597">
        <w:rPr>
          <w:rFonts w:ascii="Bookman Old Style" w:hAnsi="Bookman Old Style"/>
          <w:sz w:val="22"/>
          <w:szCs w:val="22"/>
        </w:rPr>
        <w:t xml:space="preserve">, </w:t>
      </w:r>
      <w:r w:rsidRPr="00AF611A">
        <w:rPr>
          <w:rFonts w:ascii="Bookman Old Style" w:hAnsi="Bookman Old Style"/>
          <w:sz w:val="22"/>
          <w:szCs w:val="22"/>
        </w:rPr>
        <w:t>Office</w:t>
      </w:r>
      <w:r w:rsidR="00FE24B5" w:rsidRPr="00AF611A">
        <w:rPr>
          <w:rFonts w:ascii="Bookman Old Style" w:hAnsi="Bookman Old Style"/>
          <w:sz w:val="22"/>
          <w:szCs w:val="22"/>
        </w:rPr>
        <w:t xml:space="preserve"> of </w:t>
      </w:r>
      <w:r w:rsidR="00A76ECE" w:rsidRPr="00AF611A">
        <w:rPr>
          <w:rFonts w:ascii="Bookman Old Style" w:hAnsi="Bookman Old Style"/>
          <w:sz w:val="22"/>
          <w:szCs w:val="22"/>
        </w:rPr>
        <w:t>Professional and Occupational Regulation</w:t>
      </w:r>
      <w:r w:rsidR="008E7597">
        <w:rPr>
          <w:rFonts w:ascii="Bookman Old Style" w:hAnsi="Bookman Old Style"/>
          <w:sz w:val="22"/>
          <w:szCs w:val="22"/>
        </w:rPr>
        <w:t xml:space="preserve"> (OPOR), </w:t>
      </w:r>
      <w:r w:rsidRPr="008E7597">
        <w:rPr>
          <w:rFonts w:ascii="Bookman Old Style" w:hAnsi="Bookman Old Style"/>
          <w:b/>
          <w:sz w:val="22"/>
          <w:szCs w:val="22"/>
        </w:rPr>
        <w:t>Boiler and Pressure Vessel</w:t>
      </w:r>
      <w:r w:rsidR="007A4B30" w:rsidRPr="008E7597">
        <w:rPr>
          <w:rFonts w:ascii="Bookman Old Style" w:hAnsi="Bookman Old Style"/>
          <w:b/>
          <w:sz w:val="22"/>
          <w:szCs w:val="22"/>
        </w:rPr>
        <w:t xml:space="preserve"> Safety Program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</w:p>
    <w:p w:rsidR="007465EA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b/>
          <w:sz w:val="22"/>
          <w:szCs w:val="22"/>
        </w:rPr>
        <w:t>CONTACT PERSON</w:t>
      </w:r>
      <w:r w:rsidRPr="00AF611A">
        <w:rPr>
          <w:rFonts w:ascii="Bookman Old Style" w:hAnsi="Bookman Old Style"/>
          <w:sz w:val="22"/>
          <w:szCs w:val="22"/>
        </w:rPr>
        <w:t xml:space="preserve">: </w:t>
      </w:r>
    </w:p>
    <w:p w:rsidR="007465EA" w:rsidRPr="00AF611A" w:rsidRDefault="007A4B30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Catherine </w:t>
      </w:r>
      <w:r w:rsidR="00294AA7" w:rsidRPr="00AF611A">
        <w:rPr>
          <w:rFonts w:ascii="Bookman Old Style" w:hAnsi="Bookman Old Style"/>
          <w:sz w:val="22"/>
          <w:szCs w:val="22"/>
        </w:rPr>
        <w:t xml:space="preserve">M. </w:t>
      </w:r>
      <w:r w:rsidRPr="00AF611A">
        <w:rPr>
          <w:rFonts w:ascii="Bookman Old Style" w:hAnsi="Bookman Old Style"/>
          <w:sz w:val="22"/>
          <w:szCs w:val="22"/>
        </w:rPr>
        <w:t>Carroll</w:t>
      </w:r>
      <w:r w:rsidR="003D7F8B" w:rsidRPr="00AF611A">
        <w:rPr>
          <w:rFonts w:ascii="Bookman Old Style" w:hAnsi="Bookman Old Style"/>
          <w:sz w:val="22"/>
          <w:szCs w:val="22"/>
        </w:rPr>
        <w:t xml:space="preserve">, </w:t>
      </w:r>
      <w:r w:rsidRPr="00AF611A">
        <w:rPr>
          <w:rFonts w:ascii="Bookman Old Style" w:hAnsi="Bookman Old Style"/>
          <w:sz w:val="22"/>
          <w:szCs w:val="22"/>
        </w:rPr>
        <w:t>Program Administrator</w:t>
      </w:r>
    </w:p>
    <w:p w:rsidR="007465EA" w:rsidRPr="00AF611A" w:rsidRDefault="007465EA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35 State House Station</w:t>
      </w:r>
    </w:p>
    <w:p w:rsidR="007465EA" w:rsidRPr="00AF611A" w:rsidRDefault="007465EA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Augusta, ME 04333</w:t>
      </w:r>
    </w:p>
    <w:p w:rsidR="007465EA" w:rsidRPr="00AF611A" w:rsidRDefault="00FE24B5" w:rsidP="00C752F9">
      <w:pPr>
        <w:rPr>
          <w:rFonts w:ascii="Bookman Old Style" w:hAnsi="Bookman Old Style"/>
          <w:sz w:val="22"/>
          <w:szCs w:val="22"/>
        </w:rPr>
      </w:pPr>
      <w:proofErr w:type="gramStart"/>
      <w:r w:rsidRPr="00AF611A">
        <w:rPr>
          <w:rFonts w:ascii="Bookman Old Style" w:hAnsi="Bookman Old Style"/>
          <w:sz w:val="22"/>
          <w:szCs w:val="22"/>
        </w:rPr>
        <w:t>tel</w:t>
      </w:r>
      <w:proofErr w:type="gramEnd"/>
      <w:r w:rsidRPr="00AF611A">
        <w:rPr>
          <w:rFonts w:ascii="Bookman Old Style" w:hAnsi="Bookman Old Style"/>
          <w:sz w:val="22"/>
          <w:szCs w:val="22"/>
        </w:rPr>
        <w:t xml:space="preserve">. </w:t>
      </w:r>
      <w:r w:rsidR="00C752F9" w:rsidRPr="00AF611A">
        <w:rPr>
          <w:rFonts w:ascii="Bookman Old Style" w:hAnsi="Bookman Old Style"/>
          <w:sz w:val="22"/>
          <w:szCs w:val="22"/>
        </w:rPr>
        <w:t>207/624-8605</w:t>
      </w:r>
    </w:p>
    <w:p w:rsidR="00C752F9" w:rsidRPr="00AF611A" w:rsidRDefault="007A4B30" w:rsidP="00C752F9">
      <w:pPr>
        <w:rPr>
          <w:rFonts w:ascii="Bookman Old Style" w:hAnsi="Bookman Old Style"/>
          <w:sz w:val="22"/>
          <w:szCs w:val="22"/>
        </w:rPr>
      </w:pPr>
      <w:proofErr w:type="gramStart"/>
      <w:r w:rsidRPr="00AF611A">
        <w:rPr>
          <w:rFonts w:ascii="Bookman Old Style" w:hAnsi="Bookman Old Style"/>
          <w:sz w:val="22"/>
          <w:szCs w:val="22"/>
        </w:rPr>
        <w:t>email</w:t>
      </w:r>
      <w:proofErr w:type="gramEnd"/>
      <w:r w:rsidRPr="00AF611A">
        <w:rPr>
          <w:rFonts w:ascii="Bookman Old Style" w:hAnsi="Bookman Old Style"/>
          <w:sz w:val="22"/>
          <w:szCs w:val="22"/>
        </w:rPr>
        <w:t xml:space="preserve">: </w:t>
      </w:r>
      <w:hyperlink r:id="rId6" w:history="1">
        <w:r w:rsidR="008E7597" w:rsidRPr="00F171F9">
          <w:rPr>
            <w:rStyle w:val="Hyperlink"/>
            <w:rFonts w:ascii="Bookman Old Style" w:hAnsi="Bookman Old Style"/>
            <w:sz w:val="22"/>
            <w:szCs w:val="22"/>
          </w:rPr>
          <w:t>catherine.m.carroll@maine.gov</w:t>
        </w:r>
      </w:hyperlink>
      <w:r w:rsidR="008E7597">
        <w:rPr>
          <w:rFonts w:ascii="Bookman Old Style" w:hAnsi="Bookman Old Style"/>
          <w:sz w:val="22"/>
          <w:szCs w:val="22"/>
        </w:rPr>
        <w:t xml:space="preserve"> 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</w:p>
    <w:p w:rsidR="00AF1A56" w:rsidRPr="00AF611A" w:rsidRDefault="00C752F9" w:rsidP="00C752F9">
      <w:pPr>
        <w:rPr>
          <w:rFonts w:ascii="Bookman Old Style" w:hAnsi="Bookman Old Style"/>
          <w:spacing w:val="-8"/>
          <w:kern w:val="22"/>
          <w:sz w:val="22"/>
          <w:szCs w:val="22"/>
        </w:rPr>
      </w:pPr>
      <w:r w:rsidRPr="00AF611A">
        <w:rPr>
          <w:rFonts w:ascii="Bookman Old Style" w:hAnsi="Bookman Old Style"/>
          <w:b/>
          <w:spacing w:val="-8"/>
          <w:kern w:val="22"/>
          <w:sz w:val="22"/>
          <w:szCs w:val="22"/>
        </w:rPr>
        <w:t>EMERGENCY RULES ADOPTED SINCE THE LAST REGULATORY AGENDA</w:t>
      </w:r>
      <w:r w:rsidRPr="00AF611A">
        <w:rPr>
          <w:rFonts w:ascii="Bookman Old Style" w:hAnsi="Bookman Old Style"/>
          <w:spacing w:val="-8"/>
          <w:kern w:val="22"/>
          <w:sz w:val="22"/>
          <w:szCs w:val="22"/>
        </w:rPr>
        <w:t>: None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</w:p>
    <w:p w:rsidR="00090D19" w:rsidRPr="00AF611A" w:rsidRDefault="00090D19" w:rsidP="00C752F9">
      <w:pPr>
        <w:rPr>
          <w:rFonts w:ascii="Bookman Old Style" w:hAnsi="Bookman Old Style"/>
          <w:b/>
          <w:sz w:val="22"/>
          <w:szCs w:val="22"/>
        </w:rPr>
      </w:pPr>
      <w:r w:rsidRPr="00AF611A">
        <w:rPr>
          <w:rFonts w:ascii="Bookman Old Style" w:hAnsi="Bookman Old Style"/>
          <w:b/>
          <w:sz w:val="22"/>
          <w:szCs w:val="22"/>
        </w:rPr>
        <w:t xml:space="preserve">EXPECTED </w:t>
      </w:r>
      <w:r w:rsidR="00D24DB8" w:rsidRPr="00AF611A">
        <w:rPr>
          <w:rFonts w:ascii="Bookman Old Style" w:hAnsi="Bookman Old Style"/>
          <w:b/>
          <w:sz w:val="22"/>
          <w:szCs w:val="22"/>
        </w:rPr>
        <w:t>2014-2015</w:t>
      </w:r>
      <w:r w:rsidR="007A4B30" w:rsidRPr="00AF611A">
        <w:rPr>
          <w:rFonts w:ascii="Bookman Old Style" w:hAnsi="Bookman Old Style"/>
          <w:b/>
          <w:sz w:val="22"/>
          <w:szCs w:val="22"/>
        </w:rPr>
        <w:t xml:space="preserve"> RULE</w:t>
      </w:r>
      <w:r w:rsidRPr="00AF611A">
        <w:rPr>
          <w:rFonts w:ascii="Bookman Old Style" w:hAnsi="Bookman Old Style"/>
          <w:b/>
          <w:sz w:val="22"/>
          <w:szCs w:val="22"/>
        </w:rPr>
        <w:t>-MAKING ACTIVITY:</w:t>
      </w:r>
    </w:p>
    <w:p w:rsidR="00090D19" w:rsidRPr="00AF611A" w:rsidRDefault="00090D19" w:rsidP="00C752F9">
      <w:pPr>
        <w:rPr>
          <w:rFonts w:ascii="Bookman Old Style" w:hAnsi="Bookman Old Style"/>
          <w:sz w:val="22"/>
          <w:szCs w:val="22"/>
        </w:rPr>
      </w:pP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1</w:t>
      </w:r>
      <w:r w:rsidRPr="00AF611A">
        <w:rPr>
          <w:rFonts w:ascii="Bookman Old Style" w:hAnsi="Bookman Old Style"/>
          <w:sz w:val="22"/>
          <w:szCs w:val="22"/>
        </w:rPr>
        <w:t>: Definitions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STATUTORY AUTHORITY: 32 M.R.S.A. §15101, §15104-A, and §15109</w:t>
      </w:r>
    </w:p>
    <w:p w:rsidR="00C752F9" w:rsidRPr="00AF611A" w:rsidRDefault="00C752F9" w:rsidP="008E7597">
      <w:pPr>
        <w:ind w:right="270"/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PURPOSE: </w:t>
      </w:r>
      <w:r w:rsidR="001F103B" w:rsidRPr="00AF611A">
        <w:rPr>
          <w:rFonts w:ascii="Bookman Old Style" w:hAnsi="Bookman Old Style"/>
          <w:sz w:val="22"/>
          <w:szCs w:val="22"/>
        </w:rPr>
        <w:t xml:space="preserve">This Chapter defines the </w:t>
      </w:r>
      <w:r w:rsidR="00FE7AE5" w:rsidRPr="00AF611A">
        <w:rPr>
          <w:rFonts w:ascii="Bookman Old Style" w:hAnsi="Bookman Old Style"/>
          <w:sz w:val="22"/>
          <w:szCs w:val="22"/>
        </w:rPr>
        <w:t>terms that are used in the rules and terms used in statute not defined by statute.</w:t>
      </w:r>
      <w:r w:rsidR="008E7597">
        <w:rPr>
          <w:rFonts w:ascii="Bookman Old Style" w:hAnsi="Bookman Old Style"/>
          <w:sz w:val="22"/>
          <w:szCs w:val="22"/>
        </w:rPr>
        <w:t xml:space="preserve"> </w:t>
      </w:r>
      <w:r w:rsidR="001F103B" w:rsidRPr="00AF611A">
        <w:rPr>
          <w:rFonts w:ascii="Bookman Old Style" w:hAnsi="Bookman Old Style"/>
          <w:sz w:val="22"/>
          <w:szCs w:val="22"/>
        </w:rPr>
        <w:t>This Chapter will be amended to be consistent with the provisions of Public Law 2013 Chapter 70 enacted by the 126</w:t>
      </w:r>
      <w:r w:rsidR="001F103B" w:rsidRPr="00AF611A">
        <w:rPr>
          <w:rFonts w:ascii="Bookman Old Style" w:hAnsi="Bookman Old Style"/>
          <w:sz w:val="22"/>
          <w:szCs w:val="22"/>
          <w:vertAlign w:val="superscript"/>
        </w:rPr>
        <w:t>th</w:t>
      </w:r>
      <w:r w:rsidR="001F103B" w:rsidRPr="00AF611A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C752F9" w:rsidRPr="00AF611A" w:rsidRDefault="00045753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1F103B" w:rsidRPr="00AF611A">
        <w:rPr>
          <w:rFonts w:ascii="Bookman Old Style" w:hAnsi="Bookman Old Style"/>
          <w:sz w:val="22"/>
          <w:szCs w:val="22"/>
        </w:rPr>
        <w:t>April 1, 2015</w:t>
      </w:r>
      <w:r w:rsidRPr="00AF611A">
        <w:rPr>
          <w:rFonts w:ascii="Bookman Old Style" w:hAnsi="Bookman Old Style"/>
          <w:sz w:val="22"/>
          <w:szCs w:val="22"/>
        </w:rPr>
        <w:t>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FE7AE5" w:rsidRPr="00AF611A">
        <w:rPr>
          <w:rFonts w:ascii="Bookman Old Style" w:hAnsi="Bookman Old Style"/>
          <w:sz w:val="22"/>
          <w:szCs w:val="22"/>
        </w:rPr>
        <w:t>Licensees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752F9" w:rsidRPr="00AF611A" w:rsidRDefault="00C752F9" w:rsidP="00C752F9">
      <w:pPr>
        <w:rPr>
          <w:rFonts w:ascii="Bookman Old Style" w:hAnsi="Bookman Old Style"/>
          <w:b/>
          <w:sz w:val="22"/>
          <w:szCs w:val="22"/>
        </w:rPr>
      </w:pP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2</w:t>
      </w:r>
      <w:r w:rsidRPr="00AF611A">
        <w:rPr>
          <w:rFonts w:ascii="Bookman Old Style" w:hAnsi="Bookman Old Style"/>
          <w:sz w:val="22"/>
          <w:szCs w:val="22"/>
        </w:rPr>
        <w:t>: Variances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STATUTORY AUTHORITY: 32 M.R.S.A. §15104-A, and §15104-B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PURPOSE: </w:t>
      </w:r>
      <w:r w:rsidR="001F103B" w:rsidRPr="00AF611A">
        <w:rPr>
          <w:rFonts w:ascii="Bookman Old Style" w:hAnsi="Bookman Old Style"/>
          <w:sz w:val="22"/>
          <w:szCs w:val="22"/>
        </w:rPr>
        <w:t xml:space="preserve">This Chapter establishes the </w:t>
      </w:r>
      <w:r w:rsidRPr="00AF611A">
        <w:rPr>
          <w:rFonts w:ascii="Bookman Old Style" w:hAnsi="Bookman Old Style"/>
          <w:sz w:val="22"/>
          <w:szCs w:val="22"/>
        </w:rPr>
        <w:t>procedure</w:t>
      </w:r>
      <w:r w:rsidR="001F103B" w:rsidRPr="00AF611A">
        <w:rPr>
          <w:rFonts w:ascii="Bookman Old Style" w:hAnsi="Bookman Old Style"/>
          <w:sz w:val="22"/>
          <w:szCs w:val="22"/>
        </w:rPr>
        <w:t>s</w:t>
      </w:r>
      <w:r w:rsidRPr="00AF611A">
        <w:rPr>
          <w:rFonts w:ascii="Bookman Old Style" w:hAnsi="Bookman Old Style"/>
          <w:sz w:val="22"/>
          <w:szCs w:val="22"/>
        </w:rPr>
        <w:t xml:space="preserve"> for the filing of a petition for a variance.</w:t>
      </w:r>
      <w:r w:rsidR="001F103B" w:rsidRPr="00AF611A">
        <w:rPr>
          <w:rFonts w:ascii="Bookman Old Style" w:hAnsi="Bookman Old Style"/>
          <w:sz w:val="22"/>
          <w:szCs w:val="22"/>
        </w:rPr>
        <w:t xml:space="preserve"> This Chapter will be amended to be consistent with the provisions of Public Law 2013 Chapter 70 enacted by the 126</w:t>
      </w:r>
      <w:r w:rsidR="001F103B" w:rsidRPr="00AF611A">
        <w:rPr>
          <w:rFonts w:ascii="Bookman Old Style" w:hAnsi="Bookman Old Style"/>
          <w:sz w:val="22"/>
          <w:szCs w:val="22"/>
          <w:vertAlign w:val="superscript"/>
        </w:rPr>
        <w:t>th</w:t>
      </w:r>
      <w:r w:rsidR="001F103B" w:rsidRPr="00AF611A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C752F9" w:rsidRPr="00AF611A" w:rsidRDefault="00045753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1F103B" w:rsidRPr="00AF611A">
        <w:rPr>
          <w:rFonts w:ascii="Bookman Old Style" w:hAnsi="Bookman Old Style"/>
          <w:sz w:val="22"/>
          <w:szCs w:val="22"/>
        </w:rPr>
        <w:t>April 1, 2015</w:t>
      </w:r>
      <w:r w:rsidRPr="00AF611A">
        <w:rPr>
          <w:rFonts w:ascii="Bookman Old Style" w:hAnsi="Bookman Old Style"/>
          <w:sz w:val="22"/>
          <w:szCs w:val="22"/>
        </w:rPr>
        <w:t>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proofErr w:type="gramStart"/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045753" w:rsidRPr="00AF611A">
        <w:rPr>
          <w:rFonts w:ascii="Bookman Old Style" w:hAnsi="Bookman Old Style"/>
          <w:sz w:val="22"/>
          <w:szCs w:val="22"/>
        </w:rPr>
        <w:t>Licensees.</w:t>
      </w:r>
      <w:proofErr w:type="gramEnd"/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752F9" w:rsidRPr="00AF611A" w:rsidRDefault="00C752F9" w:rsidP="00C752F9">
      <w:pPr>
        <w:rPr>
          <w:rFonts w:ascii="Bookman Old Style" w:hAnsi="Bookman Old Style"/>
          <w:b/>
          <w:sz w:val="22"/>
          <w:szCs w:val="22"/>
        </w:rPr>
      </w:pP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3</w:t>
      </w:r>
      <w:r w:rsidRPr="00AF611A">
        <w:rPr>
          <w:rFonts w:ascii="Bookman Old Style" w:hAnsi="Bookman Old Style"/>
          <w:sz w:val="22"/>
          <w:szCs w:val="22"/>
        </w:rPr>
        <w:t>: Board Meetings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STATUTORY AUTHORITY: 32 M.R.S.A. §15103 and §15104-A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PURPOSE: </w:t>
      </w:r>
      <w:r w:rsidR="001F103B" w:rsidRPr="00AF611A">
        <w:rPr>
          <w:rFonts w:ascii="Bookman Old Style" w:hAnsi="Bookman Old Style"/>
          <w:sz w:val="22"/>
          <w:szCs w:val="22"/>
        </w:rPr>
        <w:t>This Chapter authorizes board meetings.</w:t>
      </w:r>
      <w:r w:rsidR="008E7597">
        <w:rPr>
          <w:rFonts w:ascii="Bookman Old Style" w:hAnsi="Bookman Old Style"/>
          <w:sz w:val="22"/>
          <w:szCs w:val="22"/>
        </w:rPr>
        <w:t xml:space="preserve"> </w:t>
      </w:r>
      <w:r w:rsidR="001F103B" w:rsidRPr="00AF611A">
        <w:rPr>
          <w:rFonts w:ascii="Bookman Old Style" w:hAnsi="Bookman Old Style"/>
          <w:sz w:val="22"/>
          <w:szCs w:val="22"/>
        </w:rPr>
        <w:t>This Chapter will be repealed to be consistent with the provisions of Public Law 2013 Chapter 70 enacted by the 123</w:t>
      </w:r>
      <w:r w:rsidR="001F103B" w:rsidRPr="00AF611A">
        <w:rPr>
          <w:rFonts w:ascii="Bookman Old Style" w:hAnsi="Bookman Old Style"/>
          <w:sz w:val="22"/>
          <w:szCs w:val="22"/>
          <w:vertAlign w:val="superscript"/>
        </w:rPr>
        <w:t>rd</w:t>
      </w:r>
      <w:r w:rsidR="001F103B" w:rsidRPr="00AF611A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C752F9" w:rsidRPr="00AF611A" w:rsidRDefault="00045753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1F103B" w:rsidRPr="00AF611A">
        <w:rPr>
          <w:rFonts w:ascii="Bookman Old Style" w:hAnsi="Bookman Old Style"/>
          <w:sz w:val="22"/>
          <w:szCs w:val="22"/>
        </w:rPr>
        <w:t>April 1, 2015</w:t>
      </w:r>
      <w:r w:rsidRPr="00AF611A">
        <w:rPr>
          <w:rFonts w:ascii="Bookman Old Style" w:hAnsi="Bookman Old Style"/>
          <w:sz w:val="22"/>
          <w:szCs w:val="22"/>
        </w:rPr>
        <w:t>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proofErr w:type="gramStart"/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045753" w:rsidRPr="00AF611A">
        <w:rPr>
          <w:rFonts w:ascii="Bookman Old Style" w:hAnsi="Bookman Old Style"/>
          <w:sz w:val="22"/>
          <w:szCs w:val="22"/>
        </w:rPr>
        <w:t>Licensees.</w:t>
      </w:r>
      <w:proofErr w:type="gramEnd"/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752F9" w:rsidRPr="00AF611A" w:rsidRDefault="00C752F9" w:rsidP="00C752F9">
      <w:pPr>
        <w:rPr>
          <w:rFonts w:ascii="Bookman Old Style" w:hAnsi="Bookman Old Style"/>
          <w:b/>
          <w:sz w:val="22"/>
          <w:szCs w:val="22"/>
        </w:rPr>
      </w:pP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4</w:t>
      </w:r>
      <w:r w:rsidRPr="00AF611A">
        <w:rPr>
          <w:rFonts w:ascii="Bookman Old Style" w:hAnsi="Bookman Old Style"/>
          <w:sz w:val="22"/>
          <w:szCs w:val="22"/>
        </w:rPr>
        <w:t>: Advisory Rulings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lastRenderedPageBreak/>
        <w:t>STATUTORY AUTHORITY: 5 M.R.S.A. §9001 and 32 M.R.S.A. §15104-A</w:t>
      </w:r>
    </w:p>
    <w:p w:rsidR="001F103B" w:rsidRPr="00AF611A" w:rsidRDefault="00C752F9" w:rsidP="001F103B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PURPOSE: </w:t>
      </w:r>
      <w:r w:rsidR="001F103B" w:rsidRPr="00AF611A">
        <w:rPr>
          <w:rFonts w:ascii="Bookman Old Style" w:hAnsi="Bookman Old Style"/>
          <w:sz w:val="22"/>
          <w:szCs w:val="22"/>
        </w:rPr>
        <w:t>This Chapter establishes</w:t>
      </w:r>
      <w:r w:rsidRPr="00AF611A">
        <w:rPr>
          <w:rFonts w:ascii="Bookman Old Style" w:hAnsi="Bookman Old Style"/>
          <w:sz w:val="22"/>
          <w:szCs w:val="22"/>
        </w:rPr>
        <w:t xml:space="preserve"> requirements and guidelines for </w:t>
      </w:r>
      <w:r w:rsidR="00FE7AE5" w:rsidRPr="00AF611A">
        <w:rPr>
          <w:rFonts w:ascii="Bookman Old Style" w:hAnsi="Bookman Old Style"/>
          <w:sz w:val="22"/>
          <w:szCs w:val="22"/>
        </w:rPr>
        <w:t>the discretionary</w:t>
      </w:r>
      <w:r w:rsidRPr="00AF611A">
        <w:rPr>
          <w:rFonts w:ascii="Bookman Old Style" w:hAnsi="Bookman Old Style"/>
          <w:sz w:val="22"/>
          <w:szCs w:val="22"/>
        </w:rPr>
        <w:t xml:space="preserve"> issuance of advisory rulings.</w:t>
      </w:r>
      <w:r w:rsidR="001F103B" w:rsidRPr="00AF611A">
        <w:rPr>
          <w:rFonts w:ascii="Bookman Old Style" w:hAnsi="Bookman Old Style"/>
          <w:sz w:val="22"/>
          <w:szCs w:val="22"/>
        </w:rPr>
        <w:t xml:space="preserve"> This Chapter will be amended to be consistent with the provisions of Public Law 2013 Chapter 70 enacted by the 126</w:t>
      </w:r>
      <w:r w:rsidR="001F103B" w:rsidRPr="00AF611A">
        <w:rPr>
          <w:rFonts w:ascii="Bookman Old Style" w:hAnsi="Bookman Old Style"/>
          <w:sz w:val="22"/>
          <w:szCs w:val="22"/>
          <w:vertAlign w:val="superscript"/>
        </w:rPr>
        <w:t>th</w:t>
      </w:r>
      <w:r w:rsidR="001F103B" w:rsidRPr="00AF611A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C752F9" w:rsidRPr="00AF611A" w:rsidRDefault="00045753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1F103B" w:rsidRPr="00AF611A">
        <w:rPr>
          <w:rFonts w:ascii="Bookman Old Style" w:hAnsi="Bookman Old Style"/>
          <w:sz w:val="22"/>
          <w:szCs w:val="22"/>
        </w:rPr>
        <w:t>April 1, 2015</w:t>
      </w:r>
      <w:r w:rsidRPr="00AF611A">
        <w:rPr>
          <w:rFonts w:ascii="Bookman Old Style" w:hAnsi="Bookman Old Style"/>
          <w:sz w:val="22"/>
          <w:szCs w:val="22"/>
        </w:rPr>
        <w:t>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proofErr w:type="gramStart"/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045753" w:rsidRPr="00AF611A">
        <w:rPr>
          <w:rFonts w:ascii="Bookman Old Style" w:hAnsi="Bookman Old Style"/>
          <w:sz w:val="22"/>
          <w:szCs w:val="22"/>
        </w:rPr>
        <w:t>Licensees.</w:t>
      </w:r>
      <w:proofErr w:type="gramEnd"/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752F9" w:rsidRPr="00AF611A" w:rsidRDefault="00C752F9" w:rsidP="00C752F9">
      <w:pPr>
        <w:rPr>
          <w:rFonts w:ascii="Bookman Old Style" w:hAnsi="Bookman Old Style"/>
          <w:b/>
          <w:sz w:val="22"/>
          <w:szCs w:val="22"/>
        </w:rPr>
      </w:pP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11</w:t>
      </w:r>
      <w:r w:rsidRPr="00AF611A">
        <w:rPr>
          <w:rFonts w:ascii="Bookman Old Style" w:hAnsi="Bookman Old Style"/>
          <w:sz w:val="22"/>
          <w:szCs w:val="22"/>
        </w:rPr>
        <w:t>: National Codes Applicable to Boilers and Pressure Vessels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STATUTORY AUTHORITY: 32 M.R.S.A. §15104-A</w:t>
      </w:r>
    </w:p>
    <w:p w:rsidR="001F103B" w:rsidRPr="00AF611A" w:rsidRDefault="00C752F9" w:rsidP="001F103B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PURPOSE: </w:t>
      </w:r>
      <w:r w:rsidR="001F103B" w:rsidRPr="00AF611A">
        <w:rPr>
          <w:rFonts w:ascii="Bookman Old Style" w:hAnsi="Bookman Old Style"/>
          <w:sz w:val="22"/>
          <w:szCs w:val="22"/>
        </w:rPr>
        <w:t>This Chapter specifies</w:t>
      </w:r>
      <w:r w:rsidRPr="00AF611A">
        <w:rPr>
          <w:rFonts w:ascii="Bookman Old Style" w:hAnsi="Bookman Old Style"/>
          <w:sz w:val="22"/>
          <w:szCs w:val="22"/>
        </w:rPr>
        <w:t xml:space="preserve"> the national safety codes and standards that apply to boilers and pressure vessels regulated in the State of Maine.</w:t>
      </w:r>
      <w:r w:rsidR="001F103B" w:rsidRPr="00AF611A">
        <w:rPr>
          <w:rFonts w:ascii="Bookman Old Style" w:hAnsi="Bookman Old Style"/>
          <w:sz w:val="22"/>
          <w:szCs w:val="22"/>
        </w:rPr>
        <w:t xml:space="preserve"> This Chapter will be amended to be consistent with the provisions of Public Law 2013 Chapter 70 enacted by the 126</w:t>
      </w:r>
      <w:r w:rsidR="001F103B" w:rsidRPr="00AF611A">
        <w:rPr>
          <w:rFonts w:ascii="Bookman Old Style" w:hAnsi="Bookman Old Style"/>
          <w:sz w:val="22"/>
          <w:szCs w:val="22"/>
          <w:vertAlign w:val="superscript"/>
        </w:rPr>
        <w:t>th</w:t>
      </w:r>
      <w:r w:rsidR="001F103B" w:rsidRPr="00AF611A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C752F9" w:rsidRPr="00AF611A" w:rsidRDefault="00045753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1F103B" w:rsidRPr="00AF611A">
        <w:rPr>
          <w:rFonts w:ascii="Bookman Old Style" w:hAnsi="Bookman Old Style"/>
          <w:sz w:val="22"/>
          <w:szCs w:val="22"/>
        </w:rPr>
        <w:t>April 1, 2015</w:t>
      </w:r>
      <w:r w:rsidRPr="00AF611A">
        <w:rPr>
          <w:rFonts w:ascii="Bookman Old Style" w:hAnsi="Bookman Old Style"/>
          <w:sz w:val="22"/>
          <w:szCs w:val="22"/>
        </w:rPr>
        <w:t>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proofErr w:type="gramStart"/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045753" w:rsidRPr="00AF611A">
        <w:rPr>
          <w:rFonts w:ascii="Bookman Old Style" w:hAnsi="Bookman Old Style"/>
          <w:sz w:val="22"/>
          <w:szCs w:val="22"/>
        </w:rPr>
        <w:t>Licensees.</w:t>
      </w:r>
      <w:proofErr w:type="gramEnd"/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752F9" w:rsidRPr="00AF611A" w:rsidRDefault="00C752F9" w:rsidP="00C752F9">
      <w:pPr>
        <w:rPr>
          <w:rFonts w:ascii="Bookman Old Style" w:hAnsi="Bookman Old Style"/>
          <w:b/>
          <w:sz w:val="22"/>
          <w:szCs w:val="22"/>
        </w:rPr>
      </w:pP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12</w:t>
      </w:r>
      <w:r w:rsidRPr="00AF611A">
        <w:rPr>
          <w:rFonts w:ascii="Bookman Old Style" w:hAnsi="Bookman Old Style"/>
          <w:sz w:val="22"/>
          <w:szCs w:val="22"/>
        </w:rPr>
        <w:t>: Power Boilers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STATUTORY AUTHORITY: 32 M.R.S.A. §15104-</w:t>
      </w:r>
      <w:proofErr w:type="gramStart"/>
      <w:r w:rsidRPr="00AF611A">
        <w:rPr>
          <w:rFonts w:ascii="Bookman Old Style" w:hAnsi="Bookman Old Style"/>
          <w:sz w:val="22"/>
          <w:szCs w:val="22"/>
        </w:rPr>
        <w:t>A(</w:t>
      </w:r>
      <w:proofErr w:type="gramEnd"/>
      <w:r w:rsidRPr="00AF611A">
        <w:rPr>
          <w:rFonts w:ascii="Bookman Old Style" w:hAnsi="Bookman Old Style"/>
          <w:sz w:val="22"/>
          <w:szCs w:val="22"/>
        </w:rPr>
        <w:t>1)</w:t>
      </w:r>
    </w:p>
    <w:p w:rsidR="001F103B" w:rsidRPr="00AF611A" w:rsidRDefault="00C752F9" w:rsidP="001F103B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PURPOSE: </w:t>
      </w:r>
      <w:r w:rsidR="001F103B" w:rsidRPr="00AF611A">
        <w:rPr>
          <w:rFonts w:ascii="Bookman Old Style" w:hAnsi="Bookman Old Style"/>
          <w:sz w:val="22"/>
          <w:szCs w:val="22"/>
        </w:rPr>
        <w:t xml:space="preserve">This Chapter establishes </w:t>
      </w:r>
      <w:r w:rsidRPr="00AF611A">
        <w:rPr>
          <w:rFonts w:ascii="Bookman Old Style" w:hAnsi="Bookman Old Style"/>
          <w:sz w:val="22"/>
          <w:szCs w:val="22"/>
        </w:rPr>
        <w:t>requirements for the design, construction, installation, operation, and inspection of power boilers.</w:t>
      </w:r>
      <w:r w:rsidR="001F103B" w:rsidRPr="00AF611A">
        <w:rPr>
          <w:rFonts w:ascii="Bookman Old Style" w:hAnsi="Bookman Old Style"/>
          <w:sz w:val="22"/>
          <w:szCs w:val="22"/>
        </w:rPr>
        <w:t xml:space="preserve"> This Chapter will be amended to be consistent with the provisions of Public Law 2013 Chapter 70 enacted by the 126</w:t>
      </w:r>
      <w:r w:rsidR="001F103B" w:rsidRPr="00AF611A">
        <w:rPr>
          <w:rFonts w:ascii="Bookman Old Style" w:hAnsi="Bookman Old Style"/>
          <w:sz w:val="22"/>
          <w:szCs w:val="22"/>
          <w:vertAlign w:val="superscript"/>
        </w:rPr>
        <w:t>th</w:t>
      </w:r>
      <w:r w:rsidR="001F103B" w:rsidRPr="00AF611A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C752F9" w:rsidRPr="00AF611A" w:rsidRDefault="00045753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1F103B" w:rsidRPr="00AF611A">
        <w:rPr>
          <w:rFonts w:ascii="Bookman Old Style" w:hAnsi="Bookman Old Style"/>
          <w:sz w:val="22"/>
          <w:szCs w:val="22"/>
        </w:rPr>
        <w:t>April 1</w:t>
      </w:r>
      <w:proofErr w:type="gramStart"/>
      <w:r w:rsidR="001F103B" w:rsidRPr="00AF611A">
        <w:rPr>
          <w:rFonts w:ascii="Bookman Old Style" w:hAnsi="Bookman Old Style"/>
          <w:sz w:val="22"/>
          <w:szCs w:val="22"/>
        </w:rPr>
        <w:t>,2015</w:t>
      </w:r>
      <w:proofErr w:type="gramEnd"/>
      <w:r w:rsidRPr="00AF611A">
        <w:rPr>
          <w:rFonts w:ascii="Bookman Old Style" w:hAnsi="Bookman Old Style"/>
          <w:sz w:val="22"/>
          <w:szCs w:val="22"/>
        </w:rPr>
        <w:t>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proofErr w:type="gramStart"/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045753" w:rsidRPr="00AF611A">
        <w:rPr>
          <w:rFonts w:ascii="Bookman Old Style" w:hAnsi="Bookman Old Style"/>
          <w:sz w:val="22"/>
          <w:szCs w:val="22"/>
        </w:rPr>
        <w:t>Licensees.</w:t>
      </w:r>
      <w:proofErr w:type="gramEnd"/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752F9" w:rsidRPr="00AF611A" w:rsidRDefault="00C752F9" w:rsidP="00C752F9">
      <w:pPr>
        <w:rPr>
          <w:rFonts w:ascii="Bookman Old Style" w:hAnsi="Bookman Old Style"/>
          <w:b/>
          <w:sz w:val="22"/>
          <w:szCs w:val="22"/>
        </w:rPr>
      </w:pP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13</w:t>
      </w:r>
      <w:r w:rsidRPr="00AF611A">
        <w:rPr>
          <w:rFonts w:ascii="Bookman Old Style" w:hAnsi="Bookman Old Style"/>
          <w:sz w:val="22"/>
          <w:szCs w:val="22"/>
        </w:rPr>
        <w:t>: Low Pressure Boilers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STATUTORY AUTHORITY: 32 M.R.S.A. §15104-</w:t>
      </w:r>
      <w:proofErr w:type="gramStart"/>
      <w:r w:rsidRPr="00AF611A">
        <w:rPr>
          <w:rFonts w:ascii="Bookman Old Style" w:hAnsi="Bookman Old Style"/>
          <w:sz w:val="22"/>
          <w:szCs w:val="22"/>
        </w:rPr>
        <w:t>A(</w:t>
      </w:r>
      <w:proofErr w:type="gramEnd"/>
      <w:r w:rsidRPr="00AF611A">
        <w:rPr>
          <w:rFonts w:ascii="Bookman Old Style" w:hAnsi="Bookman Old Style"/>
          <w:sz w:val="22"/>
          <w:szCs w:val="22"/>
        </w:rPr>
        <w:t>1)</w:t>
      </w:r>
    </w:p>
    <w:p w:rsidR="001F103B" w:rsidRPr="00AF611A" w:rsidRDefault="00C752F9" w:rsidP="001F103B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PURPOSE: </w:t>
      </w:r>
      <w:r w:rsidR="001F103B" w:rsidRPr="00AF611A">
        <w:rPr>
          <w:rFonts w:ascii="Bookman Old Style" w:hAnsi="Bookman Old Style"/>
          <w:sz w:val="22"/>
          <w:szCs w:val="22"/>
        </w:rPr>
        <w:t xml:space="preserve">This Chapter establishes </w:t>
      </w:r>
      <w:r w:rsidRPr="00AF611A">
        <w:rPr>
          <w:rFonts w:ascii="Bookman Old Style" w:hAnsi="Bookman Old Style"/>
          <w:sz w:val="22"/>
          <w:szCs w:val="22"/>
        </w:rPr>
        <w:t>specific requirements for the identification, construction, installation, inspection, and operation of low pressure boilers.</w:t>
      </w:r>
      <w:r w:rsidR="001F103B" w:rsidRPr="00AF611A">
        <w:rPr>
          <w:rFonts w:ascii="Bookman Old Style" w:hAnsi="Bookman Old Style"/>
          <w:sz w:val="22"/>
          <w:szCs w:val="22"/>
        </w:rPr>
        <w:t xml:space="preserve"> This Chapter will be amended to be consistent with the provisions of Public Law 2013 Chapter 70 enacted by the 126</w:t>
      </w:r>
      <w:r w:rsidR="001F103B" w:rsidRPr="00AF611A">
        <w:rPr>
          <w:rFonts w:ascii="Bookman Old Style" w:hAnsi="Bookman Old Style"/>
          <w:sz w:val="22"/>
          <w:szCs w:val="22"/>
          <w:vertAlign w:val="superscript"/>
        </w:rPr>
        <w:t>th</w:t>
      </w:r>
      <w:r w:rsidR="001F103B" w:rsidRPr="00AF611A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C752F9" w:rsidRPr="00AF611A" w:rsidRDefault="00045753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D24DB8" w:rsidRPr="00AF611A">
        <w:rPr>
          <w:rFonts w:ascii="Bookman Old Style" w:hAnsi="Bookman Old Style"/>
          <w:sz w:val="22"/>
          <w:szCs w:val="22"/>
        </w:rPr>
        <w:t>April 1, 2015</w:t>
      </w:r>
      <w:r w:rsidRPr="00AF611A">
        <w:rPr>
          <w:rFonts w:ascii="Bookman Old Style" w:hAnsi="Bookman Old Style"/>
          <w:sz w:val="22"/>
          <w:szCs w:val="22"/>
        </w:rPr>
        <w:t>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proofErr w:type="gramStart"/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045753" w:rsidRPr="00AF611A">
        <w:rPr>
          <w:rFonts w:ascii="Bookman Old Style" w:hAnsi="Bookman Old Style"/>
          <w:sz w:val="22"/>
          <w:szCs w:val="22"/>
        </w:rPr>
        <w:t>Licensees.</w:t>
      </w:r>
      <w:proofErr w:type="gramEnd"/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752F9" w:rsidRPr="00AF611A" w:rsidRDefault="00C752F9" w:rsidP="00C752F9">
      <w:pPr>
        <w:rPr>
          <w:rFonts w:ascii="Bookman Old Style" w:hAnsi="Bookman Old Style"/>
          <w:b/>
          <w:sz w:val="22"/>
          <w:szCs w:val="22"/>
        </w:rPr>
      </w:pP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14</w:t>
      </w:r>
      <w:r w:rsidRPr="00AF611A">
        <w:rPr>
          <w:rFonts w:ascii="Bookman Old Style" w:hAnsi="Bookman Old Style"/>
          <w:sz w:val="22"/>
          <w:szCs w:val="22"/>
        </w:rPr>
        <w:t>: Pressure Vessels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STATUTORY AUTHORITY: 32 M.R.S.A. §15104-</w:t>
      </w:r>
      <w:proofErr w:type="gramStart"/>
      <w:r w:rsidRPr="00AF611A">
        <w:rPr>
          <w:rFonts w:ascii="Bookman Old Style" w:hAnsi="Bookman Old Style"/>
          <w:sz w:val="22"/>
          <w:szCs w:val="22"/>
        </w:rPr>
        <w:t>A(</w:t>
      </w:r>
      <w:proofErr w:type="gramEnd"/>
      <w:r w:rsidRPr="00AF611A">
        <w:rPr>
          <w:rFonts w:ascii="Bookman Old Style" w:hAnsi="Bookman Old Style"/>
          <w:sz w:val="22"/>
          <w:szCs w:val="22"/>
        </w:rPr>
        <w:t>1), and §15109(8)</w:t>
      </w:r>
    </w:p>
    <w:p w:rsidR="00D24DB8" w:rsidRPr="00AF611A" w:rsidRDefault="00C752F9" w:rsidP="00D24DB8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PURPOSE: </w:t>
      </w:r>
      <w:r w:rsidR="00D24DB8" w:rsidRPr="00AF611A">
        <w:rPr>
          <w:rFonts w:ascii="Bookman Old Style" w:hAnsi="Bookman Old Style"/>
          <w:sz w:val="22"/>
          <w:szCs w:val="22"/>
        </w:rPr>
        <w:t>This Chapter establishes</w:t>
      </w:r>
      <w:r w:rsidRPr="00AF611A">
        <w:rPr>
          <w:rFonts w:ascii="Bookman Old Style" w:hAnsi="Bookman Old Style"/>
          <w:sz w:val="22"/>
          <w:szCs w:val="22"/>
        </w:rPr>
        <w:t xml:space="preserve"> requirements for the design, construction, installation, inspection, and operation of pressure vessels.</w:t>
      </w:r>
      <w:r w:rsidR="00D24DB8" w:rsidRPr="00AF611A">
        <w:rPr>
          <w:rFonts w:ascii="Bookman Old Style" w:hAnsi="Bookman Old Style"/>
          <w:sz w:val="22"/>
          <w:szCs w:val="22"/>
        </w:rPr>
        <w:t xml:space="preserve"> This Chapter will be amended to be consistent with the provisions of Public Law 2013 Chapter 70 enacted by the 126</w:t>
      </w:r>
      <w:r w:rsidR="00D24DB8" w:rsidRPr="00AF611A">
        <w:rPr>
          <w:rFonts w:ascii="Bookman Old Style" w:hAnsi="Bookman Old Style"/>
          <w:sz w:val="22"/>
          <w:szCs w:val="22"/>
          <w:vertAlign w:val="superscript"/>
        </w:rPr>
        <w:t>th</w:t>
      </w:r>
      <w:r w:rsidR="00D24DB8" w:rsidRPr="00AF611A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C752F9" w:rsidRPr="00AF611A" w:rsidRDefault="00045753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D24DB8" w:rsidRPr="00AF611A">
        <w:rPr>
          <w:rFonts w:ascii="Bookman Old Style" w:hAnsi="Bookman Old Style"/>
          <w:sz w:val="22"/>
          <w:szCs w:val="22"/>
        </w:rPr>
        <w:t>April 1, 2015</w:t>
      </w:r>
      <w:r w:rsidRPr="00AF611A">
        <w:rPr>
          <w:rFonts w:ascii="Bookman Old Style" w:hAnsi="Bookman Old Style"/>
          <w:sz w:val="22"/>
          <w:szCs w:val="22"/>
        </w:rPr>
        <w:t>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proofErr w:type="gramStart"/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045753" w:rsidRPr="00AF611A">
        <w:rPr>
          <w:rFonts w:ascii="Bookman Old Style" w:hAnsi="Bookman Old Style"/>
          <w:sz w:val="22"/>
          <w:szCs w:val="22"/>
        </w:rPr>
        <w:t>Licensees.</w:t>
      </w:r>
      <w:proofErr w:type="gramEnd"/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752F9" w:rsidRPr="00AF611A" w:rsidRDefault="00C752F9" w:rsidP="00C752F9">
      <w:pPr>
        <w:rPr>
          <w:rFonts w:ascii="Bookman Old Style" w:hAnsi="Bookman Old Style"/>
          <w:b/>
          <w:sz w:val="22"/>
          <w:szCs w:val="22"/>
        </w:rPr>
      </w:pP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15</w:t>
      </w:r>
      <w:r w:rsidRPr="00AF611A">
        <w:rPr>
          <w:rFonts w:ascii="Bookman Old Style" w:hAnsi="Bookman Old Style"/>
          <w:sz w:val="22"/>
          <w:szCs w:val="22"/>
        </w:rPr>
        <w:t>: Repairs and Alterations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lastRenderedPageBreak/>
        <w:t>STATUTORY AUTHORITY: 32 M.R.S.A. §15104, §15109(8) and §15110</w:t>
      </w:r>
    </w:p>
    <w:p w:rsidR="00D24DB8" w:rsidRPr="00AF611A" w:rsidRDefault="00C752F9" w:rsidP="00D24DB8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PURPOSE: </w:t>
      </w:r>
      <w:r w:rsidR="00D24DB8" w:rsidRPr="00AF611A">
        <w:rPr>
          <w:rFonts w:ascii="Bookman Old Style" w:hAnsi="Bookman Old Style"/>
          <w:sz w:val="22"/>
          <w:szCs w:val="22"/>
        </w:rPr>
        <w:t>This Chapter establishes</w:t>
      </w:r>
      <w:r w:rsidRPr="00AF611A">
        <w:rPr>
          <w:rFonts w:ascii="Bookman Old Style" w:hAnsi="Bookman Old Style"/>
          <w:sz w:val="22"/>
          <w:szCs w:val="22"/>
        </w:rPr>
        <w:t xml:space="preserve"> requirements for performing welded repairs, mechanical replacement of pressure parts, and alterations on boilers or pressure vessels.</w:t>
      </w:r>
      <w:r w:rsidR="00D24DB8" w:rsidRPr="00AF611A">
        <w:rPr>
          <w:rFonts w:ascii="Bookman Old Style" w:hAnsi="Bookman Old Style"/>
          <w:sz w:val="22"/>
          <w:szCs w:val="22"/>
        </w:rPr>
        <w:t xml:space="preserve"> This Chapter will be amended to be consistent with the provisions of Public Law 2013 Chapter 70 enacted by the 126</w:t>
      </w:r>
      <w:r w:rsidR="00D24DB8" w:rsidRPr="00AF611A">
        <w:rPr>
          <w:rFonts w:ascii="Bookman Old Style" w:hAnsi="Bookman Old Style"/>
          <w:sz w:val="22"/>
          <w:szCs w:val="22"/>
          <w:vertAlign w:val="superscript"/>
        </w:rPr>
        <w:t>th</w:t>
      </w:r>
      <w:r w:rsidR="00D24DB8" w:rsidRPr="00AF611A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C752F9" w:rsidRPr="00AF611A" w:rsidRDefault="00045753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D24DB8" w:rsidRPr="00AF611A">
        <w:rPr>
          <w:rFonts w:ascii="Bookman Old Style" w:hAnsi="Bookman Old Style"/>
          <w:sz w:val="22"/>
          <w:szCs w:val="22"/>
        </w:rPr>
        <w:t>April 1, 2015</w:t>
      </w:r>
      <w:r w:rsidRPr="00AF611A">
        <w:rPr>
          <w:rFonts w:ascii="Bookman Old Style" w:hAnsi="Bookman Old Style"/>
          <w:sz w:val="22"/>
          <w:szCs w:val="22"/>
        </w:rPr>
        <w:t>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proofErr w:type="gramStart"/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045753" w:rsidRPr="00AF611A">
        <w:rPr>
          <w:rFonts w:ascii="Bookman Old Style" w:hAnsi="Bookman Old Style"/>
          <w:sz w:val="22"/>
          <w:szCs w:val="22"/>
        </w:rPr>
        <w:t>Licensees.</w:t>
      </w:r>
      <w:proofErr w:type="gramEnd"/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752F9" w:rsidRPr="00AF611A" w:rsidRDefault="00C752F9" w:rsidP="00C752F9">
      <w:pPr>
        <w:rPr>
          <w:rFonts w:ascii="Bookman Old Style" w:hAnsi="Bookman Old Style"/>
          <w:b/>
          <w:sz w:val="22"/>
          <w:szCs w:val="22"/>
        </w:rPr>
      </w:pPr>
    </w:p>
    <w:p w:rsidR="00C752F9" w:rsidRPr="00AF611A" w:rsidRDefault="00C752F9" w:rsidP="008E7597">
      <w:pPr>
        <w:ind w:right="-270"/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21</w:t>
      </w:r>
      <w:r w:rsidRPr="00AF611A">
        <w:rPr>
          <w:rFonts w:ascii="Bookman Old Style" w:hAnsi="Bookman Old Style"/>
          <w:sz w:val="22"/>
          <w:szCs w:val="22"/>
        </w:rPr>
        <w:t>: Duties and Responsibilities of All Owners of Boilers and Pressure Vessels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STATUTORY AUTHORITY: 32 M.R.S.A. §15104-A, §15119 and §15121</w:t>
      </w:r>
    </w:p>
    <w:p w:rsidR="00D24DB8" w:rsidRPr="00AF611A" w:rsidRDefault="00C752F9" w:rsidP="00D24DB8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PURPOSE: </w:t>
      </w:r>
      <w:r w:rsidR="00D24DB8" w:rsidRPr="00AF611A">
        <w:rPr>
          <w:rFonts w:ascii="Bookman Old Style" w:hAnsi="Bookman Old Style"/>
          <w:sz w:val="22"/>
          <w:szCs w:val="22"/>
        </w:rPr>
        <w:t xml:space="preserve">This Chapter establishes </w:t>
      </w:r>
      <w:r w:rsidRPr="00AF611A">
        <w:rPr>
          <w:rFonts w:ascii="Bookman Old Style" w:hAnsi="Bookman Old Style"/>
          <w:sz w:val="22"/>
          <w:szCs w:val="22"/>
        </w:rPr>
        <w:t>general guidelines of all owners of boilers and pressure vessels.</w:t>
      </w:r>
      <w:r w:rsidR="00D24DB8" w:rsidRPr="00AF611A">
        <w:rPr>
          <w:rFonts w:ascii="Bookman Old Style" w:hAnsi="Bookman Old Style"/>
          <w:sz w:val="22"/>
          <w:szCs w:val="22"/>
        </w:rPr>
        <w:t xml:space="preserve"> This Chapter will be amended to be consistent with the provisions of Public Law 2013 Chapter 70 enacted by the 126</w:t>
      </w:r>
      <w:r w:rsidR="00D24DB8" w:rsidRPr="00AF611A">
        <w:rPr>
          <w:rFonts w:ascii="Bookman Old Style" w:hAnsi="Bookman Old Style"/>
          <w:sz w:val="22"/>
          <w:szCs w:val="22"/>
          <w:vertAlign w:val="superscript"/>
        </w:rPr>
        <w:t>th</w:t>
      </w:r>
      <w:r w:rsidR="00D24DB8" w:rsidRPr="00AF611A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C752F9" w:rsidRPr="00AF611A" w:rsidRDefault="00045753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D24DB8" w:rsidRPr="00AF611A">
        <w:rPr>
          <w:rFonts w:ascii="Bookman Old Style" w:hAnsi="Bookman Old Style"/>
          <w:sz w:val="22"/>
          <w:szCs w:val="22"/>
        </w:rPr>
        <w:t>April 1</w:t>
      </w:r>
      <w:proofErr w:type="gramStart"/>
      <w:r w:rsidR="00D24DB8" w:rsidRPr="00AF611A">
        <w:rPr>
          <w:rFonts w:ascii="Bookman Old Style" w:hAnsi="Bookman Old Style"/>
          <w:sz w:val="22"/>
          <w:szCs w:val="22"/>
        </w:rPr>
        <w:t>,2015</w:t>
      </w:r>
      <w:proofErr w:type="gramEnd"/>
      <w:r w:rsidRPr="00AF611A">
        <w:rPr>
          <w:rFonts w:ascii="Bookman Old Style" w:hAnsi="Bookman Old Style"/>
          <w:sz w:val="22"/>
          <w:szCs w:val="22"/>
        </w:rPr>
        <w:t>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proofErr w:type="gramStart"/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045753" w:rsidRPr="00AF611A">
        <w:rPr>
          <w:rFonts w:ascii="Bookman Old Style" w:hAnsi="Bookman Old Style"/>
          <w:sz w:val="22"/>
          <w:szCs w:val="22"/>
        </w:rPr>
        <w:t>Licensees.</w:t>
      </w:r>
      <w:proofErr w:type="gramEnd"/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752F9" w:rsidRPr="00AF611A" w:rsidRDefault="00C752F9" w:rsidP="00C752F9">
      <w:pPr>
        <w:rPr>
          <w:rFonts w:ascii="Bookman Old Style" w:hAnsi="Bookman Old Style"/>
          <w:b/>
          <w:sz w:val="22"/>
          <w:szCs w:val="22"/>
        </w:rPr>
      </w:pP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31</w:t>
      </w:r>
      <w:r w:rsidRPr="00AF611A">
        <w:rPr>
          <w:rFonts w:ascii="Bookman Old Style" w:hAnsi="Bookman Old Style"/>
          <w:sz w:val="22"/>
          <w:szCs w:val="22"/>
        </w:rPr>
        <w:t>: Inspectors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STATUTORY AUTHORITY: 32 M.R.S.A. §15104-A and §15108-A</w:t>
      </w:r>
    </w:p>
    <w:p w:rsidR="00D24DB8" w:rsidRPr="00AF611A" w:rsidRDefault="00C752F9" w:rsidP="00D24DB8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PURPOSE: </w:t>
      </w:r>
      <w:r w:rsidR="00FE7AE5" w:rsidRPr="00AF611A">
        <w:rPr>
          <w:rFonts w:ascii="Bookman Old Style" w:hAnsi="Bookman Old Style"/>
          <w:sz w:val="22"/>
          <w:szCs w:val="22"/>
        </w:rPr>
        <w:t>T</w:t>
      </w:r>
      <w:r w:rsidR="00D24DB8" w:rsidRPr="00AF611A">
        <w:rPr>
          <w:rFonts w:ascii="Bookman Old Style" w:hAnsi="Bookman Old Style"/>
          <w:sz w:val="22"/>
          <w:szCs w:val="22"/>
        </w:rPr>
        <w:t>his Chapter establishes</w:t>
      </w:r>
      <w:r w:rsidRPr="00AF611A">
        <w:rPr>
          <w:rFonts w:ascii="Bookman Old Style" w:hAnsi="Bookman Old Style"/>
          <w:sz w:val="22"/>
          <w:szCs w:val="22"/>
        </w:rPr>
        <w:t xml:space="preserve"> requirements for initial and renewal licensure of inspectors.</w:t>
      </w:r>
      <w:r w:rsidR="00D24DB8" w:rsidRPr="00AF611A">
        <w:rPr>
          <w:rFonts w:ascii="Bookman Old Style" w:hAnsi="Bookman Old Style"/>
          <w:sz w:val="22"/>
          <w:szCs w:val="22"/>
        </w:rPr>
        <w:t xml:space="preserve"> This Chapter will be amended to be consistent with the provisions of Public Law 2013 Chapter 70 enacted by the 126</w:t>
      </w:r>
      <w:r w:rsidR="00D24DB8" w:rsidRPr="00AF611A">
        <w:rPr>
          <w:rFonts w:ascii="Bookman Old Style" w:hAnsi="Bookman Old Style"/>
          <w:sz w:val="22"/>
          <w:szCs w:val="22"/>
          <w:vertAlign w:val="superscript"/>
        </w:rPr>
        <w:t>th</w:t>
      </w:r>
      <w:r w:rsidR="00D24DB8" w:rsidRPr="00AF611A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C752F9" w:rsidRPr="00AF611A" w:rsidRDefault="00045753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D24DB8" w:rsidRPr="00AF611A">
        <w:rPr>
          <w:rFonts w:ascii="Bookman Old Style" w:hAnsi="Bookman Old Style"/>
          <w:sz w:val="22"/>
          <w:szCs w:val="22"/>
        </w:rPr>
        <w:t>April 1, 2015</w:t>
      </w:r>
      <w:r w:rsidRPr="00AF611A">
        <w:rPr>
          <w:rFonts w:ascii="Bookman Old Style" w:hAnsi="Bookman Old Style"/>
          <w:sz w:val="22"/>
          <w:szCs w:val="22"/>
        </w:rPr>
        <w:t>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proofErr w:type="gramStart"/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045753" w:rsidRPr="00AF611A">
        <w:rPr>
          <w:rFonts w:ascii="Bookman Old Style" w:hAnsi="Bookman Old Style"/>
          <w:sz w:val="22"/>
          <w:szCs w:val="22"/>
        </w:rPr>
        <w:t>Licensees.</w:t>
      </w:r>
      <w:proofErr w:type="gramEnd"/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752F9" w:rsidRPr="00AF611A" w:rsidRDefault="00C752F9" w:rsidP="00C752F9">
      <w:pPr>
        <w:rPr>
          <w:rFonts w:ascii="Bookman Old Style" w:hAnsi="Bookman Old Style"/>
          <w:b/>
          <w:sz w:val="22"/>
          <w:szCs w:val="22"/>
        </w:rPr>
      </w:pP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32</w:t>
      </w:r>
      <w:r w:rsidRPr="00AF611A">
        <w:rPr>
          <w:rFonts w:ascii="Bookman Old Style" w:hAnsi="Bookman Old Style"/>
          <w:sz w:val="22"/>
          <w:szCs w:val="22"/>
        </w:rPr>
        <w:t>: Boiler Operators and Stationary Steam Engineers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STATUTORY AUTHORITY: 32 M.R.S.A. §15104-A and §15109</w:t>
      </w:r>
    </w:p>
    <w:p w:rsidR="00D24DB8" w:rsidRPr="00AF611A" w:rsidRDefault="00C752F9" w:rsidP="00D24DB8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PURPOSE: </w:t>
      </w:r>
      <w:r w:rsidR="00D24DB8" w:rsidRPr="00AF611A">
        <w:rPr>
          <w:rFonts w:ascii="Bookman Old Style" w:hAnsi="Bookman Old Style"/>
          <w:sz w:val="22"/>
          <w:szCs w:val="22"/>
        </w:rPr>
        <w:t>This Chapter establishes</w:t>
      </w:r>
      <w:r w:rsidRPr="00AF611A">
        <w:rPr>
          <w:rFonts w:ascii="Bookman Old Style" w:hAnsi="Bookman Old Style"/>
          <w:sz w:val="22"/>
          <w:szCs w:val="22"/>
        </w:rPr>
        <w:t xml:space="preserve"> requirements for licensure and responsibilities of boiler operators and stationary steam engineers.</w:t>
      </w:r>
      <w:r w:rsidR="00D24DB8" w:rsidRPr="00AF611A">
        <w:rPr>
          <w:rFonts w:ascii="Bookman Old Style" w:hAnsi="Bookman Old Style"/>
          <w:sz w:val="22"/>
          <w:szCs w:val="22"/>
        </w:rPr>
        <w:t xml:space="preserve"> This Chapter will be amended to be consistent with the provisions of Public Law 2013 Chapter 70 enacted by the 126</w:t>
      </w:r>
      <w:r w:rsidR="00D24DB8" w:rsidRPr="00AF611A">
        <w:rPr>
          <w:rFonts w:ascii="Bookman Old Style" w:hAnsi="Bookman Old Style"/>
          <w:sz w:val="22"/>
          <w:szCs w:val="22"/>
          <w:vertAlign w:val="superscript"/>
        </w:rPr>
        <w:t>th</w:t>
      </w:r>
      <w:r w:rsidR="00D24DB8" w:rsidRPr="00AF611A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C752F9" w:rsidRPr="00AF611A" w:rsidRDefault="00045753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D24DB8" w:rsidRPr="00AF611A">
        <w:rPr>
          <w:rFonts w:ascii="Bookman Old Style" w:hAnsi="Bookman Old Style"/>
          <w:sz w:val="22"/>
          <w:szCs w:val="22"/>
        </w:rPr>
        <w:t>April 1, 2015</w:t>
      </w:r>
      <w:r w:rsidRPr="00AF611A">
        <w:rPr>
          <w:rFonts w:ascii="Bookman Old Style" w:hAnsi="Bookman Old Style"/>
          <w:sz w:val="22"/>
          <w:szCs w:val="22"/>
        </w:rPr>
        <w:t>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proofErr w:type="gramStart"/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045753" w:rsidRPr="00AF611A">
        <w:rPr>
          <w:rFonts w:ascii="Bookman Old Style" w:hAnsi="Bookman Old Style"/>
          <w:sz w:val="22"/>
          <w:szCs w:val="22"/>
        </w:rPr>
        <w:t>Licensees.</w:t>
      </w:r>
      <w:proofErr w:type="gramEnd"/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2254EC" w:rsidRPr="00AF611A" w:rsidRDefault="002254EC">
      <w:pPr>
        <w:rPr>
          <w:rFonts w:ascii="Bookman Old Style" w:hAnsi="Bookman Old Style"/>
          <w:sz w:val="22"/>
          <w:szCs w:val="22"/>
        </w:rPr>
      </w:pPr>
    </w:p>
    <w:sectPr w:rsidR="002254EC" w:rsidRPr="00AF611A" w:rsidSect="00AF611A">
      <w:footerReference w:type="default" r:id="rId7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97" w:rsidRDefault="008E7597" w:rsidP="008E7597">
      <w:r>
        <w:separator/>
      </w:r>
    </w:p>
  </w:endnote>
  <w:endnote w:type="continuationSeparator" w:id="0">
    <w:p w:rsidR="008E7597" w:rsidRDefault="008E7597" w:rsidP="008E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97" w:rsidRDefault="008E759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8E7597" w:rsidRDefault="008E75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97" w:rsidRDefault="008E7597" w:rsidP="008E7597">
      <w:r>
        <w:separator/>
      </w:r>
    </w:p>
  </w:footnote>
  <w:footnote w:type="continuationSeparator" w:id="0">
    <w:p w:rsidR="008E7597" w:rsidRDefault="008E7597" w:rsidP="008E7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2F9"/>
    <w:rsid w:val="00011BB1"/>
    <w:rsid w:val="00045753"/>
    <w:rsid w:val="00090D19"/>
    <w:rsid w:val="001F103B"/>
    <w:rsid w:val="002254EC"/>
    <w:rsid w:val="00294AA7"/>
    <w:rsid w:val="002A19A2"/>
    <w:rsid w:val="003D7F8B"/>
    <w:rsid w:val="00480568"/>
    <w:rsid w:val="004D556E"/>
    <w:rsid w:val="005D53B3"/>
    <w:rsid w:val="007465EA"/>
    <w:rsid w:val="007A4B30"/>
    <w:rsid w:val="007B4778"/>
    <w:rsid w:val="00823182"/>
    <w:rsid w:val="008E7597"/>
    <w:rsid w:val="008E7DB0"/>
    <w:rsid w:val="00A76ECE"/>
    <w:rsid w:val="00AA06C2"/>
    <w:rsid w:val="00AF1A56"/>
    <w:rsid w:val="00AF611A"/>
    <w:rsid w:val="00B048FA"/>
    <w:rsid w:val="00B357C8"/>
    <w:rsid w:val="00BE2878"/>
    <w:rsid w:val="00C752F9"/>
    <w:rsid w:val="00D24DB8"/>
    <w:rsid w:val="00DC3163"/>
    <w:rsid w:val="00F90EEB"/>
    <w:rsid w:val="00FE24B5"/>
    <w:rsid w:val="00F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2F9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basedOn w:val="Normal"/>
    <w:rsid w:val="004D556E"/>
    <w:rPr>
      <w:sz w:val="24"/>
    </w:rPr>
  </w:style>
  <w:style w:type="character" w:styleId="Hyperlink">
    <w:name w:val="Hyperlink"/>
    <w:rsid w:val="00FE24B5"/>
    <w:rPr>
      <w:color w:val="0000FF"/>
      <w:u w:val="single"/>
    </w:rPr>
  </w:style>
  <w:style w:type="paragraph" w:styleId="Header">
    <w:name w:val="header"/>
    <w:basedOn w:val="Normal"/>
    <w:link w:val="HeaderChar"/>
    <w:rsid w:val="008E75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7597"/>
  </w:style>
  <w:style w:type="paragraph" w:styleId="Footer">
    <w:name w:val="footer"/>
    <w:basedOn w:val="Normal"/>
    <w:link w:val="FooterChar"/>
    <w:uiPriority w:val="99"/>
    <w:rsid w:val="008E75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erine.m.carroll@main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REGULATORY AGENDA</vt:lpstr>
    </vt:vector>
  </TitlesOfParts>
  <Company>Dept of Professional and Financial Regulation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REGULATORY AGENDA</dc:title>
  <dc:subject/>
  <dc:creator>cheryl.c.hersom</dc:creator>
  <cp:keywords/>
  <dc:description/>
  <cp:lastModifiedBy>Don Wismer</cp:lastModifiedBy>
  <cp:revision>3</cp:revision>
  <cp:lastPrinted>2013-10-15T19:01:00Z</cp:lastPrinted>
  <dcterms:created xsi:type="dcterms:W3CDTF">2014-11-06T18:23:00Z</dcterms:created>
  <dcterms:modified xsi:type="dcterms:W3CDTF">2014-11-06T18:29:00Z</dcterms:modified>
</cp:coreProperties>
</file>