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B314" w14:textId="0149BAC0" w:rsidR="00D03565" w:rsidRPr="00D03565" w:rsidRDefault="00D03565" w:rsidP="0040223E">
      <w:pPr>
        <w:pStyle w:val="Title"/>
        <w:spacing w:before="240"/>
      </w:pPr>
      <w:r w:rsidRPr="006105FF">
        <w:t>Name Change and/or Address Change Request Form</w:t>
      </w:r>
    </w:p>
    <w:p w14:paraId="244E47C6" w14:textId="048DF8DF" w:rsidR="00D03565" w:rsidRDefault="00D03565" w:rsidP="00D03565">
      <w:pPr>
        <w:jc w:val="center"/>
        <w:rPr>
          <w:bCs/>
          <w:iCs/>
        </w:rPr>
      </w:pPr>
      <w:r w:rsidRPr="00D03565">
        <w:rPr>
          <w:bCs/>
          <w:iCs/>
        </w:rPr>
        <w:t>Please complete this form and return it to the Bureau of Consumer Credit Protection with the required supporting documentation and your payment of $25.</w:t>
      </w:r>
    </w:p>
    <w:p w14:paraId="7C12A96D" w14:textId="1229D160" w:rsidR="00D03565" w:rsidRDefault="00D03565" w:rsidP="00D03565">
      <w:pPr>
        <w:pStyle w:val="Heading1"/>
        <w:jc w:val="left"/>
      </w:pPr>
      <w:r w:rsidRPr="00D03565">
        <w:t>Type of Amendment</w:t>
      </w:r>
    </w:p>
    <w:p w14:paraId="5B7FC947" w14:textId="1C128720" w:rsidR="00D03565" w:rsidRDefault="004278B8" w:rsidP="00D03565">
      <w:pPr>
        <w:pStyle w:val="Heading1"/>
        <w:ind w:left="720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86458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23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03565" w:rsidRPr="00D03565">
        <w:rPr>
          <w:b w:val="0"/>
          <w:bCs w:val="0"/>
        </w:rPr>
        <w:t xml:space="preserve"> Name or Tradename</w:t>
      </w:r>
    </w:p>
    <w:p w14:paraId="5EA50398" w14:textId="7B87CA0A" w:rsidR="00D03565" w:rsidRPr="00D03565" w:rsidRDefault="004278B8" w:rsidP="00D03565">
      <w:pPr>
        <w:pStyle w:val="Heading1"/>
        <w:ind w:left="720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59462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65" w:rsidRPr="00D0356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03565" w:rsidRPr="00D03565">
        <w:rPr>
          <w:b w:val="0"/>
          <w:bCs w:val="0"/>
        </w:rPr>
        <w:t xml:space="preserve"> Address</w:t>
      </w:r>
    </w:p>
    <w:p w14:paraId="6A242ED3" w14:textId="77777777" w:rsidR="00D03565" w:rsidRPr="006105FF" w:rsidRDefault="00D03565" w:rsidP="00D03565">
      <w:pPr>
        <w:rPr>
          <w:b/>
          <w:i/>
        </w:rPr>
      </w:pPr>
      <w:r w:rsidRPr="006105FF">
        <w:rPr>
          <w:b/>
          <w:i/>
        </w:rPr>
        <w:t xml:space="preserve">Please provide: </w:t>
      </w:r>
    </w:p>
    <w:p w14:paraId="53970D1A" w14:textId="77777777" w:rsidR="00D03565" w:rsidRDefault="004278B8" w:rsidP="0040223E">
      <w:pPr>
        <w:spacing w:line="240" w:lineRule="auto"/>
        <w:ind w:left="990" w:hanging="270"/>
      </w:pPr>
      <w:sdt>
        <w:sdtPr>
          <w:id w:val="-113417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65">
            <w:rPr>
              <w:rFonts w:ascii="MS Gothic" w:eastAsia="MS Gothic" w:hAnsi="MS Gothic" w:hint="eastAsia"/>
            </w:rPr>
            <w:t>☐</w:t>
          </w:r>
        </w:sdtContent>
      </w:sdt>
      <w:r w:rsidR="00D03565">
        <w:t xml:space="preserve"> </w:t>
      </w:r>
      <w:r w:rsidR="00D03565" w:rsidRPr="006105FF">
        <w:t>A signed letter on company letterhead stating</w:t>
      </w:r>
      <w:r w:rsidR="00D03565">
        <w:t xml:space="preserve"> </w:t>
      </w:r>
      <w:r w:rsidR="00D03565" w:rsidRPr="006105FF">
        <w:t>the previous company name and/or address</w:t>
      </w:r>
      <w:r w:rsidR="00D03565">
        <w:t xml:space="preserve">, </w:t>
      </w:r>
      <w:r w:rsidR="00D03565" w:rsidRPr="006105FF">
        <w:t>the new company name and/or address; and</w:t>
      </w:r>
      <w:r w:rsidR="00D03565">
        <w:t xml:space="preserve"> </w:t>
      </w:r>
      <w:r w:rsidR="00D03565" w:rsidRPr="006105FF">
        <w:t>the date the change became or will become effective</w:t>
      </w:r>
    </w:p>
    <w:p w14:paraId="057026D7" w14:textId="77777777" w:rsidR="00D03565" w:rsidRDefault="004278B8" w:rsidP="0040223E">
      <w:pPr>
        <w:spacing w:line="240" w:lineRule="auto"/>
        <w:ind w:left="990" w:hanging="270"/>
      </w:pPr>
      <w:sdt>
        <w:sdtPr>
          <w:id w:val="-38009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65">
            <w:rPr>
              <w:rFonts w:ascii="MS Gothic" w:eastAsia="MS Gothic" w:hAnsi="MS Gothic" w:hint="eastAsia"/>
            </w:rPr>
            <w:t>☐</w:t>
          </w:r>
        </w:sdtContent>
      </w:sdt>
      <w:r w:rsidR="00D03565">
        <w:t xml:space="preserve"> </w:t>
      </w:r>
      <w:r w:rsidR="00D03565" w:rsidRPr="006105FF">
        <w:t xml:space="preserve">Your original </w:t>
      </w:r>
      <w:r w:rsidR="00D03565">
        <w:t xml:space="preserve">paper </w:t>
      </w:r>
      <w:r w:rsidR="00D03565" w:rsidRPr="006105FF">
        <w:t>registration or license certificate.</w:t>
      </w:r>
    </w:p>
    <w:p w14:paraId="53356726" w14:textId="77777777" w:rsidR="00D03565" w:rsidRDefault="004278B8" w:rsidP="0040223E">
      <w:pPr>
        <w:spacing w:line="240" w:lineRule="auto"/>
        <w:ind w:left="990" w:hanging="270"/>
      </w:pPr>
      <w:sdt>
        <w:sdtPr>
          <w:id w:val="26027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65">
            <w:rPr>
              <w:rFonts w:ascii="MS Gothic" w:eastAsia="MS Gothic" w:hAnsi="MS Gothic" w:hint="eastAsia"/>
            </w:rPr>
            <w:t>☐</w:t>
          </w:r>
        </w:sdtContent>
      </w:sdt>
      <w:r w:rsidR="00D03565">
        <w:t xml:space="preserve"> </w:t>
      </w:r>
      <w:r w:rsidR="00D03565" w:rsidRPr="006105FF">
        <w:t>An original bond rider amendment reflecting the change, if applicable. Copies cannot be accepted.</w:t>
      </w:r>
    </w:p>
    <w:p w14:paraId="59EBD367" w14:textId="77777777" w:rsidR="00D03565" w:rsidRDefault="004278B8" w:rsidP="0040223E">
      <w:pPr>
        <w:spacing w:line="240" w:lineRule="auto"/>
        <w:ind w:left="990" w:hanging="270"/>
      </w:pPr>
      <w:sdt>
        <w:sdtPr>
          <w:id w:val="-25598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65">
            <w:rPr>
              <w:rFonts w:ascii="MS Gothic" w:eastAsia="MS Gothic" w:hAnsi="MS Gothic" w:hint="eastAsia"/>
            </w:rPr>
            <w:t>☐</w:t>
          </w:r>
        </w:sdtContent>
      </w:sdt>
      <w:r w:rsidR="00D03565">
        <w:t xml:space="preserve"> </w:t>
      </w:r>
      <w:r w:rsidR="00D03565" w:rsidRPr="006105FF">
        <w:t xml:space="preserve">For a name </w:t>
      </w:r>
      <w:r w:rsidR="00D03565">
        <w:t xml:space="preserve">or tradename </w:t>
      </w:r>
      <w:r w:rsidR="00D03565" w:rsidRPr="006105FF">
        <w:t>change: proof that you have the necessary form with the Maine Secretary of State to conduct business under the new name.</w:t>
      </w:r>
    </w:p>
    <w:p w14:paraId="6D6F0F3C" w14:textId="38C74498" w:rsidR="00D03565" w:rsidRPr="006105FF" w:rsidRDefault="004278B8" w:rsidP="0040223E">
      <w:pPr>
        <w:spacing w:line="240" w:lineRule="auto"/>
        <w:ind w:left="990" w:hanging="270"/>
      </w:pPr>
      <w:sdt>
        <w:sdtPr>
          <w:id w:val="-125589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65">
            <w:rPr>
              <w:rFonts w:ascii="MS Gothic" w:eastAsia="MS Gothic" w:hAnsi="MS Gothic" w:hint="eastAsia"/>
            </w:rPr>
            <w:t>☐</w:t>
          </w:r>
        </w:sdtContent>
      </w:sdt>
      <w:r w:rsidR="00D03565">
        <w:t xml:space="preserve"> </w:t>
      </w:r>
      <w:r w:rsidR="00D03565" w:rsidRPr="006105FF">
        <w:t>$25 administrative fee</w:t>
      </w:r>
      <w:r w:rsidR="00D03565">
        <w:t xml:space="preserve">. </w:t>
      </w:r>
      <w:r w:rsidR="00D03565" w:rsidRPr="006105FF">
        <w:t xml:space="preserve">Checks </w:t>
      </w:r>
      <w:r w:rsidR="00D03565">
        <w:t>must be</w:t>
      </w:r>
      <w:r w:rsidR="00D03565" w:rsidRPr="006105FF">
        <w:t xml:space="preserve"> payable to “Treasurer, State of Maine</w:t>
      </w:r>
      <w:r w:rsidR="00D03565">
        <w:t>.</w:t>
      </w:r>
      <w:r w:rsidR="00D03565" w:rsidRPr="006105FF">
        <w:t>”</w:t>
      </w:r>
      <w:r w:rsidR="00D03565">
        <w:t xml:space="preserve"> </w:t>
      </w:r>
      <w:r w:rsidR="00D03565" w:rsidRPr="006105FF">
        <w:t xml:space="preserve">Payment may also be made by credit card. To download </w:t>
      </w:r>
      <w:r w:rsidR="0040223E">
        <w:t xml:space="preserve">a credit card authorization form, please visit </w:t>
      </w:r>
      <w:hyperlink r:id="rId11" w:history="1">
        <w:r w:rsidR="0040223E" w:rsidRPr="00C04DC8">
          <w:rPr>
            <w:rStyle w:val="Hyperlink"/>
          </w:rPr>
          <w:t>https://www.maine.gov/pfr/consumercredit/industry/licensing.htm</w:t>
        </w:r>
      </w:hyperlink>
      <w:r w:rsidR="0040223E">
        <w:t xml:space="preserve">. </w:t>
      </w:r>
    </w:p>
    <w:p w14:paraId="2BF300FE" w14:textId="601A2A7B" w:rsidR="00D03565" w:rsidRPr="00D03565" w:rsidRDefault="00D03565" w:rsidP="00D03565">
      <w:pPr>
        <w:rPr>
          <w:b/>
          <w:iCs/>
        </w:rPr>
      </w:pPr>
      <w:r w:rsidRPr="00D03565">
        <w:rPr>
          <w:b/>
          <w:iCs/>
        </w:rPr>
        <w:t>Company representative preparing this request:</w:t>
      </w:r>
    </w:p>
    <w:p w14:paraId="7040186F" w14:textId="2F8712DB" w:rsidR="00D03565" w:rsidRPr="006105FF" w:rsidRDefault="00D03565" w:rsidP="00D03565">
      <w:pPr>
        <w:tabs>
          <w:tab w:val="right" w:leader="underscore" w:pos="10710"/>
        </w:tabs>
      </w:pPr>
      <w:r w:rsidRPr="006105FF">
        <w:t>Signature:</w:t>
      </w:r>
      <w:r>
        <w:tab/>
      </w:r>
    </w:p>
    <w:p w14:paraId="356950E5" w14:textId="1FB712CB" w:rsidR="00D03565" w:rsidRPr="006105FF" w:rsidRDefault="00D03565" w:rsidP="00D03565">
      <w:pPr>
        <w:tabs>
          <w:tab w:val="right" w:leader="underscore" w:pos="10710"/>
        </w:tabs>
      </w:pPr>
      <w:r w:rsidRPr="006105FF">
        <w:t>Name (printed) and Title:</w:t>
      </w:r>
      <w:r>
        <w:t xml:space="preserve"> </w:t>
      </w:r>
      <w:r>
        <w:tab/>
      </w:r>
    </w:p>
    <w:p w14:paraId="5C8605BD" w14:textId="4C50C73B" w:rsidR="00D03565" w:rsidRPr="006105FF" w:rsidRDefault="00D03565" w:rsidP="0040223E">
      <w:pPr>
        <w:tabs>
          <w:tab w:val="right" w:leader="underscore" w:pos="10800"/>
        </w:tabs>
      </w:pPr>
      <w:r w:rsidRPr="006105FF">
        <w:t>E-mail address:</w:t>
      </w:r>
      <w:r>
        <w:t xml:space="preserve"> </w:t>
      </w:r>
      <w:r w:rsidR="0040223E">
        <w:tab/>
      </w:r>
    </w:p>
    <w:p w14:paraId="3189F95F" w14:textId="77777777" w:rsidR="0040223E" w:rsidRDefault="00D03565" w:rsidP="0040223E">
      <w:pPr>
        <w:tabs>
          <w:tab w:val="right" w:leader="underscore" w:pos="5580"/>
          <w:tab w:val="left" w:pos="5760"/>
          <w:tab w:val="left" w:pos="10710"/>
        </w:tabs>
      </w:pPr>
      <w:r w:rsidRPr="006105FF">
        <w:t>Telephone number:</w:t>
      </w:r>
      <w:r w:rsidR="0040223E">
        <w:t xml:space="preserve"> </w:t>
      </w:r>
      <w:r w:rsidR="0040223E">
        <w:tab/>
      </w:r>
    </w:p>
    <w:p w14:paraId="5F9FBCB6" w14:textId="499383EA" w:rsidR="00D03565" w:rsidRDefault="0040223E" w:rsidP="0040223E">
      <w:pPr>
        <w:tabs>
          <w:tab w:val="right" w:leader="underscore" w:pos="5580"/>
          <w:tab w:val="left" w:pos="5760"/>
          <w:tab w:val="left" w:pos="10710"/>
        </w:tabs>
      </w:pPr>
      <w:r>
        <w:t>Fax Number:</w:t>
      </w:r>
      <w:r>
        <w:tab/>
      </w:r>
    </w:p>
    <w:p w14:paraId="35C22D57" w14:textId="57FEBEB4" w:rsidR="00837B18" w:rsidRPr="00837B18" w:rsidRDefault="0040223E" w:rsidP="0040223E">
      <w:pPr>
        <w:tabs>
          <w:tab w:val="right" w:leader="underscore" w:pos="5580"/>
          <w:tab w:val="left" w:pos="5760"/>
          <w:tab w:val="left" w:pos="10710"/>
        </w:tabs>
      </w:pPr>
      <w:r>
        <w:t>Date:</w:t>
      </w:r>
      <w:r>
        <w:tab/>
      </w:r>
    </w:p>
    <w:sectPr w:rsidR="00837B18" w:rsidRPr="00837B18" w:rsidSect="00A914A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A826" w14:textId="77777777" w:rsidR="007F716A" w:rsidRDefault="007F716A" w:rsidP="00CB7495">
      <w:pPr>
        <w:spacing w:after="0" w:line="240" w:lineRule="auto"/>
      </w:pPr>
      <w:r>
        <w:separator/>
      </w:r>
    </w:p>
  </w:endnote>
  <w:endnote w:type="continuationSeparator" w:id="0">
    <w:p w14:paraId="4071C1FD" w14:textId="77777777" w:rsidR="007F716A" w:rsidRDefault="007F716A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143A" w14:textId="65711AAB" w:rsidR="0082541F" w:rsidRDefault="004278B8" w:rsidP="0082541F">
    <w:pPr>
      <w:pStyle w:val="Footer"/>
      <w:jc w:val="center"/>
      <w:rPr>
        <w:sz w:val="18"/>
        <w:szCs w:val="18"/>
      </w:rPr>
    </w:pPr>
    <w:r w:rsidRPr="0025318F">
      <w:rPr>
        <w:sz w:val="18"/>
        <w:szCs w:val="18"/>
      </w:rPr>
      <w:object w:dxaOrig="2340" w:dyaOrig="3300" w14:anchorId="6A56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nknown" style="width:20.25pt;height:28.55pt;mso-position-horizontal-relative:text;mso-position-vertical-relative:text" filled="t" fillcolor="black [3213]">
          <v:imagedata r:id="rId1" o:title=""/>
        </v:shape>
        <o:OLEObject Type="Embed" ProgID="PBrush" ShapeID="_x0000_i1025" DrawAspect="Content" ObjectID="_1810108065" r:id="rId2"/>
      </w:object>
    </w:r>
  </w:p>
  <w:p w14:paraId="17A598A6" w14:textId="39FA5F1E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Printed on Recycled Paper</w:t>
    </w:r>
  </w:p>
  <w:p w14:paraId="551FD0CC" w14:textId="73702955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Offices Located as 76 Northern Avenue, Gardiner, Maine 04345</w:t>
    </w:r>
  </w:p>
  <w:p w14:paraId="30EE9DD0" w14:textId="76E79644" w:rsidR="0082541F" w:rsidRPr="0082541F" w:rsidRDefault="0082541F" w:rsidP="0082541F">
    <w:pPr>
      <w:pStyle w:val="Footer"/>
      <w:jc w:val="center"/>
      <w:rPr>
        <w:sz w:val="16"/>
        <w:szCs w:val="16"/>
      </w:rPr>
    </w:pPr>
    <w:hyperlink r:id="rId3" w:history="1">
      <w:r w:rsidRPr="0082541F">
        <w:rPr>
          <w:rStyle w:val="Hyperlink"/>
          <w:sz w:val="16"/>
          <w:szCs w:val="16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2969"/>
      <w:gridCol w:w="3061"/>
      <w:gridCol w:w="1615"/>
    </w:tblGrid>
    <w:tr w:rsidR="0082541F" w14:paraId="575751EB" w14:textId="77777777" w:rsidTr="00EC1036">
      <w:trPr>
        <w:jc w:val="center"/>
      </w:trPr>
      <w:tc>
        <w:tcPr>
          <w:tcW w:w="1705" w:type="dxa"/>
        </w:tcPr>
        <w:p w14:paraId="3004D93F" w14:textId="19B4350A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bookmarkStart w:id="0" w:name="_Hlk82509485"/>
          <w:r w:rsidRPr="0082541F">
            <w:rPr>
              <w:sz w:val="16"/>
              <w:szCs w:val="16"/>
            </w:rPr>
            <w:t xml:space="preserve">Phone: (207) 624-8475 </w:t>
          </w:r>
        </w:p>
      </w:tc>
      <w:tc>
        <w:tcPr>
          <w:tcW w:w="2969" w:type="dxa"/>
        </w:tcPr>
        <w:p w14:paraId="450F1CA7" w14:textId="007CCE9D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TTY: Please Call Maine Relay 711</w:t>
          </w:r>
        </w:p>
      </w:tc>
      <w:tc>
        <w:tcPr>
          <w:tcW w:w="3061" w:type="dxa"/>
        </w:tcPr>
        <w:p w14:paraId="6FCB198B" w14:textId="0EB66265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Consumer Assistance: 1-800-300-500</w:t>
          </w:r>
        </w:p>
      </w:tc>
      <w:tc>
        <w:tcPr>
          <w:tcW w:w="1615" w:type="dxa"/>
        </w:tcPr>
        <w:p w14:paraId="5D9FD265" w14:textId="7D4759CE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AF0B" w14:textId="648EFF04" w:rsidR="0074452A" w:rsidRPr="0050703C" w:rsidRDefault="0074452A" w:rsidP="0074452A">
    <w:pPr>
      <w:pStyle w:val="Footer"/>
      <w:jc w:val="center"/>
      <w:rPr>
        <w:sz w:val="18"/>
        <w:szCs w:val="18"/>
      </w:rPr>
    </w:pPr>
    <w:r w:rsidRPr="0050703C">
      <w:rPr>
        <w:sz w:val="18"/>
        <w:szCs w:val="18"/>
      </w:rPr>
      <w:t xml:space="preserve">Office </w:t>
    </w:r>
    <w:r w:rsidR="00A86A14" w:rsidRPr="0050703C">
      <w:rPr>
        <w:sz w:val="18"/>
        <w:szCs w:val="18"/>
      </w:rPr>
      <w:t>L</w:t>
    </w:r>
    <w:r w:rsidRPr="0050703C">
      <w:rPr>
        <w:sz w:val="18"/>
        <w:szCs w:val="18"/>
      </w:rPr>
      <w:t>ocat</w:t>
    </w:r>
    <w:r w:rsidR="005D166D" w:rsidRPr="0050703C">
      <w:rPr>
        <w:sz w:val="18"/>
        <w:szCs w:val="18"/>
      </w:rPr>
      <w:t>ion</w:t>
    </w:r>
    <w:r w:rsidR="00D86E47" w:rsidRPr="0050703C">
      <w:rPr>
        <w:sz w:val="18"/>
        <w:szCs w:val="18"/>
      </w:rPr>
      <w:t>:</w:t>
    </w:r>
    <w:r w:rsidR="005D166D" w:rsidRPr="0050703C">
      <w:rPr>
        <w:sz w:val="18"/>
        <w:szCs w:val="18"/>
      </w:rPr>
      <w:t xml:space="preserve"> </w:t>
    </w:r>
    <w:r w:rsidRPr="0050703C">
      <w:rPr>
        <w:sz w:val="18"/>
        <w:szCs w:val="18"/>
      </w:rPr>
      <w:t>76 Northern Avenue, Gardiner, Maine 04345</w:t>
    </w:r>
  </w:p>
  <w:p w14:paraId="17896B2E" w14:textId="39F36B66" w:rsidR="00642E7C" w:rsidRPr="0050703C" w:rsidRDefault="00642E7C" w:rsidP="0074452A">
    <w:pPr>
      <w:pStyle w:val="Footer"/>
      <w:jc w:val="center"/>
      <w:rPr>
        <w:sz w:val="18"/>
        <w:szCs w:val="18"/>
      </w:rPr>
    </w:pPr>
    <w:r w:rsidRPr="0050703C">
      <w:rPr>
        <w:sz w:val="18"/>
        <w:szCs w:val="18"/>
      </w:rPr>
      <w:t xml:space="preserve">Mailing </w:t>
    </w:r>
    <w:r w:rsidR="00A86A14" w:rsidRPr="0050703C">
      <w:rPr>
        <w:sz w:val="18"/>
        <w:szCs w:val="18"/>
      </w:rPr>
      <w:t>A</w:t>
    </w:r>
    <w:r w:rsidRPr="0050703C">
      <w:rPr>
        <w:sz w:val="18"/>
        <w:szCs w:val="18"/>
      </w:rPr>
      <w:t>ddress</w:t>
    </w:r>
    <w:r w:rsidR="00D86E47" w:rsidRPr="0050703C">
      <w:rPr>
        <w:sz w:val="18"/>
        <w:szCs w:val="18"/>
      </w:rPr>
      <w:t>:</w:t>
    </w:r>
    <w:r w:rsidRPr="0050703C">
      <w:rPr>
        <w:sz w:val="18"/>
        <w:szCs w:val="18"/>
      </w:rPr>
      <w:t xml:space="preserve"> 3</w:t>
    </w:r>
    <w:r w:rsidR="00926122" w:rsidRPr="0050703C">
      <w:rPr>
        <w:sz w:val="18"/>
        <w:szCs w:val="18"/>
      </w:rPr>
      <w:t>5</w:t>
    </w:r>
    <w:r w:rsidRPr="0050703C">
      <w:rPr>
        <w:sz w:val="18"/>
        <w:szCs w:val="18"/>
      </w:rPr>
      <w:t xml:space="preserve"> State House Station, Augusta, Maine 0433</w:t>
    </w:r>
    <w:r w:rsidR="007D221D" w:rsidRPr="0050703C">
      <w:rPr>
        <w:sz w:val="18"/>
        <w:szCs w:val="18"/>
      </w:rPr>
      <w:t>3</w:t>
    </w:r>
  </w:p>
  <w:p w14:paraId="48A021F8" w14:textId="0E317D47" w:rsidR="0074452A" w:rsidRPr="0050703C" w:rsidRDefault="00926122" w:rsidP="00F456A9">
    <w:pPr>
      <w:pStyle w:val="Footer"/>
      <w:spacing w:after="80"/>
      <w:jc w:val="center"/>
      <w:rPr>
        <w:sz w:val="18"/>
        <w:szCs w:val="18"/>
      </w:rPr>
    </w:pPr>
    <w:r w:rsidRPr="0050703C">
      <w:rPr>
        <w:sz w:val="18"/>
        <w:szCs w:val="18"/>
      </w:rPr>
      <w:t>www.Credit.Maine.gov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F5043B" w14:paraId="1643269E" w14:textId="77777777" w:rsidTr="00AE669E">
      <w:trPr>
        <w:jc w:val="center"/>
      </w:trPr>
      <w:tc>
        <w:tcPr>
          <w:tcW w:w="1975" w:type="dxa"/>
        </w:tcPr>
        <w:p w14:paraId="08208505" w14:textId="388097BE" w:rsidR="00286E69" w:rsidRPr="0050703C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50703C">
            <w:rPr>
              <w:sz w:val="18"/>
              <w:szCs w:val="18"/>
            </w:rPr>
            <w:t>Phone: (207) 624-</w:t>
          </w:r>
          <w:r w:rsidR="005C7ED7" w:rsidRPr="0050703C">
            <w:rPr>
              <w:sz w:val="18"/>
              <w:szCs w:val="18"/>
            </w:rPr>
            <w:t>8527</w:t>
          </w:r>
        </w:p>
      </w:tc>
      <w:tc>
        <w:tcPr>
          <w:tcW w:w="3060" w:type="dxa"/>
        </w:tcPr>
        <w:p w14:paraId="629BBD79" w14:textId="77777777" w:rsidR="00286E69" w:rsidRPr="0050703C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50703C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466069AB" w:rsidR="00286E69" w:rsidRPr="0050703C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50703C">
            <w:rPr>
              <w:sz w:val="18"/>
              <w:szCs w:val="18"/>
            </w:rPr>
            <w:t>Consumer Assistance: 1</w:t>
          </w:r>
          <w:r w:rsidR="005C7ED7" w:rsidRPr="0050703C">
            <w:rPr>
              <w:sz w:val="18"/>
              <w:szCs w:val="18"/>
            </w:rPr>
            <w:t>-800-332-8529</w:t>
          </w:r>
        </w:p>
      </w:tc>
      <w:tc>
        <w:tcPr>
          <w:tcW w:w="1890" w:type="dxa"/>
        </w:tcPr>
        <w:p w14:paraId="79FA66B5" w14:textId="5D657B46" w:rsidR="00286E69" w:rsidRPr="0050703C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50703C">
            <w:rPr>
              <w:sz w:val="18"/>
              <w:szCs w:val="18"/>
            </w:rPr>
            <w:t xml:space="preserve">Fax: (207) </w:t>
          </w:r>
          <w:r w:rsidR="0050703C" w:rsidRPr="0050703C">
            <w:rPr>
              <w:sz w:val="18"/>
              <w:szCs w:val="18"/>
            </w:rPr>
            <w:t>582-7699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A479" w14:textId="77777777" w:rsidR="007F716A" w:rsidRDefault="007F716A" w:rsidP="00CB7495">
      <w:pPr>
        <w:spacing w:after="0" w:line="240" w:lineRule="auto"/>
      </w:pPr>
      <w:r>
        <w:separator/>
      </w:r>
    </w:p>
  </w:footnote>
  <w:footnote w:type="continuationSeparator" w:id="0">
    <w:p w14:paraId="3470D856" w14:textId="77777777" w:rsidR="007F716A" w:rsidRDefault="007F716A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1A71AC7D" w14:textId="77777777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70F2FA49" w14:textId="77777777" w:rsidR="0040223E" w:rsidRDefault="004022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5C01" w14:textId="45C88139" w:rsidR="0074452A" w:rsidRPr="005752CB" w:rsidRDefault="00C17540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1ADD512" wp14:editId="08E7A50C">
          <wp:simplePos x="0" y="0"/>
          <wp:positionH relativeFrom="column">
            <wp:posOffset>5810250</wp:posOffset>
          </wp:positionH>
          <wp:positionV relativeFrom="paragraph">
            <wp:posOffset>-53975</wp:posOffset>
          </wp:positionV>
          <wp:extent cx="1028700" cy="10287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4A4"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25E416BD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C565588" w:rsidR="0074452A" w:rsidRPr="005752CB" w:rsidRDefault="00926122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color w:val="2F5496" w:themeColor="accent1" w:themeShade="BF"/>
        <w:spacing w:val="22"/>
        <w:szCs w:val="28"/>
      </w:rPr>
      <w:t>Bureau of Consumer Credit Protection</w:t>
    </w:r>
  </w:p>
  <w:p w14:paraId="41349F3F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6EFCBE36" w14:textId="4C088113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7564CF10" w14:textId="37A9AD6D" w:rsidR="0074452A" w:rsidRPr="00050699" w:rsidRDefault="0037468E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4364695C">
              <wp:simplePos x="0" y="0"/>
              <wp:positionH relativeFrom="column">
                <wp:posOffset>5413375</wp:posOffset>
              </wp:positionH>
              <wp:positionV relativeFrom="paragraph">
                <wp:posOffset>64770</wp:posOffset>
              </wp:positionV>
              <wp:extent cx="1771650" cy="392430"/>
              <wp:effectExtent l="0" t="0" r="0" b="0"/>
              <wp:wrapNone/>
              <wp:docPr id="2" name="Text Box 2" descr="Joan F. Cohen, Commission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4F703" w14:textId="4C10E76F" w:rsidR="00BD0A56" w:rsidRPr="005A7007" w:rsidRDefault="00160CE7" w:rsidP="00BD0A56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Joan F. Cohen</w:t>
                          </w:r>
                        </w:p>
                        <w:p w14:paraId="3A450B73" w14:textId="4AED09D5" w:rsidR="00BD0A56" w:rsidRPr="003D14A8" w:rsidRDefault="00BD0A56" w:rsidP="00F5043B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61ED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oan F. Cohen, Commissioner" style="position:absolute;left:0;text-align:left;margin-left:426.25pt;margin-top:5.1pt;width:139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k4+QEAAM0DAAAOAAAAZHJzL2Uyb0RvYy54bWysU8tu2zAQvBfoPxC817IdO44Fy0Ga1EWB&#10;9AGk/YA1RVlESS5L0pbcr8+SchyjvRXVgeBqydmd2eHqtjeaHaQPCm3FJ6MxZ9IKrJXdVfzH9827&#10;G85CBFuDRisrfpSB367fvll1rpRTbFHX0jMCsaHsXMXbGF1ZFEG00kAYoZOWkg16A5FCvytqDx2h&#10;G11Mx+ProkNfO49ChkB/H4YkX2f8ppEifm2aICPTFafeYl59XrdpLdYrKHceXKvEqQ34hy4MKEtF&#10;z1APEIHtvfoLyijhMWATRwJNgU2jhMwciM1k/AebpxaczFxInODOMoX/Byu+HJ7cN89i/x57GmAm&#10;Edwjip+BWbxvwe7knffYtRJqKjxJkhWdC+XpapI6lCGBbLvPWNOQYR8xA/WNN0kV4skInQZwPIsu&#10;+8hEKrlYTK7nlBKUu1pOZ1d5KgWUL7edD/GjRMPSpuKehprR4fAYYuoGypcjqZjFjdI6D1Zb1lV8&#10;OZ/O84WLjFGRfKeVqfjNOH2DExLJD7bOlyMoPeypgLYn1onoQDn2254OJvZbrI/E3+PgL3oPtGnR&#10;/+asI29VPPzag5ec6U+WNFxOZrNkxhzM5ospBf4ys73MgBUEVfHI2bC9j9nAiWtwd6T1RmUZXjs5&#10;9Uqeyeqc/J1MeRnnU6+vcP0MAAD//wMAUEsDBBQABgAIAAAAIQDD/cG/3QAAAAoBAAAPAAAAZHJz&#10;L2Rvd25yZXYueG1sTI9NT8MwDIbvSPyHyEjcWNKiwlSaThMfEgcubOXuNaGpaJyqydbu3+Od4Gi/&#10;j14/rjaLH8TJTrEPpCFbKRCW2mB66jQ0+7e7NYiYkAwOgayGs42wqa+vKixNmOnTnnapE1xCsUQN&#10;LqWxlDK2znqMqzBa4uw7TB4Tj1MnzYQzl/tB5ko9SI898QWHo312tv3ZHb2GlMw2OzevPr5/LR8v&#10;s1NtgY3WtzfL9glEskv6g+Giz+pQs9MhHMlEMWhYF3nBKAcqB3EBsvuMNwcNj7kCWVfy/wv1LwAA&#10;AP//AwBQSwECLQAUAAYACAAAACEAtoM4kv4AAADhAQAAEwAAAAAAAAAAAAAAAAAAAAAAW0NvbnRl&#10;bnRfVHlwZXNdLnhtbFBLAQItABQABgAIAAAAIQA4/SH/1gAAAJQBAAALAAAAAAAAAAAAAAAAAC8B&#10;AABfcmVscy8ucmVsc1BLAQItABQABgAIAAAAIQBlr/k4+QEAAM0DAAAOAAAAAAAAAAAAAAAAAC4C&#10;AABkcnMvZTJvRG9jLnhtbFBLAQItABQABgAIAAAAIQDD/cG/3QAAAAoBAAAPAAAAAAAAAAAAAAAA&#10;AFMEAABkcnMvZG93bnJldi54bWxQSwUGAAAAAAQABADzAAAAXQUAAAAA&#10;" filled="f" stroked="f">
              <v:textbox style="mso-fit-shape-to-text:t">
                <w:txbxContent>
                  <w:p w14:paraId="57C4F703" w14:textId="4C10E76F" w:rsidR="00BD0A56" w:rsidRPr="005A7007" w:rsidRDefault="00160CE7" w:rsidP="00BD0A56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color w:val="2F5496" w:themeColor="accent1" w:themeShade="BF"/>
                        <w:sz w:val="20"/>
                        <w:szCs w:val="20"/>
                      </w:rPr>
                      <w:t>Joan F. Cohen</w:t>
                    </w:r>
                  </w:p>
                  <w:p w14:paraId="3A450B73" w14:textId="4AED09D5" w:rsidR="00BD0A56" w:rsidRPr="003D14A8" w:rsidRDefault="00BD0A56" w:rsidP="00F5043B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color w:val="2F5496" w:themeColor="accent1" w:themeShade="BF"/>
                        <w:sz w:val="20"/>
                        <w:szCs w:val="20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310FAD5D">
              <wp:simplePos x="0" y="0"/>
              <wp:positionH relativeFrom="column">
                <wp:posOffset>2543175</wp:posOffset>
              </wp:positionH>
              <wp:positionV relativeFrom="paragraph">
                <wp:posOffset>45720</wp:posOffset>
              </wp:positionV>
              <wp:extent cx="1829434" cy="1091564"/>
              <wp:effectExtent l="0" t="0" r="0" b="0"/>
              <wp:wrapNone/>
              <wp:docPr id="3" name="Text Box 3" descr="Linda Conti, Superintend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529A8" w14:textId="02193317" w:rsidR="00550108" w:rsidRPr="00926122" w:rsidRDefault="00926122" w:rsidP="0069159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926122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Linda Conti</w:t>
                          </w:r>
                        </w:p>
                        <w:p w14:paraId="7256A171" w14:textId="76B209A7" w:rsidR="00550108" w:rsidRPr="003D14A8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926122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Superintendent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86980" id="Text Box 3" o:spid="_x0000_s1027" type="#_x0000_t202" alt="Linda Conti, Superintendent" style="position:absolute;left:0;text-align:left;margin-left:200.25pt;margin-top:3.6pt;width:144.05pt;height:8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J5/QEAANUDAAAOAAAAZHJzL2Uyb0RvYy54bWysU11v2yAUfZ+0/4B4X2xnTpdYcaquXaZJ&#10;3YfU7gcQjGM04DIgsbNf3wt202h9m+YHxPWFc+8597C+HrQiR+G8BFPTYpZTIgyHRpp9TX8+bt8t&#10;KfGBmYYpMKKmJ+Hp9ebtm3VvKzGHDlQjHEEQ46ve1rQLwVZZ5nknNPMzsMJgsgWnWcDQ7bPGsR7R&#10;tcrmeX6V9eAa64AL7/Hv3Zikm4TftoKH723rRSCqpthbSKtL6y6u2WbNqr1jtpN8aoP9QxeaSYNF&#10;z1B3LDBycPIVlJbcgYc2zDjoDNpWcpE4IJsi/4vNQ8esSFxQHG/PMvn/B8u/HR/sD0fC8BEGHGAi&#10;4e098F+eGLjtmNmLG+eg7wRrsHARJct666vpapTaVz6C7Pqv0OCQ2SFAAhpap6MqyJMgOg7gdBZd&#10;DIHwWHI5X5XvS0o45op8VSyuylSDVc/XrfPhswBN4qamDqea4Nnx3ofYDquej8RqBrZSqTRZZUhf&#10;09VivkgXLjJaBjSekrqmyzx+oxUiy0+mSZcDk2rcYwFlJtqR6cg5DLuByGbSJKqwg+aEOjgYfYbv&#10;AjcduD+U9OixmvrfB+YEJeqLQS1XRVlGU6agXHyYY+AuM7vLDDMcoWoaKBm3tyEZOVL29gY138qk&#10;xksnU8vonSTS5PNozss4nXp5jZsnAAAA//8DAFBLAwQUAAYACAAAACEA4YIAK94AAAAJAQAADwAA&#10;AGRycy9kb3ducmV2LnhtbEyPy07DMBBF90j8gzVI7KidiqYhjVNVPCQWbChhP42nSUQ8jmK3Sf8e&#10;s6LL0T2690yxnW0vzjT6zrGGZKFAENfOdNxoqL7eHjIQPiAb7B2Thgt52Ja3NwXmxk38Sed9aEQs&#10;YZ+jhjaEIZfS1y1Z9As3EMfs6EaLIZ5jI82IUyy3vVwqlUqLHceFFgd6bqn+2Z+shhDMLrlUr9a/&#10;f88fL1Or6hVWWt/fzbsNiEBz+IfhTz+qQxmdDu7Exotew6NSq4hqWC9BxDzNshTEIYLrpwRkWcjr&#10;D8pfAAAA//8DAFBLAQItABQABgAIAAAAIQC2gziS/gAAAOEBAAATAAAAAAAAAAAAAAAAAAAAAABb&#10;Q29udGVudF9UeXBlc10ueG1sUEsBAi0AFAAGAAgAAAAhADj9If/WAAAAlAEAAAsAAAAAAAAAAAAA&#10;AAAALwEAAF9yZWxzLy5yZWxzUEsBAi0AFAAGAAgAAAAhAIN3onn9AQAA1QMAAA4AAAAAAAAAAAAA&#10;AAAALgIAAGRycy9lMm9Eb2MueG1sUEsBAi0AFAAGAAgAAAAhAOGCACveAAAACQEAAA8AAAAAAAAA&#10;AAAAAAAAVwQAAGRycy9kb3ducmV2LnhtbFBLBQYAAAAABAAEAPMAAABiBQAAAAA=&#10;" filled="f" stroked="f">
              <v:textbox style="mso-fit-shape-to-text:t">
                <w:txbxContent>
                  <w:p w14:paraId="202529A8" w14:textId="02193317" w:rsidR="00550108" w:rsidRPr="00926122" w:rsidRDefault="00926122" w:rsidP="0069159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926122">
                      <w:rPr>
                        <w:color w:val="2F5496" w:themeColor="accent1" w:themeShade="BF"/>
                        <w:sz w:val="20"/>
                        <w:szCs w:val="20"/>
                      </w:rPr>
                      <w:t>Linda Conti</w:t>
                    </w:r>
                  </w:p>
                  <w:p w14:paraId="7256A171" w14:textId="76B209A7" w:rsidR="00550108" w:rsidRPr="003D14A8" w:rsidRDefault="00550108" w:rsidP="0069159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926122">
                      <w:rPr>
                        <w:color w:val="2F5496" w:themeColor="accent1" w:themeShade="BF"/>
                        <w:sz w:val="20"/>
                        <w:szCs w:val="20"/>
                      </w:rPr>
                      <w:t>Superintendent</w:t>
                    </w:r>
                  </w:p>
                </w:txbxContent>
              </v:textbox>
            </v:shape>
          </w:pict>
        </mc:Fallback>
      </mc:AlternateContent>
    </w:r>
    <w:r w:rsidR="00A914A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CB68857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 descr="Janet T. Mills, Governo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6BE7B" w14:textId="54D001A3" w:rsidR="004C7413" w:rsidRPr="005A7007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3D14A8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Janet T. Mi</w:t>
                          </w:r>
                          <w:r w:rsidR="00DC314F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lls</w:t>
                          </w:r>
                        </w:p>
                        <w:p w14:paraId="768E63A9" w14:textId="7AD0926F" w:rsidR="003D14A8" w:rsidRPr="003D14A8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3D14A8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_x0000_s1028" type="#_x0000_t202" alt="Janet T. Mills, Governor" style="position:absolute;left:0;text-align:left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kp+wEAANMDAAAOAAAAZHJzL2Uyb0RvYy54bWysU8tu2zAQvBfoPxC815IdO00Ey0Ga1EWB&#10;9AEk/QCaoiyiJJdd0pbcr++SchyjvQXVgSC52tmd2eHyZrCG7RUGDa7m00nJmXISGu22Nf/xtH53&#10;xVmIwjXCgFM1P6jAb1Zv3yx7X6kZdGAahYxAXKh6X/MuRl8VRZCdsiJMwCtHwRbQikhH3BYNip7Q&#10;rSlmZXlZ9ICNR5AqBLq9H4N8lfHbVsn4rW2DiszUnHqLecW8btJarJai2qLwnZbHNsQrurBCOyp6&#10;groXUbAd6n+grJYIAdo4kWALaFstVeZAbKblX2weO+FV5kLiBH+SKfw/WPl1/+i/I4vDBxhogJlE&#10;8A8gfwbm4K4TbqtuEaHvlGio8DRJVvQ+VMfUJHWoQgLZ9F+goSGLXYQMNLRokyrEkxE6DeBwEl0N&#10;kUm6vJ7O5yVFJIUuri/Ky3muIKrnZI8hflJgWdrUHGmmGVzsH0JMzYjq+ZdUy8FaG5PnahzrqcBi&#10;tsgJZxGrI9nOaFvzqzJ9oxESx4+uyclRaDPuqYBxR9KJ58g4DpuB6abms5SbNNhAcyAVEEaX0aug&#10;TQf4m7OeHFbz8GsnUHFmPjtSMhMnS+bDfPF+RiLgeWRzHhFOElTNI2fj9i5mGyfKwd+S4mud1Xjp&#10;5NgyOSeLdHR5sub5Of/18hZXfwAAAP//AwBQSwMEFAAGAAgAAAAhAMhlENHaAAAABgEAAA8AAABk&#10;cnMvZG93bnJldi54bWxMj81OwzAQhO9IvIO1SNyok6qgEuJUFT8SBy604b6NlzgitqN426Rvz/YE&#10;x5lZzXxbbmbfqxONqYvBQL7IQFFoou1Ca6Dev92tQSXGYLGPgQycKcGmur4qsbBxCp902nGrpCSk&#10;Ag045qHQOjWOPKZFHChI9h1HjyxybLUdcZJy3+tllj1oj12QBYcDPTtqfnZHb4DZbvNz/erT+9f8&#10;8TK5rLnH2pjbm3n7BIpp5r9juOALOlTCdIjHYJPqDcgjLO7jEtQlXa3EOBhY5znoqtT/8atfAAAA&#10;//8DAFBLAQItABQABgAIAAAAIQC2gziS/gAAAOEBAAATAAAAAAAAAAAAAAAAAAAAAABbQ29udGVu&#10;dF9UeXBlc10ueG1sUEsBAi0AFAAGAAgAAAAhADj9If/WAAAAlAEAAAsAAAAAAAAAAAAAAAAALwEA&#10;AF9yZWxzLy5yZWxzUEsBAi0AFAAGAAgAAAAhAB2CWSn7AQAA0wMAAA4AAAAAAAAAAAAAAAAALgIA&#10;AGRycy9lMm9Eb2MueG1sUEsBAi0AFAAGAAgAAAAhAMhlENHaAAAABgEAAA8AAAAAAAAAAAAAAAAA&#10;VQQAAGRycy9kb3ducmV2LnhtbFBLBQYAAAAABAAEAPMAAABcBQAAAAA=&#10;" filled="f" stroked="f">
              <v:textbox style="mso-fit-shape-to-text:t">
                <w:txbxContent>
                  <w:p w14:paraId="1F26BE7B" w14:textId="54D001A3" w:rsidR="004C7413" w:rsidRPr="005A7007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3D14A8">
                      <w:rPr>
                        <w:color w:val="2F5496" w:themeColor="accent1" w:themeShade="BF"/>
                        <w:sz w:val="20"/>
                        <w:szCs w:val="20"/>
                      </w:rPr>
                      <w:t>Janet T. Mi</w:t>
                    </w:r>
                    <w:r w:rsidR="00DC314F">
                      <w:rPr>
                        <w:color w:val="2F5496" w:themeColor="accent1" w:themeShade="BF"/>
                        <w:sz w:val="20"/>
                        <w:szCs w:val="20"/>
                      </w:rPr>
                      <w:t>lls</w:t>
                    </w:r>
                  </w:p>
                  <w:p w14:paraId="768E63A9" w14:textId="7AD0926F" w:rsidR="003D14A8" w:rsidRPr="003D14A8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3D14A8">
                      <w:rPr>
                        <w:color w:val="2F5496" w:themeColor="accent1" w:themeShade="BF"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</w:p>
  <w:p w14:paraId="376894BF" w14:textId="77695AF1" w:rsidR="0074452A" w:rsidRPr="00050699" w:rsidRDefault="0074452A" w:rsidP="0074452A">
    <w:pPr>
      <w:pStyle w:val="Header"/>
      <w:jc w:val="center"/>
      <w:rPr>
        <w:rFonts w:cs="Times New Roman"/>
        <w:smallCaps/>
        <w:spacing w:val="22"/>
        <w:sz w:val="20"/>
      </w:rPr>
    </w:pPr>
  </w:p>
  <w:p w14:paraId="776CA505" w14:textId="7D89C9E6" w:rsidR="0074452A" w:rsidRDefault="0074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340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323E7"/>
    <w:multiLevelType w:val="hybridMultilevel"/>
    <w:tmpl w:val="FFFFFFFF"/>
    <w:lvl w:ilvl="0" w:tplc="B1269CFC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2746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E2BC6"/>
    <w:multiLevelType w:val="hybridMultilevel"/>
    <w:tmpl w:val="FFFFFFFF"/>
    <w:lvl w:ilvl="0" w:tplc="B1269CFC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2746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14AFB"/>
    <w:multiLevelType w:val="hybridMultilevel"/>
    <w:tmpl w:val="FFFFFFFF"/>
    <w:lvl w:ilvl="0" w:tplc="B1269CF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367B"/>
    <w:multiLevelType w:val="hybridMultilevel"/>
    <w:tmpl w:val="FFFFFFFF"/>
    <w:lvl w:ilvl="0" w:tplc="B1269CFC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2746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3839020">
    <w:abstractNumId w:val="0"/>
  </w:num>
  <w:num w:numId="2" w16cid:durableId="1383601470">
    <w:abstractNumId w:val="2"/>
  </w:num>
  <w:num w:numId="3" w16cid:durableId="700057125">
    <w:abstractNumId w:val="3"/>
  </w:num>
  <w:num w:numId="4" w16cid:durableId="1914780335">
    <w:abstractNumId w:val="1"/>
  </w:num>
  <w:num w:numId="5" w16cid:durableId="422453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24C50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14CDC"/>
    <w:rsid w:val="0015642E"/>
    <w:rsid w:val="00160CE7"/>
    <w:rsid w:val="00161BC8"/>
    <w:rsid w:val="001674CF"/>
    <w:rsid w:val="00177DCC"/>
    <w:rsid w:val="001908BF"/>
    <w:rsid w:val="00196632"/>
    <w:rsid w:val="001A39FC"/>
    <w:rsid w:val="001C2B61"/>
    <w:rsid w:val="001D0640"/>
    <w:rsid w:val="001D327F"/>
    <w:rsid w:val="001E09E3"/>
    <w:rsid w:val="001E2EF4"/>
    <w:rsid w:val="001E6452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77D0D"/>
    <w:rsid w:val="00286E69"/>
    <w:rsid w:val="002B545F"/>
    <w:rsid w:val="002D4091"/>
    <w:rsid w:val="002E352C"/>
    <w:rsid w:val="002F2F9D"/>
    <w:rsid w:val="00316EF3"/>
    <w:rsid w:val="00337712"/>
    <w:rsid w:val="003434A2"/>
    <w:rsid w:val="0037468E"/>
    <w:rsid w:val="0038218C"/>
    <w:rsid w:val="003A2628"/>
    <w:rsid w:val="003A34B7"/>
    <w:rsid w:val="003B4DDB"/>
    <w:rsid w:val="003B71D2"/>
    <w:rsid w:val="003D14A8"/>
    <w:rsid w:val="003D18D8"/>
    <w:rsid w:val="003D672C"/>
    <w:rsid w:val="003D71AF"/>
    <w:rsid w:val="003F4E15"/>
    <w:rsid w:val="0040223E"/>
    <w:rsid w:val="004278B8"/>
    <w:rsid w:val="004479C2"/>
    <w:rsid w:val="00451457"/>
    <w:rsid w:val="004A4753"/>
    <w:rsid w:val="004C7413"/>
    <w:rsid w:val="004D34FA"/>
    <w:rsid w:val="004D3F3B"/>
    <w:rsid w:val="0050703C"/>
    <w:rsid w:val="0051127C"/>
    <w:rsid w:val="005452E6"/>
    <w:rsid w:val="00550108"/>
    <w:rsid w:val="00560D97"/>
    <w:rsid w:val="00563D46"/>
    <w:rsid w:val="0056491A"/>
    <w:rsid w:val="005752CB"/>
    <w:rsid w:val="00581294"/>
    <w:rsid w:val="00595F80"/>
    <w:rsid w:val="005A7007"/>
    <w:rsid w:val="005C63E2"/>
    <w:rsid w:val="005C7589"/>
    <w:rsid w:val="005C7ED7"/>
    <w:rsid w:val="005D166D"/>
    <w:rsid w:val="006411C8"/>
    <w:rsid w:val="00642E7C"/>
    <w:rsid w:val="006437BE"/>
    <w:rsid w:val="006537D5"/>
    <w:rsid w:val="006812B1"/>
    <w:rsid w:val="0069159F"/>
    <w:rsid w:val="0069232F"/>
    <w:rsid w:val="00696F98"/>
    <w:rsid w:val="006A2564"/>
    <w:rsid w:val="006B0F2B"/>
    <w:rsid w:val="006C5834"/>
    <w:rsid w:val="006D5039"/>
    <w:rsid w:val="006D79C7"/>
    <w:rsid w:val="006E2FC0"/>
    <w:rsid w:val="0072289B"/>
    <w:rsid w:val="0074452A"/>
    <w:rsid w:val="00757B46"/>
    <w:rsid w:val="00780A4F"/>
    <w:rsid w:val="007B4DFE"/>
    <w:rsid w:val="007D221D"/>
    <w:rsid w:val="007F60AF"/>
    <w:rsid w:val="007F716A"/>
    <w:rsid w:val="0082541F"/>
    <w:rsid w:val="00837B18"/>
    <w:rsid w:val="00850309"/>
    <w:rsid w:val="008576E5"/>
    <w:rsid w:val="008A0DFD"/>
    <w:rsid w:val="008B0121"/>
    <w:rsid w:val="008B18BF"/>
    <w:rsid w:val="008E1059"/>
    <w:rsid w:val="0092040B"/>
    <w:rsid w:val="009213B8"/>
    <w:rsid w:val="00926122"/>
    <w:rsid w:val="00933C00"/>
    <w:rsid w:val="00934B0F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57B6"/>
    <w:rsid w:val="00A0750C"/>
    <w:rsid w:val="00A20FF9"/>
    <w:rsid w:val="00A26592"/>
    <w:rsid w:val="00A86A14"/>
    <w:rsid w:val="00A90FC3"/>
    <w:rsid w:val="00A914A4"/>
    <w:rsid w:val="00A97B50"/>
    <w:rsid w:val="00AA3DFB"/>
    <w:rsid w:val="00AA5024"/>
    <w:rsid w:val="00AD4691"/>
    <w:rsid w:val="00B04DAB"/>
    <w:rsid w:val="00B053A4"/>
    <w:rsid w:val="00B26D13"/>
    <w:rsid w:val="00B55381"/>
    <w:rsid w:val="00B731AA"/>
    <w:rsid w:val="00BC0970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82E58"/>
    <w:rsid w:val="00C92BAB"/>
    <w:rsid w:val="00CB7495"/>
    <w:rsid w:val="00CD346E"/>
    <w:rsid w:val="00CE3E10"/>
    <w:rsid w:val="00CF4765"/>
    <w:rsid w:val="00D03565"/>
    <w:rsid w:val="00D07F95"/>
    <w:rsid w:val="00D17172"/>
    <w:rsid w:val="00D57AC6"/>
    <w:rsid w:val="00D710E3"/>
    <w:rsid w:val="00D84207"/>
    <w:rsid w:val="00D86E47"/>
    <w:rsid w:val="00DB3159"/>
    <w:rsid w:val="00DC314F"/>
    <w:rsid w:val="00DE030F"/>
    <w:rsid w:val="00E6062E"/>
    <w:rsid w:val="00E76B39"/>
    <w:rsid w:val="00E924CA"/>
    <w:rsid w:val="00EA3F35"/>
    <w:rsid w:val="00EB7C91"/>
    <w:rsid w:val="00EC1036"/>
    <w:rsid w:val="00EF5038"/>
    <w:rsid w:val="00F143B6"/>
    <w:rsid w:val="00F2268C"/>
    <w:rsid w:val="00F226D7"/>
    <w:rsid w:val="00F456A9"/>
    <w:rsid w:val="00F5043B"/>
    <w:rsid w:val="00F55CFF"/>
    <w:rsid w:val="00F83799"/>
    <w:rsid w:val="00FC6F31"/>
    <w:rsid w:val="00FD67FB"/>
    <w:rsid w:val="00FF430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paragraph" w:styleId="Heading1">
    <w:name w:val="heading 1"/>
    <w:basedOn w:val="Normal"/>
    <w:link w:val="Heading1Char"/>
    <w:uiPriority w:val="9"/>
    <w:qFormat/>
    <w:rsid w:val="00D03565"/>
    <w:pPr>
      <w:keepNext/>
      <w:spacing w:after="0" w:line="360" w:lineRule="auto"/>
      <w:jc w:val="center"/>
      <w:outlineLvl w:val="0"/>
    </w:pPr>
    <w:rPr>
      <w:rFonts w:cs="Times New Roman"/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paragraph" w:customStyle="1" w:styleId="Default">
    <w:name w:val="Default"/>
    <w:rsid w:val="00343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4A2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4A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4A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03565"/>
    <w:rPr>
      <w:rFonts w:cs="Times New Roman"/>
      <w:b/>
      <w:bCs/>
      <w:kern w:val="36"/>
      <w:szCs w:val="24"/>
    </w:rPr>
  </w:style>
  <w:style w:type="paragraph" w:styleId="NormalWeb">
    <w:name w:val="Normal (Web)"/>
    <w:basedOn w:val="Normal"/>
    <w:uiPriority w:val="99"/>
    <w:unhideWhenUsed/>
    <w:rsid w:val="003F4E1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Title">
    <w:name w:val="Title"/>
    <w:basedOn w:val="Normal"/>
    <w:link w:val="TitleChar"/>
    <w:uiPriority w:val="10"/>
    <w:qFormat/>
    <w:rsid w:val="003F4E15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F4E15"/>
    <w:rPr>
      <w:rFonts w:cs="Times New Roman"/>
      <w:b/>
      <w:bCs/>
      <w:sz w:val="28"/>
      <w:szCs w:val="28"/>
    </w:rPr>
  </w:style>
  <w:style w:type="paragraph" w:styleId="ListBullet">
    <w:name w:val="List Bullet"/>
    <w:basedOn w:val="Normal"/>
    <w:uiPriority w:val="99"/>
    <w:unhideWhenUsed/>
    <w:rsid w:val="003F4E15"/>
    <w:pPr>
      <w:numPr>
        <w:numId w:val="1"/>
      </w:numPr>
      <w:spacing w:after="0" w:line="240" w:lineRule="auto"/>
      <w:contextualSpacing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ine.gov/pfr/consumercredit/industry/licensing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insuranc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EA3F4946DF4BABBC61D53C9E9F84" ma:contentTypeVersion="5" ma:contentTypeDescription="Create a new document." ma:contentTypeScope="" ma:versionID="4e852256a0837ac3fa5e14c641819d3c">
  <xsd:schema xmlns:xsd="http://www.w3.org/2001/XMLSchema" xmlns:xs="http://www.w3.org/2001/XMLSchema" xmlns:p="http://schemas.microsoft.com/office/2006/metadata/properties" xmlns:ns1="http://schemas.microsoft.com/sharepoint/v3" xmlns:ns2="e187ecec-1c99-4547-89f2-cdd2fa5bd1d6" targetNamespace="http://schemas.microsoft.com/office/2006/metadata/properties" ma:root="true" ma:fieldsID="47bb396fcca279cc77fd3b9dc66f7d01" ns1:_="" ns2:_="">
    <xsd:import namespace="http://schemas.microsoft.com/sharepoint/v3"/>
    <xsd:import namespace="e187ecec-1c99-4547-89f2-cdd2fa5bd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ecec-1c99-4547-89f2-cdd2fa5bd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0350-5EBC-49D6-B36E-38587726B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DF1B6A-FDC3-43D4-B03C-E04F1AEAC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F7616-3D5E-4F9C-BAB0-C4D57C56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87ecec-1c99-4547-89f2-cdd2fa5bd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FB3FB-1D90-4AA5-A025-A3DE1C13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Lemieux, Steven</cp:lastModifiedBy>
  <cp:revision>5</cp:revision>
  <cp:lastPrinted>2022-07-01T18:55:00Z</cp:lastPrinted>
  <dcterms:created xsi:type="dcterms:W3CDTF">2025-05-28T15:15:00Z</dcterms:created>
  <dcterms:modified xsi:type="dcterms:W3CDTF">2025-05-30T15:01:00Z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0x010100B367EA3F4946DF4BABBC61D53C9E9F84</vt:lpwstr>
  </property>
  <property fmtid="{D5CDD505-2E9C-101B-9397-08002B2CF9AE}" pid="3" name="MediaServiceImageTags">
    <vt:lpwstr/>
  </property>
  <property fmtid="{D5CDD505-2E9C-101B-9397-08002B2CF9AE}" pid="4" name="Order">
    <vt:r8>4926900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