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4F471" w14:textId="0CA23DD2" w:rsidR="00462A8D" w:rsidRPr="009C0FD1" w:rsidRDefault="00B22196" w:rsidP="009C0FD1">
      <w:pPr>
        <w:jc w:val="center"/>
        <w:rPr>
          <w:sz w:val="44"/>
          <w:szCs w:val="44"/>
        </w:rPr>
      </w:pPr>
      <w:r>
        <w:rPr>
          <w:sz w:val="44"/>
          <w:szCs w:val="44"/>
        </w:rPr>
        <w:t xml:space="preserve">Sample </w:t>
      </w:r>
      <w:bookmarkStart w:id="0" w:name="_GoBack"/>
      <w:bookmarkEnd w:id="0"/>
      <w:r w:rsidR="00957677" w:rsidRPr="009C0FD1">
        <w:rPr>
          <w:sz w:val="44"/>
          <w:szCs w:val="44"/>
        </w:rPr>
        <w:t>Lau Plan</w:t>
      </w:r>
    </w:p>
    <w:p w14:paraId="13BAF45B" w14:textId="63B682C1" w:rsidR="00957677" w:rsidRDefault="009C0FD1" w:rsidP="00957677">
      <w:pPr>
        <w:jc w:val="center"/>
      </w:pPr>
      <w:r>
        <w:t>Pine RSU</w:t>
      </w:r>
    </w:p>
    <w:p w14:paraId="44064DE9" w14:textId="24EEFD5A" w:rsidR="00D4584F" w:rsidRDefault="00686785" w:rsidP="00CC0EC7">
      <w:pPr>
        <w:pStyle w:val="Heading1"/>
      </w:pPr>
      <w:r>
        <w:t xml:space="preserve">Section 1. </w:t>
      </w:r>
      <w:r w:rsidR="00D4584F">
        <w:t>Legal Foundation for Providing Effective Educational Services to English Learners</w:t>
      </w:r>
    </w:p>
    <w:p w14:paraId="02E9F31E" w14:textId="77777777" w:rsidR="00AB0921" w:rsidRDefault="00AB0921" w:rsidP="00895C25"/>
    <w:p w14:paraId="241A5987" w14:textId="0D0D64D3" w:rsidR="00D4584F" w:rsidRDefault="00D4584F" w:rsidP="00895C25">
      <w:r>
        <w:t xml:space="preserve">It is the policy of </w:t>
      </w:r>
      <w:r w:rsidR="009C0FD1">
        <w:t>Pine RSU</w:t>
      </w:r>
      <w:r>
        <w:t xml:space="preserve"> to provide effective language and content acquisition programming to students who are identified as English learners. According to the following federal legislation and Supreme Court decisions, we are aware that we must provide equitable access to education for all students, including students who are identified as English learners:</w:t>
      </w:r>
    </w:p>
    <w:p w14:paraId="48BA5677" w14:textId="567A8FD7" w:rsidR="00D4584F" w:rsidRDefault="00D4584F" w:rsidP="00895C25">
      <w:r>
        <w:t>Federal Legislation</w:t>
      </w:r>
    </w:p>
    <w:p w14:paraId="2EABC2B5" w14:textId="5BEB7CE9" w:rsidR="00CC0EC7" w:rsidRDefault="00D4584F" w:rsidP="00CC0EC7">
      <w:pPr>
        <w:pStyle w:val="ListParagraph"/>
        <w:numPr>
          <w:ilvl w:val="0"/>
          <w:numId w:val="2"/>
        </w:numPr>
      </w:pPr>
      <w:r>
        <w:t xml:space="preserve">Every Student Succeeds Act (2015) provides for strong accountability for the education of all children and for certain provisions specific to limited English proficient students, especially under Titles I and III of the Act. </w:t>
      </w:r>
      <w:r w:rsidR="00B86E4D">
        <w:t>ESSA</w:t>
      </w:r>
      <w:r>
        <w:t xml:space="preserve"> also provides funds to states and local schools and universities to carry out the intent of the Act. </w:t>
      </w:r>
      <w:hyperlink r:id="rId8" w:history="1">
        <w:r w:rsidRPr="00B86E4D">
          <w:rPr>
            <w:rStyle w:val="Hyperlink"/>
          </w:rPr>
          <w:t>http://www.ed.gov/policy/elsec/leg/esea02/index.htm</w:t>
        </w:r>
        <w:r w:rsidR="00B86E4D" w:rsidRPr="00B86E4D">
          <w:rPr>
            <w:rStyle w:val="Hyperlink"/>
          </w:rPr>
          <w:t>l</w:t>
        </w:r>
      </w:hyperlink>
      <w:r>
        <w:t xml:space="preserve"> (full text) </w:t>
      </w:r>
      <w:hyperlink r:id="rId9" w:history="1">
        <w:r w:rsidR="00B86E4D" w:rsidRPr="00B86E4D">
          <w:rPr>
            <w:rStyle w:val="Hyperlink"/>
          </w:rPr>
          <w:t>https://www2.ed.gov/policy/elsec/leg/essa/index.html</w:t>
        </w:r>
      </w:hyperlink>
      <w:r w:rsidR="00B86E4D">
        <w:t xml:space="preserve"> </w:t>
      </w:r>
      <w:r>
        <w:t>(U.S. Department of Education's official ESSA website)</w:t>
      </w:r>
    </w:p>
    <w:p w14:paraId="55E584D8" w14:textId="18944A92" w:rsidR="00CC0EC7" w:rsidRDefault="00D4584F" w:rsidP="00CC0EC7">
      <w:pPr>
        <w:pStyle w:val="ListParagraph"/>
        <w:numPr>
          <w:ilvl w:val="0"/>
          <w:numId w:val="2"/>
        </w:numPr>
      </w:pPr>
      <w:r>
        <w:t xml:space="preserve">Title VI of the Civil Rights Act of 1964 prohibits discrimination </w:t>
      </w:r>
      <w:proofErr w:type="gramStart"/>
      <w:r>
        <w:t>on the basis of</w:t>
      </w:r>
      <w:proofErr w:type="gramEnd"/>
      <w:r>
        <w:t xml:space="preserve"> national origin (and other civil rights). </w:t>
      </w:r>
      <w:hyperlink r:id="rId10" w:history="1">
        <w:r w:rsidR="00D56A50" w:rsidRPr="00D56A50">
          <w:rPr>
            <w:rStyle w:val="Hyperlink"/>
          </w:rPr>
          <w:t>https://www.justice.gov/crt/fcs/TitleVI</w:t>
        </w:r>
      </w:hyperlink>
      <w:r w:rsidR="00D56A50">
        <w:t xml:space="preserve"> </w:t>
      </w:r>
      <w:r>
        <w:t>(full text)</w:t>
      </w:r>
    </w:p>
    <w:p w14:paraId="65517827" w14:textId="2BA352C7" w:rsidR="00895C25" w:rsidRDefault="00D4584F" w:rsidP="00CC0EC7">
      <w:pPr>
        <w:pStyle w:val="ListParagraph"/>
        <w:numPr>
          <w:ilvl w:val="0"/>
          <w:numId w:val="2"/>
        </w:numPr>
      </w:pPr>
      <w:r>
        <w:t xml:space="preserve">Equal Education Opportunities Act of 1974 requires schools to "take appropriate steps" to assure equal access as stipulated in the Lau opinion below. </w:t>
      </w:r>
      <w:hyperlink r:id="rId11" w:history="1">
        <w:r w:rsidRPr="00A64553">
          <w:rPr>
            <w:rStyle w:val="Hyperlink"/>
          </w:rPr>
          <w:t>http://www.law.cornell.edu/topics/education.html</w:t>
        </w:r>
      </w:hyperlink>
      <w:r>
        <w:t xml:space="preserve"> </w:t>
      </w:r>
    </w:p>
    <w:p w14:paraId="26469197" w14:textId="77777777" w:rsidR="00895C25" w:rsidRDefault="00D4584F" w:rsidP="00895C25">
      <w:r>
        <w:t>Supreme Court Decisions</w:t>
      </w:r>
    </w:p>
    <w:p w14:paraId="47C731CC" w14:textId="77777777" w:rsidR="00895C25" w:rsidRPr="00895C25" w:rsidRDefault="00D4584F" w:rsidP="00895C25">
      <w:pPr>
        <w:pStyle w:val="ListParagraph"/>
        <w:numPr>
          <w:ilvl w:val="0"/>
          <w:numId w:val="3"/>
        </w:numPr>
        <w:rPr>
          <w:rStyle w:val="Hyperlink"/>
          <w:color w:val="auto"/>
          <w:u w:val="none"/>
        </w:rPr>
      </w:pPr>
      <w:r>
        <w:t xml:space="preserve">Lau vs. Nichols (1974) ruled that providing the same access to curriculum, instruction, and materials for students of limited English proficiency as is provided to English dominant students is not in effect equitable: </w:t>
      </w:r>
      <w:hyperlink r:id="rId12" w:history="1">
        <w:r w:rsidRPr="002278EA">
          <w:rPr>
            <w:rStyle w:val="Hyperlink"/>
          </w:rPr>
          <w:t>http://www.law.cornell.edu/supct/html/historics/USSC_CR_0414_0563_ZS.html</w:t>
        </w:r>
      </w:hyperlink>
    </w:p>
    <w:p w14:paraId="6C4CEF9A" w14:textId="3349126E" w:rsidR="00895C25" w:rsidRDefault="00D4584F" w:rsidP="00895C25">
      <w:pPr>
        <w:pStyle w:val="ListParagraph"/>
        <w:numPr>
          <w:ilvl w:val="0"/>
          <w:numId w:val="3"/>
        </w:numPr>
      </w:pPr>
      <w:r>
        <w:t xml:space="preserve">Plyler vs. Doe (1981) ruled that all students in public schools must be appropriately served, including any students who may not be documented as legal immigrants:  </w:t>
      </w:r>
      <w:hyperlink r:id="rId13" w:history="1">
        <w:r w:rsidRPr="00B22196">
          <w:rPr>
            <w:rStyle w:val="Hyperlink"/>
          </w:rPr>
          <w:t>http://www.law.cornell.edu/supct/html/historics/USSC_CR_0457_0202_ZO.html</w:t>
        </w:r>
      </w:hyperlink>
      <w:r>
        <w:t xml:space="preserve"> </w:t>
      </w:r>
    </w:p>
    <w:p w14:paraId="613E656B" w14:textId="4AE2726F" w:rsidR="00D4584F" w:rsidRDefault="00D4584F" w:rsidP="00895C25">
      <w:pPr>
        <w:pStyle w:val="ListParagraph"/>
        <w:numPr>
          <w:ilvl w:val="0"/>
          <w:numId w:val="3"/>
        </w:numPr>
      </w:pPr>
      <w:r>
        <w:t>Castañeda vs. Pickard (1981) case precedent requires schools to use a three-pronged approach to assure that they are following the spirit of the above decisions vis-à-vis: a practice grounded in sound educational theory; effective implementation of an appropriate program; assurance that the program is working through an evaluation and subsequent program modification to meet this requirement.</w:t>
      </w:r>
    </w:p>
    <w:p w14:paraId="51033776" w14:textId="284E4948" w:rsidR="00D4584F" w:rsidRDefault="00D4584F" w:rsidP="00D4584F">
      <w:pPr>
        <w:ind w:left="360"/>
      </w:pPr>
      <w:r>
        <w:t xml:space="preserve"> </w:t>
      </w:r>
      <w:hyperlink r:id="rId14" w:history="1">
        <w:r w:rsidRPr="002278EA">
          <w:rPr>
            <w:rStyle w:val="Hyperlink"/>
          </w:rPr>
          <w:t>https://web.stanford.edu/~hakuta/www/LAU/IAPolicy/IA1bCastanedaFullText.htm</w:t>
        </w:r>
      </w:hyperlink>
    </w:p>
    <w:p w14:paraId="4DBB8972" w14:textId="2E94C710" w:rsidR="005D7147" w:rsidRDefault="005D7147" w:rsidP="00D4584F">
      <w:pPr>
        <w:ind w:left="360"/>
      </w:pPr>
    </w:p>
    <w:p w14:paraId="1CA572D4" w14:textId="1127BD34" w:rsidR="005D7147" w:rsidRDefault="005D7147" w:rsidP="009C0FD1">
      <w:pPr>
        <w:pStyle w:val="Heading1"/>
      </w:pPr>
      <w:r>
        <w:lastRenderedPageBreak/>
        <w:t>Section 2: English Learner Identification</w:t>
      </w:r>
    </w:p>
    <w:p w14:paraId="477DF3B8" w14:textId="77777777" w:rsidR="003173F3" w:rsidRDefault="003173F3" w:rsidP="003173F3"/>
    <w:p w14:paraId="3FFA972E" w14:textId="0B86A53E" w:rsidR="003173F3" w:rsidRDefault="003173F3" w:rsidP="003173F3">
      <w:r>
        <w:t>Legal Basis: Section 3111, Elementary and Secondary Education Act of 1965</w:t>
      </w:r>
    </w:p>
    <w:p w14:paraId="3C923B26" w14:textId="77777777" w:rsidR="009C0FD1" w:rsidRPr="009C0FD1" w:rsidRDefault="009C0FD1" w:rsidP="009C0FD1"/>
    <w:tbl>
      <w:tblPr>
        <w:tblStyle w:val="TableGrid"/>
        <w:tblW w:w="9630" w:type="dxa"/>
        <w:tblInd w:w="-5" w:type="dxa"/>
        <w:tblLook w:val="04A0" w:firstRow="1" w:lastRow="0" w:firstColumn="1" w:lastColumn="0" w:noHBand="0" w:noVBand="1"/>
      </w:tblPr>
      <w:tblGrid>
        <w:gridCol w:w="3690"/>
        <w:gridCol w:w="5940"/>
      </w:tblGrid>
      <w:tr w:rsidR="003B3523" w14:paraId="35858DB6" w14:textId="77777777" w:rsidTr="001F7DB4">
        <w:tc>
          <w:tcPr>
            <w:tcW w:w="3690" w:type="dxa"/>
            <w:shd w:val="clear" w:color="auto" w:fill="D9E2F3" w:themeFill="accent1" w:themeFillTint="33"/>
          </w:tcPr>
          <w:p w14:paraId="27E30284" w14:textId="79485CB3" w:rsidR="003B3523" w:rsidRPr="0006487A" w:rsidRDefault="003B3523" w:rsidP="001F7DB4">
            <w:pPr>
              <w:jc w:val="center"/>
              <w:rPr>
                <w:b/>
                <w:bCs/>
              </w:rPr>
            </w:pPr>
            <w:r w:rsidRPr="0006487A">
              <w:rPr>
                <w:b/>
                <w:bCs/>
              </w:rPr>
              <w:t>Action Required by Federal Law</w:t>
            </w:r>
            <w:r w:rsidR="001F7DB4">
              <w:rPr>
                <w:b/>
                <w:bCs/>
              </w:rPr>
              <w:t xml:space="preserve"> a</w:t>
            </w:r>
            <w:r w:rsidRPr="0006487A">
              <w:rPr>
                <w:b/>
                <w:bCs/>
              </w:rPr>
              <w:t>nd/or State Policy</w:t>
            </w:r>
          </w:p>
        </w:tc>
        <w:tc>
          <w:tcPr>
            <w:tcW w:w="5940" w:type="dxa"/>
            <w:shd w:val="clear" w:color="auto" w:fill="D9E2F3" w:themeFill="accent1" w:themeFillTint="33"/>
          </w:tcPr>
          <w:p w14:paraId="4AE45B0B" w14:textId="3EEF0905" w:rsidR="003B3523" w:rsidRPr="0006487A" w:rsidRDefault="007E7FC2" w:rsidP="001F7DB4">
            <w:pPr>
              <w:jc w:val="center"/>
              <w:rPr>
                <w:b/>
                <w:bCs/>
              </w:rPr>
            </w:pPr>
            <w:r w:rsidRPr="0006487A">
              <w:rPr>
                <w:b/>
                <w:bCs/>
              </w:rPr>
              <w:t>In specific detail, when and how is this action accomplished in the SA</w:t>
            </w:r>
            <w:r w:rsidR="0050772D" w:rsidRPr="0006487A">
              <w:rPr>
                <w:b/>
                <w:bCs/>
              </w:rPr>
              <w:t>U? Include the job title of the person responsible for ensuring that each action is completed.</w:t>
            </w:r>
          </w:p>
        </w:tc>
      </w:tr>
      <w:tr w:rsidR="003B3523" w14:paraId="4A4982BD" w14:textId="77777777" w:rsidTr="001F7DB4">
        <w:tc>
          <w:tcPr>
            <w:tcW w:w="3690" w:type="dxa"/>
          </w:tcPr>
          <w:p w14:paraId="5F9A5B5A" w14:textId="597E1A7E" w:rsidR="009C1479" w:rsidRDefault="009C1479" w:rsidP="00D4584F">
            <w:r>
              <w:t>Administration of the Maine DOE</w:t>
            </w:r>
            <w:r w:rsidR="00422CC3">
              <w:t xml:space="preserve"> </w:t>
            </w:r>
            <w:hyperlink r:id="rId15" w:history="1">
              <w:r w:rsidRPr="00422CC3">
                <w:rPr>
                  <w:rStyle w:val="Hyperlink"/>
                </w:rPr>
                <w:t>Language</w:t>
              </w:r>
              <w:r w:rsidR="00422CC3" w:rsidRPr="00422CC3">
                <w:rPr>
                  <w:rStyle w:val="Hyperlink"/>
                </w:rPr>
                <w:t xml:space="preserve"> Use</w:t>
              </w:r>
              <w:r w:rsidRPr="00422CC3">
                <w:rPr>
                  <w:rStyle w:val="Hyperlink"/>
                </w:rPr>
                <w:t xml:space="preserve"> Survey</w:t>
              </w:r>
            </w:hyperlink>
          </w:p>
        </w:tc>
        <w:tc>
          <w:tcPr>
            <w:tcW w:w="5940" w:type="dxa"/>
          </w:tcPr>
          <w:p w14:paraId="3FAF7C8A" w14:textId="3F31F8E7" w:rsidR="003B3523" w:rsidRDefault="00456E21" w:rsidP="00D4584F">
            <w:r>
              <w:t xml:space="preserve">The </w:t>
            </w:r>
            <w:r w:rsidR="00422CC3">
              <w:t>Language Use Survey</w:t>
            </w:r>
            <w:r>
              <w:t xml:space="preserve"> is included with every registration packet given to all parents</w:t>
            </w:r>
            <w:r w:rsidR="00DC74DA">
              <w:t>/guardians</w:t>
            </w:r>
            <w:r>
              <w:t xml:space="preserve"> when they register a child for school in </w:t>
            </w:r>
            <w:r w:rsidR="00EC4131">
              <w:t>Pine RSU</w:t>
            </w:r>
            <w:r>
              <w:t>.</w:t>
            </w:r>
            <w:r w:rsidR="001E41FD">
              <w:t xml:space="preserve"> Each </w:t>
            </w:r>
            <w:r w:rsidR="002D5631">
              <w:t>building administrator</w:t>
            </w:r>
            <w:r w:rsidR="001E41FD">
              <w:t xml:space="preserve"> is responsible for ensuring that registration packets </w:t>
            </w:r>
            <w:r w:rsidR="00EC4131">
              <w:t>include</w:t>
            </w:r>
            <w:r w:rsidR="00910C5C">
              <w:t xml:space="preserve"> the most recent version of the Language Use Survey. </w:t>
            </w:r>
          </w:p>
        </w:tc>
      </w:tr>
      <w:tr w:rsidR="003B3523" w14:paraId="70E298D3" w14:textId="77777777" w:rsidTr="001F7DB4">
        <w:tc>
          <w:tcPr>
            <w:tcW w:w="3690" w:type="dxa"/>
          </w:tcPr>
          <w:p w14:paraId="012966E1" w14:textId="1507487D" w:rsidR="003B3523" w:rsidRDefault="00C6753E" w:rsidP="00D4584F">
            <w:r w:rsidRPr="00C6753E">
              <w:t>Translation/Interpretation Services Provided to Parents/Guardians</w:t>
            </w:r>
          </w:p>
        </w:tc>
        <w:tc>
          <w:tcPr>
            <w:tcW w:w="5940" w:type="dxa"/>
          </w:tcPr>
          <w:p w14:paraId="59EA7C23" w14:textId="44EB5F00" w:rsidR="002840D1" w:rsidRDefault="006E205F" w:rsidP="00D4584F">
            <w:r>
              <w:t xml:space="preserve">Translations of the Language Use Survey (provided by Maine DOE in 25 languages) </w:t>
            </w:r>
            <w:r w:rsidR="00E77954">
              <w:t>are</w:t>
            </w:r>
            <w:r>
              <w:t xml:space="preserve"> provided to parents/guardians </w:t>
            </w:r>
            <w:r w:rsidR="00550243">
              <w:t xml:space="preserve">as needed. </w:t>
            </w:r>
            <w:r w:rsidR="002840D1">
              <w:t>Any parent</w:t>
            </w:r>
            <w:r w:rsidR="00DC74DA">
              <w:t>/guardian</w:t>
            </w:r>
            <w:r w:rsidR="002840D1">
              <w:t xml:space="preserve"> that requires interpreting services is provided a</w:t>
            </w:r>
            <w:r w:rsidR="00E77954">
              <w:t xml:space="preserve"> qualified </w:t>
            </w:r>
            <w:r w:rsidR="002840D1">
              <w:t>interpreter to complete registration materials, including the Language</w:t>
            </w:r>
            <w:r w:rsidR="00F51F78">
              <w:t xml:space="preserve"> Use</w:t>
            </w:r>
            <w:r w:rsidR="002840D1">
              <w:t xml:space="preserve"> Survey. </w:t>
            </w:r>
          </w:p>
          <w:p w14:paraId="2C5C6D87" w14:textId="7567666E" w:rsidR="003B3523" w:rsidRDefault="0007013D" w:rsidP="00D4584F">
            <w:r>
              <w:t>School staff will have access to a phone interpreting service when in</w:t>
            </w:r>
            <w:r w:rsidR="00BE3157">
              <w:t>-</w:t>
            </w:r>
            <w:r>
              <w:t xml:space="preserve">person interpreters are not readily available. </w:t>
            </w:r>
            <w:r w:rsidR="00BE3157">
              <w:t xml:space="preserve">Front office staff are responsible for ensuring that parents/guardians are </w:t>
            </w:r>
            <w:r w:rsidR="00A45CF7">
              <w:t>provided the necessary translation/interpretation.</w:t>
            </w:r>
            <w:r w:rsidR="007834E2">
              <w:t xml:space="preserve"> </w:t>
            </w:r>
          </w:p>
        </w:tc>
      </w:tr>
      <w:tr w:rsidR="003B3523" w14:paraId="0C31F610" w14:textId="77777777" w:rsidTr="001F7DB4">
        <w:tc>
          <w:tcPr>
            <w:tcW w:w="3690" w:type="dxa"/>
          </w:tcPr>
          <w:p w14:paraId="400DD89E" w14:textId="37F924EF" w:rsidR="003B3523" w:rsidRDefault="00D453F5" w:rsidP="00D4584F">
            <w:r w:rsidRPr="00D453F5">
              <w:t>Referral of all Potential English Learners for Screening</w:t>
            </w:r>
          </w:p>
        </w:tc>
        <w:tc>
          <w:tcPr>
            <w:tcW w:w="5940" w:type="dxa"/>
          </w:tcPr>
          <w:p w14:paraId="6E3BEE4D" w14:textId="6F63ECD7" w:rsidR="003B3523" w:rsidRDefault="00785E98" w:rsidP="00D4584F">
            <w:r>
              <w:t xml:space="preserve">If a </w:t>
            </w:r>
            <w:r w:rsidR="00A45CF7">
              <w:t>L</w:t>
            </w:r>
            <w:r>
              <w:t xml:space="preserve">anguage </w:t>
            </w:r>
            <w:r w:rsidR="00A45CF7">
              <w:t xml:space="preserve">Use </w:t>
            </w:r>
            <w:r>
              <w:t xml:space="preserve">Survey indicates that </w:t>
            </w:r>
            <w:r w:rsidR="00A45CF7">
              <w:t>the student has a primary/home language other than English</w:t>
            </w:r>
            <w:r>
              <w:t>, then the building administrator will immediately contact the ESOL teacher</w:t>
            </w:r>
            <w:r w:rsidR="009D12A8">
              <w:t xml:space="preserve">. </w:t>
            </w:r>
          </w:p>
        </w:tc>
      </w:tr>
      <w:tr w:rsidR="003B3523" w14:paraId="27231942" w14:textId="77777777" w:rsidTr="001F7DB4">
        <w:tc>
          <w:tcPr>
            <w:tcW w:w="3690" w:type="dxa"/>
          </w:tcPr>
          <w:p w14:paraId="73B9817A" w14:textId="31B18BBA" w:rsidR="003B3523" w:rsidRDefault="00D453F5" w:rsidP="00D4584F">
            <w:r w:rsidRPr="00D453F5">
              <w:t>Administration of English Language Proficiency Screener</w:t>
            </w:r>
          </w:p>
        </w:tc>
        <w:tc>
          <w:tcPr>
            <w:tcW w:w="5940" w:type="dxa"/>
          </w:tcPr>
          <w:p w14:paraId="2EA911F8" w14:textId="4BC3C4C2" w:rsidR="003B3523" w:rsidRDefault="00053B3D" w:rsidP="00D4584F">
            <w:r>
              <w:t>If the child enrolls prior to the start of the school year, t</w:t>
            </w:r>
            <w:r w:rsidR="002D5631">
              <w:t xml:space="preserve">he ESOL teacher will </w:t>
            </w:r>
            <w:r w:rsidR="00D02546">
              <w:t xml:space="preserve">contact the </w:t>
            </w:r>
            <w:r w:rsidR="0014575D">
              <w:t>parent/guardian</w:t>
            </w:r>
            <w:r w:rsidR="00D02546">
              <w:t xml:space="preserve"> to </w:t>
            </w:r>
            <w:r w:rsidR="002D5631">
              <w:t xml:space="preserve">schedule the </w:t>
            </w:r>
            <w:r w:rsidR="00D02546">
              <w:t>screening.</w:t>
            </w:r>
            <w:r>
              <w:t xml:space="preserve"> If the child enrolls after the start of the school year, the ESOL teacher will contact </w:t>
            </w:r>
            <w:r w:rsidR="009D12A8">
              <w:t xml:space="preserve">the </w:t>
            </w:r>
            <w:r w:rsidR="0014575D">
              <w:t>parent/guardian</w:t>
            </w:r>
            <w:r w:rsidR="009D12A8">
              <w:t xml:space="preserve"> to </w:t>
            </w:r>
            <w:r w:rsidR="00397F19">
              <w:t>notify him/her when the screening will occur</w:t>
            </w:r>
            <w:r w:rsidR="009D12A8">
              <w:t xml:space="preserve">. </w:t>
            </w:r>
            <w:r w:rsidR="00221525">
              <w:t>The screener will be a</w:t>
            </w:r>
            <w:r w:rsidR="00271119">
              <w:t>dmin</w:t>
            </w:r>
            <w:r w:rsidR="009C0FD1">
              <w:t>i</w:t>
            </w:r>
            <w:r w:rsidR="00271119">
              <w:t>stered by</w:t>
            </w:r>
            <w:r w:rsidR="00221525">
              <w:t xml:space="preserve"> the</w:t>
            </w:r>
            <w:r w:rsidR="00271119">
              <w:t xml:space="preserve"> ESOL </w:t>
            </w:r>
            <w:r w:rsidR="00221525">
              <w:t>teacher.</w:t>
            </w:r>
          </w:p>
        </w:tc>
      </w:tr>
      <w:tr w:rsidR="003B3523" w14:paraId="0EE1E832" w14:textId="77777777" w:rsidTr="001F7DB4">
        <w:tc>
          <w:tcPr>
            <w:tcW w:w="3690" w:type="dxa"/>
          </w:tcPr>
          <w:p w14:paraId="088CBB5E" w14:textId="1BF45175" w:rsidR="003B3523" w:rsidRDefault="009F3084" w:rsidP="00D4584F">
            <w:r w:rsidRPr="009F3084">
              <w:t>Language Acquisition Committee Meeting to Develop Program of Services for Identified English Learners*</w:t>
            </w:r>
          </w:p>
        </w:tc>
        <w:tc>
          <w:tcPr>
            <w:tcW w:w="5940" w:type="dxa"/>
          </w:tcPr>
          <w:p w14:paraId="19FCB614" w14:textId="59321EF3" w:rsidR="003B3523" w:rsidRDefault="0014575D" w:rsidP="00D4584F">
            <w:r>
              <w:t xml:space="preserve">The </w:t>
            </w:r>
            <w:r w:rsidR="00271119">
              <w:t xml:space="preserve">ESOL </w:t>
            </w:r>
            <w:r>
              <w:t>teacher</w:t>
            </w:r>
            <w:r w:rsidR="00271119">
              <w:t xml:space="preserve"> will </w:t>
            </w:r>
            <w:r w:rsidR="00E642C7">
              <w:t>notify members of the Language Acquisition Committee and the parents</w:t>
            </w:r>
            <w:r>
              <w:t>/guardians</w:t>
            </w:r>
            <w:r w:rsidR="00E642C7">
              <w:t xml:space="preserve"> of the meeting. The meeting will be </w:t>
            </w:r>
            <w:r w:rsidR="009C64A4">
              <w:t>facilitated</w:t>
            </w:r>
            <w:r w:rsidR="00E642C7">
              <w:t xml:space="preserve"> by the ESOL </w:t>
            </w:r>
            <w:r w:rsidR="009C64A4">
              <w:t>teacher. All committee members will have the opportunity to provide input.</w:t>
            </w:r>
            <w:r w:rsidR="00E642C7">
              <w:t xml:space="preserve"> Translation and interpret</w:t>
            </w:r>
            <w:r w:rsidR="009C64A4">
              <w:t>ation</w:t>
            </w:r>
            <w:r w:rsidR="00E642C7">
              <w:t xml:space="preserve"> services are provided</w:t>
            </w:r>
            <w:r w:rsidR="00E77954">
              <w:t xml:space="preserve"> by qualified professionals</w:t>
            </w:r>
            <w:r w:rsidR="00E642C7">
              <w:t xml:space="preserve"> as needed. </w:t>
            </w:r>
          </w:p>
        </w:tc>
      </w:tr>
    </w:tbl>
    <w:p w14:paraId="3D4C3478" w14:textId="1554E233" w:rsidR="00D4584F" w:rsidRDefault="006E6CE4" w:rsidP="00E77954">
      <w:r w:rsidRPr="006E6CE4">
        <w:t xml:space="preserve">* </w:t>
      </w:r>
      <w:r w:rsidR="003135A2">
        <w:t>Students who are English learners must be identified, and parent</w:t>
      </w:r>
      <w:r w:rsidR="00B05C7E">
        <w:t>s</w:t>
      </w:r>
      <w:r w:rsidR="003135A2">
        <w:t>/guardian</w:t>
      </w:r>
      <w:r w:rsidR="00B05C7E">
        <w:t>s</w:t>
      </w:r>
      <w:r w:rsidR="003135A2">
        <w:t xml:space="preserve"> notified, </w:t>
      </w:r>
      <w:r w:rsidRPr="006E6CE4">
        <w:t>within 30 days of enrollment from the beginning of the school year</w:t>
      </w:r>
      <w:r w:rsidR="003135A2">
        <w:t xml:space="preserve">. For students who enroll after the start of the school year, identification must </w:t>
      </w:r>
      <w:r w:rsidR="0044711E">
        <w:t>occur within 30 days and parent</w:t>
      </w:r>
      <w:r w:rsidR="00B05C7E">
        <w:t>s</w:t>
      </w:r>
      <w:r w:rsidR="0044711E">
        <w:t>/guardian</w:t>
      </w:r>
      <w:r w:rsidR="00B05C7E">
        <w:t>s</w:t>
      </w:r>
      <w:r w:rsidR="0044711E">
        <w:t xml:space="preserve"> must be notified within two weeks of identification. </w:t>
      </w:r>
      <w:r w:rsidRPr="006E6CE4">
        <w:t xml:space="preserve"> </w:t>
      </w:r>
    </w:p>
    <w:p w14:paraId="74768901" w14:textId="0272DA56" w:rsidR="00B22196" w:rsidRDefault="00B22196" w:rsidP="00E77954"/>
    <w:p w14:paraId="0B2EC92C" w14:textId="77777777" w:rsidR="00B22196" w:rsidRDefault="00B22196" w:rsidP="00E77954"/>
    <w:tbl>
      <w:tblPr>
        <w:tblStyle w:val="TableGrid1"/>
        <w:tblW w:w="10710" w:type="dxa"/>
        <w:tblInd w:w="-635" w:type="dxa"/>
        <w:tblLook w:val="04A0" w:firstRow="1" w:lastRow="0" w:firstColumn="1" w:lastColumn="0" w:noHBand="0" w:noVBand="1"/>
      </w:tblPr>
      <w:tblGrid>
        <w:gridCol w:w="3690"/>
        <w:gridCol w:w="3240"/>
        <w:gridCol w:w="3780"/>
      </w:tblGrid>
      <w:tr w:rsidR="00C754A4" w:rsidRPr="00F32DA8" w14:paraId="3DF7379E" w14:textId="77777777" w:rsidTr="00AB55BD">
        <w:tc>
          <w:tcPr>
            <w:tcW w:w="10710" w:type="dxa"/>
            <w:gridSpan w:val="3"/>
            <w:shd w:val="clear" w:color="auto" w:fill="2F5496" w:themeFill="accent1" w:themeFillShade="BF"/>
          </w:tcPr>
          <w:p w14:paraId="7B887B82" w14:textId="77777777" w:rsidR="00C754A4" w:rsidRPr="00F32DA8" w:rsidRDefault="00C754A4" w:rsidP="00AB55BD">
            <w:pPr>
              <w:autoSpaceDE w:val="0"/>
              <w:autoSpaceDN w:val="0"/>
              <w:adjustRightInd w:val="0"/>
              <w:jc w:val="center"/>
              <w:rPr>
                <w:rFonts w:cs="Calibri"/>
                <w:b/>
                <w:color w:val="000000"/>
              </w:rPr>
            </w:pPr>
            <w:r w:rsidRPr="000D5EAB">
              <w:rPr>
                <w:rFonts w:cs="Calibri"/>
                <w:b/>
                <w:color w:val="FFFFFF" w:themeColor="background1"/>
                <w:sz w:val="24"/>
              </w:rPr>
              <w:lastRenderedPageBreak/>
              <w:t>English Language Proficiency Screening Assessment Requirements</w:t>
            </w:r>
          </w:p>
        </w:tc>
      </w:tr>
      <w:tr w:rsidR="00C754A4" w:rsidRPr="00F32DA8" w14:paraId="0FD095A7" w14:textId="77777777" w:rsidTr="005D1A43">
        <w:tc>
          <w:tcPr>
            <w:tcW w:w="3690" w:type="dxa"/>
            <w:shd w:val="clear" w:color="auto" w:fill="D9E2F3" w:themeFill="accent1" w:themeFillTint="33"/>
          </w:tcPr>
          <w:p w14:paraId="501D78F2" w14:textId="77777777" w:rsidR="00C754A4" w:rsidRPr="00F32DA8" w:rsidRDefault="00C754A4" w:rsidP="00AB55BD">
            <w:pPr>
              <w:autoSpaceDE w:val="0"/>
              <w:autoSpaceDN w:val="0"/>
              <w:adjustRightInd w:val="0"/>
              <w:jc w:val="center"/>
              <w:rPr>
                <w:rFonts w:cs="Calibri"/>
                <w:b/>
                <w:color w:val="000000"/>
                <w:sz w:val="22"/>
                <w:szCs w:val="22"/>
              </w:rPr>
            </w:pPr>
            <w:r w:rsidRPr="00F32DA8">
              <w:rPr>
                <w:rFonts w:cs="Calibri"/>
                <w:b/>
                <w:color w:val="000000"/>
                <w:sz w:val="22"/>
                <w:szCs w:val="22"/>
              </w:rPr>
              <w:t>Grade</w:t>
            </w:r>
          </w:p>
        </w:tc>
        <w:tc>
          <w:tcPr>
            <w:tcW w:w="3240" w:type="dxa"/>
            <w:shd w:val="clear" w:color="auto" w:fill="D9E2F3" w:themeFill="accent1" w:themeFillTint="33"/>
          </w:tcPr>
          <w:p w14:paraId="15B5BFDF" w14:textId="77777777" w:rsidR="00C754A4" w:rsidRPr="00F32DA8" w:rsidRDefault="00C754A4" w:rsidP="00AB55BD">
            <w:pPr>
              <w:autoSpaceDE w:val="0"/>
              <w:autoSpaceDN w:val="0"/>
              <w:adjustRightInd w:val="0"/>
              <w:jc w:val="center"/>
              <w:rPr>
                <w:rFonts w:cs="Calibri"/>
                <w:b/>
                <w:color w:val="000000"/>
                <w:sz w:val="22"/>
                <w:szCs w:val="22"/>
              </w:rPr>
            </w:pPr>
            <w:r w:rsidRPr="00F32DA8">
              <w:rPr>
                <w:rFonts w:cs="Calibri"/>
                <w:b/>
                <w:color w:val="000000"/>
                <w:sz w:val="22"/>
                <w:szCs w:val="22"/>
              </w:rPr>
              <w:t>Screening Assessment</w:t>
            </w:r>
          </w:p>
        </w:tc>
        <w:tc>
          <w:tcPr>
            <w:tcW w:w="3780" w:type="dxa"/>
            <w:shd w:val="clear" w:color="auto" w:fill="D9E2F3" w:themeFill="accent1" w:themeFillTint="33"/>
          </w:tcPr>
          <w:p w14:paraId="788E8D53" w14:textId="77777777" w:rsidR="00C754A4" w:rsidRPr="00F32DA8" w:rsidRDefault="00C754A4" w:rsidP="00AB55BD">
            <w:pPr>
              <w:autoSpaceDE w:val="0"/>
              <w:autoSpaceDN w:val="0"/>
              <w:adjustRightInd w:val="0"/>
              <w:jc w:val="center"/>
              <w:rPr>
                <w:rFonts w:cs="Calibri"/>
                <w:b/>
                <w:color w:val="000000"/>
                <w:sz w:val="22"/>
                <w:szCs w:val="22"/>
              </w:rPr>
            </w:pPr>
            <w:r w:rsidRPr="00F32DA8">
              <w:rPr>
                <w:rFonts w:cs="Calibri"/>
                <w:b/>
                <w:color w:val="000000"/>
                <w:sz w:val="22"/>
                <w:szCs w:val="22"/>
              </w:rPr>
              <w:t>Minimum Score Required to be Non-EL</w:t>
            </w:r>
          </w:p>
        </w:tc>
      </w:tr>
      <w:tr w:rsidR="00C754A4" w:rsidRPr="00F32DA8" w14:paraId="0F74ECF3" w14:textId="77777777" w:rsidTr="00AB55BD">
        <w:tc>
          <w:tcPr>
            <w:tcW w:w="3690" w:type="dxa"/>
            <w:shd w:val="clear" w:color="auto" w:fill="4472C4" w:themeFill="accent1"/>
          </w:tcPr>
          <w:p w14:paraId="5009DBBE" w14:textId="77777777" w:rsidR="00C754A4" w:rsidRPr="00F32DA8" w:rsidRDefault="00C754A4" w:rsidP="00AB55BD">
            <w:pPr>
              <w:autoSpaceDE w:val="0"/>
              <w:autoSpaceDN w:val="0"/>
              <w:adjustRightInd w:val="0"/>
              <w:jc w:val="center"/>
              <w:rPr>
                <w:rFonts w:cs="Calibri"/>
                <w:color w:val="000000"/>
                <w:sz w:val="22"/>
                <w:szCs w:val="22"/>
              </w:rPr>
            </w:pPr>
            <w:r w:rsidRPr="00F32DA8">
              <w:rPr>
                <w:rFonts w:cs="Calibri"/>
                <w:color w:val="000000"/>
                <w:sz w:val="22"/>
                <w:szCs w:val="22"/>
              </w:rPr>
              <w:t>Pre-k</w:t>
            </w:r>
          </w:p>
        </w:tc>
        <w:tc>
          <w:tcPr>
            <w:tcW w:w="3240" w:type="dxa"/>
          </w:tcPr>
          <w:p w14:paraId="253FEB15" w14:textId="40C51D7C" w:rsidR="00C754A4" w:rsidRPr="00F32DA8" w:rsidRDefault="00BC129F" w:rsidP="00AB55BD">
            <w:pPr>
              <w:autoSpaceDE w:val="0"/>
              <w:autoSpaceDN w:val="0"/>
              <w:adjustRightInd w:val="0"/>
              <w:jc w:val="center"/>
              <w:rPr>
                <w:rFonts w:cs="Calibri"/>
                <w:color w:val="000000"/>
                <w:sz w:val="22"/>
                <w:szCs w:val="22"/>
              </w:rPr>
            </w:pPr>
            <w:proofErr w:type="spellStart"/>
            <w:r>
              <w:rPr>
                <w:rFonts w:cs="Calibri"/>
                <w:color w:val="000000"/>
                <w:sz w:val="22"/>
                <w:szCs w:val="22"/>
              </w:rPr>
              <w:t>preLAS</w:t>
            </w:r>
            <w:proofErr w:type="spellEnd"/>
          </w:p>
        </w:tc>
        <w:tc>
          <w:tcPr>
            <w:tcW w:w="3780" w:type="dxa"/>
          </w:tcPr>
          <w:p w14:paraId="202A3D0D" w14:textId="248A18EA" w:rsidR="00C754A4" w:rsidRPr="00F32DA8" w:rsidRDefault="00BC129F" w:rsidP="00AB55BD">
            <w:pPr>
              <w:autoSpaceDE w:val="0"/>
              <w:autoSpaceDN w:val="0"/>
              <w:adjustRightInd w:val="0"/>
              <w:jc w:val="center"/>
              <w:rPr>
                <w:rFonts w:cs="Calibri"/>
                <w:color w:val="000000"/>
                <w:sz w:val="22"/>
                <w:szCs w:val="22"/>
              </w:rPr>
            </w:pPr>
            <w:r>
              <w:rPr>
                <w:rFonts w:cs="Calibri"/>
                <w:color w:val="000000"/>
                <w:sz w:val="22"/>
                <w:szCs w:val="22"/>
              </w:rPr>
              <w:t>77</w:t>
            </w:r>
          </w:p>
        </w:tc>
      </w:tr>
      <w:tr w:rsidR="00C754A4" w:rsidRPr="00F32DA8" w14:paraId="4D5CF9D3" w14:textId="77777777" w:rsidTr="00AB55BD">
        <w:tc>
          <w:tcPr>
            <w:tcW w:w="3690" w:type="dxa"/>
            <w:shd w:val="clear" w:color="auto" w:fill="4472C4" w:themeFill="accent1"/>
          </w:tcPr>
          <w:p w14:paraId="13B2D5DC" w14:textId="77777777" w:rsidR="00C754A4" w:rsidRPr="00F32DA8" w:rsidRDefault="00C754A4" w:rsidP="00AB55BD">
            <w:pPr>
              <w:autoSpaceDE w:val="0"/>
              <w:autoSpaceDN w:val="0"/>
              <w:adjustRightInd w:val="0"/>
              <w:jc w:val="center"/>
              <w:rPr>
                <w:rFonts w:cs="Calibri"/>
                <w:color w:val="000000"/>
                <w:sz w:val="22"/>
                <w:szCs w:val="22"/>
              </w:rPr>
            </w:pPr>
            <w:r w:rsidRPr="00F32DA8">
              <w:rPr>
                <w:rFonts w:cs="Calibri"/>
                <w:color w:val="000000"/>
                <w:sz w:val="22"/>
                <w:szCs w:val="22"/>
              </w:rPr>
              <w:t>1</w:t>
            </w:r>
            <w:r w:rsidRPr="00F32DA8">
              <w:rPr>
                <w:rFonts w:cs="Calibri"/>
                <w:color w:val="000000"/>
                <w:sz w:val="22"/>
                <w:szCs w:val="22"/>
                <w:vertAlign w:val="superscript"/>
              </w:rPr>
              <w:t>st</w:t>
            </w:r>
            <w:r w:rsidRPr="00F32DA8">
              <w:rPr>
                <w:rFonts w:cs="Calibri"/>
                <w:color w:val="000000"/>
                <w:sz w:val="22"/>
                <w:szCs w:val="22"/>
              </w:rPr>
              <w:t xml:space="preserve"> semester K </w:t>
            </w:r>
          </w:p>
        </w:tc>
        <w:tc>
          <w:tcPr>
            <w:tcW w:w="3240" w:type="dxa"/>
          </w:tcPr>
          <w:p w14:paraId="4EC31982" w14:textId="795534EA" w:rsidR="00C754A4" w:rsidRPr="00F32DA8" w:rsidRDefault="00D91349" w:rsidP="00AB55BD">
            <w:pPr>
              <w:autoSpaceDE w:val="0"/>
              <w:autoSpaceDN w:val="0"/>
              <w:adjustRightInd w:val="0"/>
              <w:jc w:val="center"/>
              <w:rPr>
                <w:rFonts w:cs="Calibri"/>
                <w:color w:val="000000"/>
                <w:sz w:val="22"/>
                <w:szCs w:val="22"/>
              </w:rPr>
            </w:pPr>
            <w:r>
              <w:rPr>
                <w:rFonts w:cs="Calibri"/>
                <w:color w:val="000000"/>
                <w:sz w:val="22"/>
                <w:szCs w:val="22"/>
              </w:rPr>
              <w:t>WIDA Screener for Kindergarten</w:t>
            </w:r>
          </w:p>
        </w:tc>
        <w:tc>
          <w:tcPr>
            <w:tcW w:w="3780" w:type="dxa"/>
          </w:tcPr>
          <w:p w14:paraId="2DB68019" w14:textId="6D5E5377" w:rsidR="00C754A4" w:rsidRPr="00F32DA8" w:rsidRDefault="00D91349" w:rsidP="00AB55BD">
            <w:pPr>
              <w:autoSpaceDE w:val="0"/>
              <w:autoSpaceDN w:val="0"/>
              <w:adjustRightInd w:val="0"/>
              <w:jc w:val="center"/>
              <w:rPr>
                <w:rFonts w:cs="Calibri"/>
                <w:sz w:val="22"/>
                <w:szCs w:val="22"/>
              </w:rPr>
            </w:pPr>
            <w:r>
              <w:rPr>
                <w:rFonts w:cs="Calibri"/>
                <w:sz w:val="22"/>
                <w:szCs w:val="22"/>
              </w:rPr>
              <w:t xml:space="preserve">Oral </w:t>
            </w:r>
            <w:r w:rsidR="007435D5">
              <w:rPr>
                <w:rFonts w:cs="Calibri"/>
                <w:sz w:val="22"/>
                <w:szCs w:val="22"/>
              </w:rPr>
              <w:t>Language Level 4.5</w:t>
            </w:r>
            <w:r w:rsidR="00C754A4" w:rsidRPr="00F32DA8">
              <w:rPr>
                <w:rFonts w:cs="Calibri"/>
                <w:sz w:val="22"/>
                <w:szCs w:val="22"/>
              </w:rPr>
              <w:t xml:space="preserve"> </w:t>
            </w:r>
          </w:p>
        </w:tc>
      </w:tr>
      <w:tr w:rsidR="00D91349" w:rsidRPr="00F32DA8" w14:paraId="1893B3A1" w14:textId="77777777" w:rsidTr="00AB55BD">
        <w:tc>
          <w:tcPr>
            <w:tcW w:w="3690" w:type="dxa"/>
            <w:shd w:val="clear" w:color="auto" w:fill="4472C4" w:themeFill="accent1"/>
          </w:tcPr>
          <w:p w14:paraId="02E8FD15" w14:textId="77777777" w:rsidR="00D91349" w:rsidRPr="00F32DA8" w:rsidRDefault="00D91349" w:rsidP="00D91349">
            <w:pPr>
              <w:autoSpaceDE w:val="0"/>
              <w:autoSpaceDN w:val="0"/>
              <w:adjustRightInd w:val="0"/>
              <w:jc w:val="center"/>
              <w:rPr>
                <w:rFonts w:cs="Calibri"/>
                <w:color w:val="000000"/>
                <w:sz w:val="22"/>
                <w:szCs w:val="22"/>
              </w:rPr>
            </w:pPr>
            <w:r w:rsidRPr="00F32DA8">
              <w:rPr>
                <w:rFonts w:cs="Calibri"/>
                <w:color w:val="000000"/>
                <w:sz w:val="22"/>
                <w:szCs w:val="22"/>
              </w:rPr>
              <w:t>2</w:t>
            </w:r>
            <w:r w:rsidRPr="00F32DA8">
              <w:rPr>
                <w:rFonts w:cs="Calibri"/>
                <w:color w:val="000000"/>
                <w:sz w:val="22"/>
                <w:szCs w:val="22"/>
                <w:vertAlign w:val="superscript"/>
              </w:rPr>
              <w:t>nd</w:t>
            </w:r>
            <w:r w:rsidRPr="00F32DA8">
              <w:rPr>
                <w:rFonts w:cs="Calibri"/>
                <w:color w:val="000000"/>
                <w:sz w:val="22"/>
                <w:szCs w:val="22"/>
              </w:rPr>
              <w:t xml:space="preserve"> semester K/1</w:t>
            </w:r>
            <w:r w:rsidRPr="00F32DA8">
              <w:rPr>
                <w:rFonts w:cs="Calibri"/>
                <w:color w:val="000000"/>
                <w:sz w:val="22"/>
                <w:szCs w:val="22"/>
                <w:vertAlign w:val="superscript"/>
              </w:rPr>
              <w:t>st</w:t>
            </w:r>
            <w:r w:rsidRPr="00F32DA8">
              <w:rPr>
                <w:rFonts w:cs="Calibri"/>
                <w:color w:val="000000"/>
                <w:sz w:val="22"/>
                <w:szCs w:val="22"/>
              </w:rPr>
              <w:t xml:space="preserve"> semester 1</w:t>
            </w:r>
            <w:r w:rsidRPr="00F32DA8">
              <w:rPr>
                <w:rFonts w:cs="Calibri"/>
                <w:color w:val="000000"/>
                <w:sz w:val="22"/>
                <w:szCs w:val="22"/>
                <w:vertAlign w:val="superscript"/>
              </w:rPr>
              <w:t>st</w:t>
            </w:r>
            <w:r w:rsidRPr="00F32DA8">
              <w:rPr>
                <w:rFonts w:cs="Calibri"/>
                <w:color w:val="000000"/>
                <w:sz w:val="22"/>
                <w:szCs w:val="22"/>
              </w:rPr>
              <w:t xml:space="preserve"> grade</w:t>
            </w:r>
          </w:p>
        </w:tc>
        <w:tc>
          <w:tcPr>
            <w:tcW w:w="3240" w:type="dxa"/>
          </w:tcPr>
          <w:p w14:paraId="3F41B18C" w14:textId="119B90D9" w:rsidR="00D91349" w:rsidRPr="00F32DA8" w:rsidRDefault="00D91349" w:rsidP="00D91349">
            <w:pPr>
              <w:autoSpaceDE w:val="0"/>
              <w:autoSpaceDN w:val="0"/>
              <w:adjustRightInd w:val="0"/>
              <w:jc w:val="center"/>
              <w:rPr>
                <w:rFonts w:cs="Calibri"/>
                <w:color w:val="000000"/>
                <w:sz w:val="22"/>
                <w:szCs w:val="22"/>
              </w:rPr>
            </w:pPr>
            <w:r>
              <w:rPr>
                <w:rFonts w:cs="Calibri"/>
                <w:color w:val="000000"/>
                <w:sz w:val="22"/>
                <w:szCs w:val="22"/>
              </w:rPr>
              <w:t>WIDA Screener for Kindergarten</w:t>
            </w:r>
          </w:p>
        </w:tc>
        <w:tc>
          <w:tcPr>
            <w:tcW w:w="3780" w:type="dxa"/>
          </w:tcPr>
          <w:p w14:paraId="5CED599D" w14:textId="5EC2FB61" w:rsidR="00D91349" w:rsidRPr="00F32DA8" w:rsidRDefault="00DC281F" w:rsidP="00D91349">
            <w:pPr>
              <w:autoSpaceDE w:val="0"/>
              <w:autoSpaceDN w:val="0"/>
              <w:adjustRightInd w:val="0"/>
              <w:jc w:val="center"/>
              <w:rPr>
                <w:rFonts w:cs="Calibri"/>
                <w:sz w:val="22"/>
                <w:szCs w:val="22"/>
              </w:rPr>
            </w:pPr>
            <w:r>
              <w:rPr>
                <w:rFonts w:cs="Calibri"/>
                <w:sz w:val="22"/>
                <w:szCs w:val="22"/>
              </w:rPr>
              <w:t>Overall Composite Proficiency Level 4.5</w:t>
            </w:r>
          </w:p>
        </w:tc>
      </w:tr>
      <w:tr w:rsidR="00D91349" w:rsidRPr="00F32DA8" w14:paraId="28AEFEE5" w14:textId="77777777" w:rsidTr="00AB55BD">
        <w:tc>
          <w:tcPr>
            <w:tcW w:w="3690" w:type="dxa"/>
            <w:shd w:val="clear" w:color="auto" w:fill="4472C4" w:themeFill="accent1"/>
          </w:tcPr>
          <w:p w14:paraId="422DED18" w14:textId="77777777" w:rsidR="00D91349" w:rsidRPr="00F32DA8" w:rsidRDefault="00D91349" w:rsidP="00D91349">
            <w:pPr>
              <w:autoSpaceDE w:val="0"/>
              <w:autoSpaceDN w:val="0"/>
              <w:adjustRightInd w:val="0"/>
              <w:jc w:val="center"/>
              <w:rPr>
                <w:rFonts w:cs="Calibri"/>
                <w:color w:val="000000"/>
                <w:sz w:val="22"/>
                <w:szCs w:val="22"/>
              </w:rPr>
            </w:pPr>
            <w:r w:rsidRPr="00F32DA8">
              <w:rPr>
                <w:rFonts w:cs="Calibri"/>
                <w:color w:val="000000"/>
                <w:sz w:val="22"/>
                <w:szCs w:val="22"/>
              </w:rPr>
              <w:t>2</w:t>
            </w:r>
            <w:r w:rsidRPr="00F32DA8">
              <w:rPr>
                <w:rFonts w:cs="Calibri"/>
                <w:color w:val="000000"/>
                <w:sz w:val="22"/>
                <w:szCs w:val="22"/>
                <w:vertAlign w:val="superscript"/>
              </w:rPr>
              <w:t>nd</w:t>
            </w:r>
            <w:r w:rsidRPr="00F32DA8">
              <w:rPr>
                <w:rFonts w:cs="Calibri"/>
                <w:color w:val="000000"/>
                <w:sz w:val="22"/>
                <w:szCs w:val="22"/>
              </w:rPr>
              <w:t xml:space="preserve"> semester 1</w:t>
            </w:r>
            <w:r w:rsidRPr="00F32DA8">
              <w:rPr>
                <w:rFonts w:cs="Calibri"/>
                <w:color w:val="000000"/>
                <w:sz w:val="22"/>
                <w:szCs w:val="22"/>
                <w:vertAlign w:val="superscript"/>
              </w:rPr>
              <w:t>st</w:t>
            </w:r>
            <w:r w:rsidRPr="00F32DA8">
              <w:rPr>
                <w:rFonts w:cs="Calibri"/>
                <w:color w:val="000000"/>
                <w:sz w:val="22"/>
                <w:szCs w:val="22"/>
              </w:rPr>
              <w:t xml:space="preserve"> grade-12</w:t>
            </w:r>
            <w:r w:rsidRPr="00F32DA8">
              <w:rPr>
                <w:rFonts w:cs="Calibri"/>
                <w:color w:val="000000"/>
                <w:sz w:val="22"/>
                <w:szCs w:val="22"/>
                <w:vertAlign w:val="superscript"/>
              </w:rPr>
              <w:t>th</w:t>
            </w:r>
            <w:r w:rsidRPr="00F32DA8">
              <w:rPr>
                <w:rFonts w:cs="Calibri"/>
                <w:color w:val="000000"/>
                <w:sz w:val="22"/>
                <w:szCs w:val="22"/>
              </w:rPr>
              <w:t xml:space="preserve"> grade</w:t>
            </w:r>
          </w:p>
        </w:tc>
        <w:tc>
          <w:tcPr>
            <w:tcW w:w="3240" w:type="dxa"/>
          </w:tcPr>
          <w:p w14:paraId="76ED8230" w14:textId="77777777" w:rsidR="00D91349" w:rsidRPr="00F32DA8" w:rsidRDefault="00D91349" w:rsidP="00D91349">
            <w:pPr>
              <w:autoSpaceDE w:val="0"/>
              <w:autoSpaceDN w:val="0"/>
              <w:adjustRightInd w:val="0"/>
              <w:jc w:val="center"/>
              <w:rPr>
                <w:rFonts w:cs="Calibri"/>
                <w:color w:val="000000"/>
                <w:sz w:val="22"/>
                <w:szCs w:val="22"/>
              </w:rPr>
            </w:pPr>
            <w:r w:rsidRPr="00F32DA8">
              <w:rPr>
                <w:rFonts w:cs="Calibri"/>
                <w:color w:val="000000"/>
                <w:sz w:val="22"/>
                <w:szCs w:val="22"/>
              </w:rPr>
              <w:t>WIDA Screener Online</w:t>
            </w:r>
          </w:p>
        </w:tc>
        <w:tc>
          <w:tcPr>
            <w:tcW w:w="3780" w:type="dxa"/>
          </w:tcPr>
          <w:p w14:paraId="10A86ECA" w14:textId="0F3DEAAD" w:rsidR="00D91349" w:rsidRPr="00F32DA8" w:rsidRDefault="00DC281F" w:rsidP="00D91349">
            <w:pPr>
              <w:autoSpaceDE w:val="0"/>
              <w:autoSpaceDN w:val="0"/>
              <w:adjustRightInd w:val="0"/>
              <w:jc w:val="center"/>
              <w:rPr>
                <w:rFonts w:cs="Calibri"/>
                <w:color w:val="000000"/>
                <w:sz w:val="22"/>
                <w:szCs w:val="22"/>
              </w:rPr>
            </w:pPr>
            <w:r>
              <w:rPr>
                <w:rFonts w:cs="Calibri"/>
                <w:color w:val="000000"/>
                <w:sz w:val="22"/>
                <w:szCs w:val="22"/>
              </w:rPr>
              <w:t>Overall C</w:t>
            </w:r>
            <w:r w:rsidR="00D91349" w:rsidRPr="00F32DA8">
              <w:rPr>
                <w:rFonts w:cs="Calibri"/>
                <w:color w:val="000000"/>
                <w:sz w:val="22"/>
                <w:szCs w:val="22"/>
              </w:rPr>
              <w:t xml:space="preserve">omposite </w:t>
            </w:r>
            <w:r>
              <w:rPr>
                <w:rFonts w:cs="Calibri"/>
                <w:color w:val="000000"/>
                <w:sz w:val="22"/>
                <w:szCs w:val="22"/>
              </w:rPr>
              <w:t>P</w:t>
            </w:r>
            <w:r w:rsidR="00D91349" w:rsidRPr="00F32DA8">
              <w:rPr>
                <w:rFonts w:cs="Calibri"/>
                <w:color w:val="000000"/>
                <w:sz w:val="22"/>
                <w:szCs w:val="22"/>
              </w:rPr>
              <w:t xml:space="preserve">roficiency </w:t>
            </w:r>
            <w:r>
              <w:rPr>
                <w:rFonts w:cs="Calibri"/>
                <w:color w:val="000000"/>
                <w:sz w:val="22"/>
                <w:szCs w:val="22"/>
              </w:rPr>
              <w:t>L</w:t>
            </w:r>
            <w:r w:rsidR="00D91349" w:rsidRPr="00F32DA8">
              <w:rPr>
                <w:rFonts w:cs="Calibri"/>
                <w:color w:val="000000"/>
                <w:sz w:val="22"/>
                <w:szCs w:val="22"/>
              </w:rPr>
              <w:t>evel 4.5</w:t>
            </w:r>
          </w:p>
        </w:tc>
      </w:tr>
    </w:tbl>
    <w:p w14:paraId="02A121A1" w14:textId="0631A8FD" w:rsidR="00A70BEE" w:rsidRDefault="00A70BEE" w:rsidP="00D4584F">
      <w:pPr>
        <w:ind w:left="360"/>
      </w:pPr>
    </w:p>
    <w:p w14:paraId="3A2CA2FD" w14:textId="4BA0AF43" w:rsidR="0098732E" w:rsidRDefault="00A70E66" w:rsidP="00DC281F">
      <w:pPr>
        <w:pStyle w:val="Heading1"/>
      </w:pPr>
      <w:r w:rsidRPr="00A70E66">
        <w:t>Section III: Development of Individualized Language Acquisition Programs</w:t>
      </w:r>
    </w:p>
    <w:p w14:paraId="34041A9B" w14:textId="77777777" w:rsidR="00772485" w:rsidRDefault="00772485" w:rsidP="00772485"/>
    <w:p w14:paraId="4EDE8AF3" w14:textId="55979A37" w:rsidR="00A70E66" w:rsidRDefault="004D402B" w:rsidP="00772485">
      <w:r>
        <w:t>Legal Basis: Title VI of the Civil Rights Act of 1964; Castañeda, 648 F.2d at 1009-10; Cf. 34 C.F.R. § 100.3(b)(1), (2); see also 20 U.S.C. §§ 6312(g)(1)(A)(viii) (Title I), 7012(a)(8) (Title III)</w:t>
      </w:r>
    </w:p>
    <w:p w14:paraId="517F79D7" w14:textId="1774E451" w:rsidR="00C96C8C" w:rsidRDefault="00240027" w:rsidP="00772485">
      <w:r>
        <w:t xml:space="preserve">Appropriate placement and programming </w:t>
      </w:r>
      <w:r w:rsidR="00582853">
        <w:t>are</w:t>
      </w:r>
      <w:r>
        <w:t xml:space="preserve"> determined by</w:t>
      </w:r>
      <w:r w:rsidR="00F44998">
        <w:t xml:space="preserve"> the Language Assessment Committee</w:t>
      </w:r>
      <w:r w:rsidR="006D2511">
        <w:t xml:space="preserve"> </w:t>
      </w:r>
      <w:r w:rsidR="003632D8">
        <w:t xml:space="preserve">in the development of </w:t>
      </w:r>
      <w:r w:rsidR="006D2511">
        <w:t>an</w:t>
      </w:r>
      <w:r>
        <w:t xml:space="preserve"> Individualized Language Acquisition Plan (ILAP). </w:t>
      </w:r>
      <w:r w:rsidR="00C96C8C">
        <w:t>Many factors are considered in designing a student’s program of supports, including but not limited to:</w:t>
      </w:r>
    </w:p>
    <w:p w14:paraId="7A67ADAC" w14:textId="25BBC0B7" w:rsidR="00C96C8C" w:rsidRDefault="009566A9" w:rsidP="00C96C8C">
      <w:pPr>
        <w:pStyle w:val="ListParagraph"/>
        <w:numPr>
          <w:ilvl w:val="0"/>
          <w:numId w:val="4"/>
        </w:numPr>
      </w:pPr>
      <w:r>
        <w:t>Proficiency level</w:t>
      </w:r>
    </w:p>
    <w:p w14:paraId="2EDCFA08" w14:textId="5B7D1FCF" w:rsidR="00FA7D9B" w:rsidRDefault="00FA7D9B" w:rsidP="00C96C8C">
      <w:pPr>
        <w:pStyle w:val="ListParagraph"/>
        <w:numPr>
          <w:ilvl w:val="0"/>
          <w:numId w:val="4"/>
        </w:numPr>
      </w:pPr>
      <w:r>
        <w:t>Age/grade</w:t>
      </w:r>
    </w:p>
    <w:p w14:paraId="2DAF56E2" w14:textId="0207879E" w:rsidR="009566A9" w:rsidRDefault="009566A9" w:rsidP="00C96C8C">
      <w:pPr>
        <w:pStyle w:val="ListParagraph"/>
        <w:numPr>
          <w:ilvl w:val="0"/>
          <w:numId w:val="4"/>
        </w:numPr>
      </w:pPr>
      <w:r>
        <w:t xml:space="preserve">Parent/guardian </w:t>
      </w:r>
      <w:r w:rsidR="0090182F">
        <w:t xml:space="preserve">and student </w:t>
      </w:r>
      <w:r>
        <w:t>preferences</w:t>
      </w:r>
    </w:p>
    <w:p w14:paraId="5A5823F8" w14:textId="7F7939A8" w:rsidR="009566A9" w:rsidRDefault="009566A9" w:rsidP="00C96C8C">
      <w:pPr>
        <w:pStyle w:val="ListParagraph"/>
        <w:numPr>
          <w:ilvl w:val="0"/>
          <w:numId w:val="4"/>
        </w:numPr>
      </w:pPr>
      <w:r>
        <w:t>Previous educational experience</w:t>
      </w:r>
    </w:p>
    <w:p w14:paraId="567489B4" w14:textId="31C7E017" w:rsidR="00240027" w:rsidRDefault="00FA7D9B" w:rsidP="00772485">
      <w:pPr>
        <w:pStyle w:val="ListParagraph"/>
        <w:numPr>
          <w:ilvl w:val="0"/>
          <w:numId w:val="4"/>
        </w:numPr>
      </w:pPr>
      <w:r>
        <w:t>Academic strengths</w:t>
      </w:r>
    </w:p>
    <w:p w14:paraId="5BECAE4B" w14:textId="77777777" w:rsidR="001966DE" w:rsidRDefault="001966DE" w:rsidP="001966DE">
      <w:pPr>
        <w:pStyle w:val="ListParagraph"/>
      </w:pPr>
    </w:p>
    <w:tbl>
      <w:tblPr>
        <w:tblStyle w:val="TableGrid"/>
        <w:tblW w:w="9625" w:type="dxa"/>
        <w:tblLook w:val="04A0" w:firstRow="1" w:lastRow="0" w:firstColumn="1" w:lastColumn="0" w:noHBand="0" w:noVBand="1"/>
      </w:tblPr>
      <w:tblGrid>
        <w:gridCol w:w="9625"/>
      </w:tblGrid>
      <w:tr w:rsidR="001966DE" w14:paraId="29903332" w14:textId="77777777" w:rsidTr="00F441AC">
        <w:tc>
          <w:tcPr>
            <w:tcW w:w="9625" w:type="dxa"/>
            <w:shd w:val="clear" w:color="auto" w:fill="D9E2F3" w:themeFill="accent1" w:themeFillTint="33"/>
          </w:tcPr>
          <w:p w14:paraId="54CF2375" w14:textId="7F199378" w:rsidR="001966DE" w:rsidRPr="00B25787" w:rsidRDefault="001966DE" w:rsidP="001966DE">
            <w:pPr>
              <w:rPr>
                <w:b/>
                <w:bCs/>
              </w:rPr>
            </w:pPr>
            <w:r w:rsidRPr="00B25787">
              <w:rPr>
                <w:b/>
                <w:bCs/>
              </w:rPr>
              <w:t xml:space="preserve">Support Structures Available for </w:t>
            </w:r>
            <w:r w:rsidR="00B25787">
              <w:rPr>
                <w:b/>
                <w:bCs/>
              </w:rPr>
              <w:t xml:space="preserve">Students who are </w:t>
            </w:r>
            <w:r w:rsidRPr="00B25787">
              <w:rPr>
                <w:b/>
                <w:bCs/>
              </w:rPr>
              <w:t>E</w:t>
            </w:r>
            <w:r w:rsidR="00B25787">
              <w:rPr>
                <w:b/>
                <w:bCs/>
              </w:rPr>
              <w:t>nglish Learners</w:t>
            </w:r>
          </w:p>
        </w:tc>
      </w:tr>
      <w:tr w:rsidR="001966DE" w14:paraId="183B1F40" w14:textId="77777777" w:rsidTr="00F441AC">
        <w:tc>
          <w:tcPr>
            <w:tcW w:w="9625" w:type="dxa"/>
          </w:tcPr>
          <w:p w14:paraId="1C08CA07" w14:textId="0B28E131" w:rsidR="001966DE" w:rsidRDefault="00202369" w:rsidP="00716F02">
            <w:r>
              <w:t>Regular classroom instruction with modifications and ESOL strategies incorporated</w:t>
            </w:r>
          </w:p>
        </w:tc>
      </w:tr>
      <w:tr w:rsidR="001966DE" w14:paraId="0EEDA5D9" w14:textId="77777777" w:rsidTr="00F441AC">
        <w:tc>
          <w:tcPr>
            <w:tcW w:w="9625" w:type="dxa"/>
          </w:tcPr>
          <w:p w14:paraId="2F2A9046" w14:textId="18DDFE97" w:rsidR="001966DE" w:rsidRDefault="00202369" w:rsidP="00716F02">
            <w:r>
              <w:t>Collaborative co-planning between ESOL teacher and general education teacher</w:t>
            </w:r>
          </w:p>
        </w:tc>
      </w:tr>
      <w:tr w:rsidR="001966DE" w14:paraId="792BF720" w14:textId="77777777" w:rsidTr="00F441AC">
        <w:tc>
          <w:tcPr>
            <w:tcW w:w="9625" w:type="dxa"/>
          </w:tcPr>
          <w:p w14:paraId="4E003632" w14:textId="7CBB1CF7" w:rsidR="001966DE" w:rsidRDefault="00443342" w:rsidP="00716F02">
            <w:r>
              <w:t>In-class</w:t>
            </w:r>
            <w:r w:rsidR="00F441AC">
              <w:t xml:space="preserve"> and/or pull-out</w:t>
            </w:r>
            <w:r>
              <w:t xml:space="preserve"> supports </w:t>
            </w:r>
            <w:r w:rsidR="00E33334">
              <w:t>with</w:t>
            </w:r>
            <w:r>
              <w:t xml:space="preserve"> the ESOL teacher</w:t>
            </w:r>
          </w:p>
        </w:tc>
      </w:tr>
      <w:tr w:rsidR="001966DE" w14:paraId="678594F0" w14:textId="77777777" w:rsidTr="00F441AC">
        <w:tc>
          <w:tcPr>
            <w:tcW w:w="9625" w:type="dxa"/>
          </w:tcPr>
          <w:p w14:paraId="0C886489" w14:textId="2505D58F" w:rsidR="001966DE" w:rsidRDefault="00234CC1" w:rsidP="00716F02">
            <w:r>
              <w:t>Supplemental in-class and/or pull-out supports through an Ed Tech</w:t>
            </w:r>
          </w:p>
        </w:tc>
      </w:tr>
    </w:tbl>
    <w:p w14:paraId="143D5B82" w14:textId="1F3B9E79" w:rsidR="00716F02" w:rsidRDefault="00716F02" w:rsidP="00716F02"/>
    <w:tbl>
      <w:tblPr>
        <w:tblStyle w:val="TableGrid"/>
        <w:tblW w:w="9630" w:type="dxa"/>
        <w:tblInd w:w="-5" w:type="dxa"/>
        <w:tblLook w:val="04A0" w:firstRow="1" w:lastRow="0" w:firstColumn="1" w:lastColumn="0" w:noHBand="0" w:noVBand="1"/>
      </w:tblPr>
      <w:tblGrid>
        <w:gridCol w:w="2340"/>
        <w:gridCol w:w="3330"/>
        <w:gridCol w:w="3960"/>
      </w:tblGrid>
      <w:tr w:rsidR="00CD4D4E" w14:paraId="29AE4312" w14:textId="77777777" w:rsidTr="005D1A43">
        <w:trPr>
          <w:trHeight w:val="355"/>
        </w:trPr>
        <w:tc>
          <w:tcPr>
            <w:tcW w:w="2340" w:type="dxa"/>
            <w:shd w:val="clear" w:color="auto" w:fill="D9E2F3" w:themeFill="accent1" w:themeFillTint="33"/>
          </w:tcPr>
          <w:p w14:paraId="6AFB9622" w14:textId="07EB2D4D" w:rsidR="0090182F" w:rsidRPr="005D1A43" w:rsidRDefault="00CD4D4E" w:rsidP="005D1A43">
            <w:pPr>
              <w:jc w:val="center"/>
              <w:rPr>
                <w:b/>
                <w:bCs/>
              </w:rPr>
            </w:pPr>
            <w:r w:rsidRPr="005D1A43">
              <w:rPr>
                <w:b/>
                <w:bCs/>
              </w:rPr>
              <w:t>ACCESS for EL</w:t>
            </w:r>
            <w:r w:rsidR="007373A2" w:rsidRPr="005D1A43">
              <w:rPr>
                <w:b/>
                <w:bCs/>
              </w:rPr>
              <w:t>L</w:t>
            </w:r>
            <w:r w:rsidRPr="005D1A43">
              <w:rPr>
                <w:b/>
                <w:bCs/>
              </w:rPr>
              <w:t>s</w:t>
            </w:r>
          </w:p>
          <w:p w14:paraId="6CB6A433" w14:textId="10EF7961" w:rsidR="00D22046" w:rsidRPr="005D1A43" w:rsidRDefault="00582853" w:rsidP="005D1A43">
            <w:pPr>
              <w:jc w:val="center"/>
              <w:rPr>
                <w:b/>
                <w:bCs/>
              </w:rPr>
            </w:pPr>
            <w:r w:rsidRPr="005D1A43">
              <w:rPr>
                <w:b/>
                <w:bCs/>
              </w:rPr>
              <w:t>Proficiency Level</w:t>
            </w:r>
          </w:p>
        </w:tc>
        <w:tc>
          <w:tcPr>
            <w:tcW w:w="3330" w:type="dxa"/>
            <w:shd w:val="clear" w:color="auto" w:fill="D9E2F3" w:themeFill="accent1" w:themeFillTint="33"/>
          </w:tcPr>
          <w:p w14:paraId="35C63B21" w14:textId="7A89755C" w:rsidR="00D22046" w:rsidRPr="005D1A43" w:rsidRDefault="00606982" w:rsidP="005D1A43">
            <w:pPr>
              <w:jc w:val="center"/>
              <w:rPr>
                <w:b/>
                <w:bCs/>
              </w:rPr>
            </w:pPr>
            <w:r w:rsidRPr="005D1A43">
              <w:rPr>
                <w:b/>
                <w:bCs/>
              </w:rPr>
              <w:t>Recommended English Language Development Services (ELD)</w:t>
            </w:r>
          </w:p>
        </w:tc>
        <w:tc>
          <w:tcPr>
            <w:tcW w:w="3960" w:type="dxa"/>
            <w:shd w:val="clear" w:color="auto" w:fill="D9E2F3" w:themeFill="accent1" w:themeFillTint="33"/>
          </w:tcPr>
          <w:p w14:paraId="688CB25A" w14:textId="77777777" w:rsidR="00D22046" w:rsidRDefault="00541EDE" w:rsidP="005D1A43">
            <w:pPr>
              <w:jc w:val="center"/>
              <w:rPr>
                <w:b/>
                <w:bCs/>
              </w:rPr>
            </w:pPr>
            <w:r w:rsidRPr="005D1A43">
              <w:rPr>
                <w:b/>
                <w:bCs/>
              </w:rPr>
              <w:t>Recommended time for ELD Services</w:t>
            </w:r>
            <w:r w:rsidR="00D016AF">
              <w:rPr>
                <w:b/>
                <w:bCs/>
              </w:rPr>
              <w:t xml:space="preserve"> </w:t>
            </w:r>
          </w:p>
          <w:p w14:paraId="10D72B8C" w14:textId="58C16E23" w:rsidR="00D016AF" w:rsidRPr="005D1A43" w:rsidRDefault="00D016AF" w:rsidP="005D1A43">
            <w:pPr>
              <w:jc w:val="center"/>
              <w:rPr>
                <w:b/>
                <w:bCs/>
              </w:rPr>
            </w:pPr>
            <w:r>
              <w:rPr>
                <w:b/>
                <w:bCs/>
              </w:rPr>
              <w:t>(Provided by a certified ESOL teacher)</w:t>
            </w:r>
          </w:p>
        </w:tc>
      </w:tr>
      <w:tr w:rsidR="00CD4D4E" w14:paraId="226BCA5C" w14:textId="77777777" w:rsidTr="00582853">
        <w:trPr>
          <w:trHeight w:val="355"/>
        </w:trPr>
        <w:tc>
          <w:tcPr>
            <w:tcW w:w="2340" w:type="dxa"/>
          </w:tcPr>
          <w:p w14:paraId="37732487" w14:textId="111B4103" w:rsidR="00D22046" w:rsidRDefault="00541EDE" w:rsidP="00240027">
            <w:r>
              <w:t>Level 1</w:t>
            </w:r>
            <w:r w:rsidR="00901C9D">
              <w:t xml:space="preserve"> - </w:t>
            </w:r>
            <w:r>
              <w:t>Beginning</w:t>
            </w:r>
          </w:p>
          <w:p w14:paraId="1D4FDFA2" w14:textId="230EC582" w:rsidR="00541EDE" w:rsidRDefault="00541EDE" w:rsidP="00240027">
            <w:r>
              <w:t>Level 2</w:t>
            </w:r>
            <w:r w:rsidR="00901C9D">
              <w:t xml:space="preserve"> - </w:t>
            </w:r>
            <w:r>
              <w:t>Entering</w:t>
            </w:r>
          </w:p>
        </w:tc>
        <w:tc>
          <w:tcPr>
            <w:tcW w:w="3330" w:type="dxa"/>
          </w:tcPr>
          <w:p w14:paraId="1C431861" w14:textId="05798DD9" w:rsidR="00D22046" w:rsidRDefault="00C82098" w:rsidP="00240027">
            <w:r>
              <w:t>Intensive EL</w:t>
            </w:r>
            <w:r w:rsidR="001F0FB0">
              <w:t>D</w:t>
            </w:r>
            <w:r>
              <w:t xml:space="preserve"> Support</w:t>
            </w:r>
            <w:r w:rsidR="00556C8E">
              <w:t xml:space="preserve">  </w:t>
            </w:r>
          </w:p>
        </w:tc>
        <w:tc>
          <w:tcPr>
            <w:tcW w:w="3960" w:type="dxa"/>
          </w:tcPr>
          <w:p w14:paraId="550B0280" w14:textId="0FAB12FB" w:rsidR="00D22046" w:rsidRDefault="005508C8" w:rsidP="00240027">
            <w:r>
              <w:t>Minim</w:t>
            </w:r>
            <w:r w:rsidR="00BC2E2C">
              <w:t>um</w:t>
            </w:r>
            <w:r>
              <w:t xml:space="preserve"> of 2 class periods/day </w:t>
            </w:r>
          </w:p>
        </w:tc>
      </w:tr>
      <w:tr w:rsidR="00CD4D4E" w14:paraId="7918FD34" w14:textId="77777777" w:rsidTr="00582853">
        <w:trPr>
          <w:trHeight w:val="371"/>
        </w:trPr>
        <w:tc>
          <w:tcPr>
            <w:tcW w:w="2340" w:type="dxa"/>
          </w:tcPr>
          <w:p w14:paraId="1C3EE771" w14:textId="09A0D6A9" w:rsidR="00D22046" w:rsidRDefault="007E0752" w:rsidP="00240027">
            <w:r>
              <w:t>Level 3</w:t>
            </w:r>
            <w:r w:rsidR="00901C9D">
              <w:t xml:space="preserve"> - </w:t>
            </w:r>
            <w:r>
              <w:t>Developing</w:t>
            </w:r>
          </w:p>
        </w:tc>
        <w:tc>
          <w:tcPr>
            <w:tcW w:w="3330" w:type="dxa"/>
          </w:tcPr>
          <w:p w14:paraId="3441A07C" w14:textId="3F557BB1" w:rsidR="00D22046" w:rsidRDefault="003F14FF" w:rsidP="00240027">
            <w:r>
              <w:t>Cognitive Academic Language Support</w:t>
            </w:r>
          </w:p>
        </w:tc>
        <w:tc>
          <w:tcPr>
            <w:tcW w:w="3960" w:type="dxa"/>
          </w:tcPr>
          <w:p w14:paraId="54B684FF" w14:textId="3103D604" w:rsidR="00D22046" w:rsidRDefault="003F14FF" w:rsidP="00240027">
            <w:r>
              <w:t xml:space="preserve">Minimum of 1 class period/day </w:t>
            </w:r>
          </w:p>
        </w:tc>
      </w:tr>
      <w:tr w:rsidR="00CD4D4E" w14:paraId="3622DB66" w14:textId="77777777" w:rsidTr="00582853">
        <w:trPr>
          <w:trHeight w:val="355"/>
        </w:trPr>
        <w:tc>
          <w:tcPr>
            <w:tcW w:w="2340" w:type="dxa"/>
          </w:tcPr>
          <w:p w14:paraId="4EB6BA89" w14:textId="23438140" w:rsidR="00D22046" w:rsidRDefault="003F14FF" w:rsidP="00240027">
            <w:r>
              <w:t>Level 4-</w:t>
            </w:r>
            <w:r w:rsidR="000C3A65">
              <w:t>4.5</w:t>
            </w:r>
            <w:r w:rsidR="00901C9D">
              <w:t xml:space="preserve"> - Expanding</w:t>
            </w:r>
          </w:p>
        </w:tc>
        <w:tc>
          <w:tcPr>
            <w:tcW w:w="3330" w:type="dxa"/>
          </w:tcPr>
          <w:p w14:paraId="531F0358" w14:textId="2DCB9667" w:rsidR="00D22046" w:rsidRDefault="000C3A65" w:rsidP="00240027">
            <w:r>
              <w:t>Cognitive Academic Language Support</w:t>
            </w:r>
          </w:p>
        </w:tc>
        <w:tc>
          <w:tcPr>
            <w:tcW w:w="3960" w:type="dxa"/>
          </w:tcPr>
          <w:p w14:paraId="67D01E2F" w14:textId="7B361F15" w:rsidR="00D22046" w:rsidRDefault="000C3A65" w:rsidP="00240027">
            <w:r>
              <w:t xml:space="preserve">Minimum of 1 class period/day </w:t>
            </w:r>
          </w:p>
        </w:tc>
      </w:tr>
    </w:tbl>
    <w:p w14:paraId="0835FAB0" w14:textId="77777777" w:rsidR="005D1A43" w:rsidRDefault="005D1A43" w:rsidP="005D1A43"/>
    <w:p w14:paraId="2B0E1EF1" w14:textId="790E9A73" w:rsidR="005D1A43" w:rsidRDefault="005D1A43" w:rsidP="005D1A43">
      <w:r>
        <w:t xml:space="preserve">If a parent/guardian declines services for their EL student(s), academic and family support </w:t>
      </w:r>
      <w:r w:rsidR="001647C5">
        <w:t>is</w:t>
      </w:r>
      <w:r w:rsidR="00650BFE">
        <w:t xml:space="preserve"> still</w:t>
      </w:r>
      <w:r>
        <w:t xml:space="preserve"> provided through consultation with classroom teachers, </w:t>
      </w:r>
      <w:proofErr w:type="spellStart"/>
      <w:r>
        <w:t>R</w:t>
      </w:r>
      <w:r w:rsidR="00650BFE">
        <w:t>t</w:t>
      </w:r>
      <w:r>
        <w:t>I</w:t>
      </w:r>
      <w:proofErr w:type="spellEnd"/>
      <w:r>
        <w:t>, and interpreter/translation services as needed. Students whose parents/guardians have declined services will be required to take the annual assessment of English language proficiency, ACCESS for ELLs/Alternate ACCESS.</w:t>
      </w:r>
      <w:r w:rsidR="004D1924">
        <w:t xml:space="preserve"> </w:t>
      </w:r>
      <w:r>
        <w:t xml:space="preserve">ESOL </w:t>
      </w:r>
      <w:r w:rsidR="00650BFE">
        <w:t>teachers</w:t>
      </w:r>
      <w:r>
        <w:t xml:space="preserve"> will </w:t>
      </w:r>
      <w:r>
        <w:lastRenderedPageBreak/>
        <w:t>maintain a file on each student with copies of all relevant documents</w:t>
      </w:r>
      <w:r w:rsidR="00650BFE">
        <w:t xml:space="preserve"> </w:t>
      </w:r>
      <w:r>
        <w:t>(</w:t>
      </w:r>
      <w:r w:rsidR="001C4758">
        <w:t xml:space="preserve">state and local </w:t>
      </w:r>
      <w:r w:rsidR="00650BFE">
        <w:t xml:space="preserve">assessment </w:t>
      </w:r>
      <w:r>
        <w:t>scores, Language Assessment Committee meeting minutes, ILAP</w:t>
      </w:r>
      <w:r w:rsidR="00650BFE">
        <w:t>s</w:t>
      </w:r>
      <w:r>
        <w:t xml:space="preserve">, progress reports) in their cumulative files. </w:t>
      </w:r>
    </w:p>
    <w:p w14:paraId="1685EE27" w14:textId="77777777" w:rsidR="005D1A43" w:rsidRDefault="005D1A43" w:rsidP="00240027">
      <w:pPr>
        <w:ind w:left="360"/>
      </w:pPr>
    </w:p>
    <w:p w14:paraId="75B927B7" w14:textId="77777777" w:rsidR="00FE5F92" w:rsidRDefault="00240027" w:rsidP="00772485">
      <w:pPr>
        <w:pStyle w:val="Heading1"/>
      </w:pPr>
      <w:r>
        <w:t xml:space="preserve"> </w:t>
      </w:r>
      <w:r w:rsidR="00FE5F92">
        <w:t xml:space="preserve">Section IV: Meaningful and Equitable Access to Academic and Extracurricular Programs </w:t>
      </w:r>
    </w:p>
    <w:p w14:paraId="2B91ADEF" w14:textId="77777777" w:rsidR="001C4758" w:rsidRDefault="001C4758" w:rsidP="00FE5F92">
      <w:pPr>
        <w:ind w:left="360"/>
      </w:pPr>
    </w:p>
    <w:p w14:paraId="2C32F014" w14:textId="77777777" w:rsidR="00D016AF" w:rsidRDefault="00D016AF" w:rsidP="00D016AF">
      <w:r>
        <w:t xml:space="preserve">Legal Basis: 34 C.F.R. § 100.1-.2; 20 U.S.C. § 1703(f) </w:t>
      </w:r>
    </w:p>
    <w:p w14:paraId="3B03960A" w14:textId="77777777" w:rsidR="00A83FFC" w:rsidRDefault="00A83FFC" w:rsidP="00A83FFC">
      <w:r>
        <w:t>English learners are entitled to equitable access to all academic and extracurricular programs that their schools offer, such as college preparatory classes, Advanced Placement, dual enrollment, Gifted and Talented, Career and Technical Education, athletics, academic/career counseling, performing and visual arts, clubs, honor societies, and others.</w:t>
      </w:r>
    </w:p>
    <w:p w14:paraId="47E68BF7" w14:textId="4A9CCF9C" w:rsidR="00826738" w:rsidRDefault="00FE5F92" w:rsidP="00B00FBE">
      <w:r>
        <w:t>Students have equal access to academic and extracurricular activities</w:t>
      </w:r>
      <w:r w:rsidR="006B75A5">
        <w:t>, including summer programming</w:t>
      </w:r>
      <w:r>
        <w:t>.</w:t>
      </w:r>
      <w:r w:rsidR="00A25CEE">
        <w:t xml:space="preserve"> Language </w:t>
      </w:r>
      <w:r w:rsidR="00C666D2">
        <w:t>p</w:t>
      </w:r>
      <w:r w:rsidR="00A25CEE">
        <w:t>rofic</w:t>
      </w:r>
      <w:r w:rsidR="001C4758">
        <w:t>i</w:t>
      </w:r>
      <w:r w:rsidR="00A25CEE">
        <w:t xml:space="preserve">ency levels will not determine a student’s eligibility for such programming and activities. </w:t>
      </w:r>
      <w:r>
        <w:t xml:space="preserve"> Information about these programs is provided through individual school communication from teachers</w:t>
      </w:r>
      <w:r w:rsidR="00FB7088">
        <w:t>,</w:t>
      </w:r>
      <w:r>
        <w:t xml:space="preserve"> district leadership</w:t>
      </w:r>
      <w:r w:rsidR="00FB7088">
        <w:t>, and other staff and community members</w:t>
      </w:r>
      <w:r>
        <w:t>.</w:t>
      </w:r>
      <w:r w:rsidR="00E500B7">
        <w:t xml:space="preserve"> </w:t>
      </w:r>
      <w:r w:rsidR="00FB7088">
        <w:t>All communications will be provided in a language that is understandable</w:t>
      </w:r>
      <w:r w:rsidR="00E500B7">
        <w:t xml:space="preserve"> to each family</w:t>
      </w:r>
      <w:r w:rsidR="00826738">
        <w:t>, in written and/or oral formats</w:t>
      </w:r>
      <w:r w:rsidR="00E500B7">
        <w:t>.</w:t>
      </w:r>
      <w:r>
        <w:t xml:space="preserve"> </w:t>
      </w:r>
    </w:p>
    <w:p w14:paraId="7CD58290" w14:textId="77777777" w:rsidR="00B00FBE" w:rsidRDefault="00B00FBE" w:rsidP="00B00FBE"/>
    <w:p w14:paraId="7AB7DBC1" w14:textId="44D1C83B" w:rsidR="00AD0E8A" w:rsidRDefault="00EA49DD" w:rsidP="00B00FBE">
      <w:pPr>
        <w:pStyle w:val="Heading1"/>
      </w:pPr>
      <w:r>
        <w:t xml:space="preserve">Section V: Equitable Personnel, Facilities, and Materials </w:t>
      </w:r>
    </w:p>
    <w:p w14:paraId="3EFB529B" w14:textId="77777777" w:rsidR="00B00FBE" w:rsidRPr="00B00FBE" w:rsidRDefault="00B00FBE" w:rsidP="00B00FBE"/>
    <w:p w14:paraId="03FD3C98" w14:textId="77777777" w:rsidR="00EA49DD" w:rsidRDefault="00EA49DD" w:rsidP="00C666D2">
      <w:r>
        <w:t xml:space="preserve">Legal Basis: Title VI of the Civil Rights Act of 1964; 20 U.S.C. § 6826(c); Castañeda, 648 F.2d at 1013 </w:t>
      </w:r>
    </w:p>
    <w:p w14:paraId="51E1609A" w14:textId="77777777" w:rsidR="005458F3" w:rsidRDefault="005458F3" w:rsidP="005458F3">
      <w:r>
        <w:t xml:space="preserve">English learners must be provided with </w:t>
      </w:r>
      <w:proofErr w:type="gramStart"/>
      <w:r>
        <w:t>sufficient</w:t>
      </w:r>
      <w:proofErr w:type="gramEnd"/>
      <w:r>
        <w:t xml:space="preserve">, qualified teaching staff to meet their language learning and academic content acquisition needs, as well as facilities and materials of comparable quality to those of their peers. </w:t>
      </w:r>
    </w:p>
    <w:p w14:paraId="3EB91558" w14:textId="68B99C4E" w:rsidR="00826738" w:rsidRDefault="00C0612E" w:rsidP="00C666D2">
      <w:r>
        <w:t xml:space="preserve">ESOL services are provided through qualified ESOL teachers, who </w:t>
      </w:r>
      <w:r w:rsidR="00EA49DD">
        <w:t xml:space="preserve">are certified through the State of Maine </w:t>
      </w:r>
      <w:r w:rsidR="005458F3">
        <w:t xml:space="preserve">660 ESOL </w:t>
      </w:r>
      <w:r w:rsidR="00EA49DD">
        <w:t>endorsement. Staffing is adjusted according to need and number of students on teacher caseloads. ESOL</w:t>
      </w:r>
      <w:r w:rsidR="002D2695">
        <w:t xml:space="preserve"> teachers</w:t>
      </w:r>
      <w:r w:rsidR="00EA49DD">
        <w:t xml:space="preserve"> are available to consult with mainstream teachers and</w:t>
      </w:r>
      <w:r w:rsidR="00550D4E">
        <w:t xml:space="preserve"> may</w:t>
      </w:r>
      <w:r w:rsidR="00EA49DD">
        <w:t xml:space="preserve"> also provide professional development</w:t>
      </w:r>
      <w:r w:rsidR="00550D4E">
        <w:t xml:space="preserve"> to staff</w:t>
      </w:r>
      <w:r w:rsidR="002D2695">
        <w:t xml:space="preserve"> </w:t>
      </w:r>
      <w:r w:rsidR="00EA49DD">
        <w:t xml:space="preserve">when possible. ESOL </w:t>
      </w:r>
      <w:r w:rsidR="002D2695">
        <w:t>teachers</w:t>
      </w:r>
      <w:r w:rsidR="00EA49DD">
        <w:t xml:space="preserve"> maintain a classroom/office space in each building where students </w:t>
      </w:r>
      <w:r w:rsidR="00BB7310">
        <w:t xml:space="preserve">who are ELs </w:t>
      </w:r>
      <w:r w:rsidR="00EA49DD">
        <w:t xml:space="preserve">attend. </w:t>
      </w:r>
      <w:r w:rsidR="00BB7310">
        <w:t xml:space="preserve">An </w:t>
      </w:r>
      <w:r w:rsidR="00EA49DD">
        <w:t>ESOL</w:t>
      </w:r>
      <w:r w:rsidR="00BB7310">
        <w:t xml:space="preserve"> program</w:t>
      </w:r>
      <w:r w:rsidR="00EA49DD">
        <w:t xml:space="preserve"> budget line is used to provide </w:t>
      </w:r>
      <w:r w:rsidR="00705D93">
        <w:t xml:space="preserve">ELs with </w:t>
      </w:r>
      <w:r w:rsidR="00EA49DD">
        <w:t>equitable educational materials</w:t>
      </w:r>
      <w:r w:rsidR="00705D93">
        <w:t>,</w:t>
      </w:r>
      <w:r w:rsidR="00EA49DD">
        <w:t xml:space="preserve"> comparable to those of their </w:t>
      </w:r>
      <w:r w:rsidR="00705D93">
        <w:t>non-EL</w:t>
      </w:r>
      <w:r w:rsidR="00EA49DD">
        <w:t xml:space="preserve"> peers. </w:t>
      </w:r>
      <w:r w:rsidR="00705D93">
        <w:t>Students who are ELs</w:t>
      </w:r>
      <w:r w:rsidR="00EA49DD">
        <w:t xml:space="preserve"> have full access to all educational opportunities and materials provided by </w:t>
      </w:r>
      <w:r w:rsidR="009A41FB">
        <w:t>Pine RSU</w:t>
      </w:r>
      <w:r w:rsidR="00EA49DD">
        <w:t>.</w:t>
      </w:r>
    </w:p>
    <w:p w14:paraId="1B490FB1" w14:textId="5CEBC08E" w:rsidR="00C30856" w:rsidRDefault="00C30856" w:rsidP="00EA49DD">
      <w:pPr>
        <w:ind w:left="360"/>
      </w:pPr>
    </w:p>
    <w:p w14:paraId="124F99A6" w14:textId="77777777" w:rsidR="003F747C" w:rsidRDefault="003F747C" w:rsidP="00AD0E8A">
      <w:pPr>
        <w:pStyle w:val="Heading1"/>
      </w:pPr>
      <w:r>
        <w:t xml:space="preserve">Section VI: Annual English Language Proficiency Test Administration </w:t>
      </w:r>
    </w:p>
    <w:p w14:paraId="590C85CF" w14:textId="77777777" w:rsidR="00AD0E8A" w:rsidRDefault="00AD0E8A" w:rsidP="003F747C">
      <w:pPr>
        <w:ind w:left="360"/>
      </w:pPr>
    </w:p>
    <w:p w14:paraId="5A9829FA" w14:textId="77777777" w:rsidR="003F747C" w:rsidRDefault="003F747C" w:rsidP="00C0612E">
      <w:r>
        <w:t xml:space="preserve">Legal Basis: 20 U.S.C. §§ 6311(b)(7) (Title I), 6823(b)(3)(C), (D) (Title III) </w:t>
      </w:r>
    </w:p>
    <w:p w14:paraId="5B46FDD2" w14:textId="518B7C50" w:rsidR="00C30856" w:rsidRDefault="003F747C" w:rsidP="00C0612E">
      <w:r>
        <w:lastRenderedPageBreak/>
        <w:t xml:space="preserve">All </w:t>
      </w:r>
      <w:r w:rsidR="00916689">
        <w:t>students who are ELs</w:t>
      </w:r>
      <w:r>
        <w:t xml:space="preserve"> will be administered ACCESS for ELLs/Alternate ACCESS annually according to the </w:t>
      </w:r>
      <w:r w:rsidR="00916689">
        <w:t xml:space="preserve">federal and </w:t>
      </w:r>
      <w:r>
        <w:t xml:space="preserve">State of Maine Department of Education </w:t>
      </w:r>
      <w:r w:rsidR="00916689">
        <w:t>policy</w:t>
      </w:r>
      <w:r>
        <w:t>. Parents/guardians who wish to opt out of required testing have the option to do so</w:t>
      </w:r>
      <w:r w:rsidR="00E6625F">
        <w:t xml:space="preserve"> and will be notified in a language that they can understand.</w:t>
      </w:r>
    </w:p>
    <w:p w14:paraId="79492A9F" w14:textId="77777777" w:rsidR="00AD0E8A" w:rsidRDefault="009D5CCD" w:rsidP="00AD0E8A">
      <w:pPr>
        <w:pStyle w:val="Heading1"/>
      </w:pPr>
      <w:r>
        <w:t xml:space="preserve">Section VII: Exit and Monitoring </w:t>
      </w:r>
    </w:p>
    <w:p w14:paraId="31369D29" w14:textId="77777777" w:rsidR="00AD0E8A" w:rsidRDefault="00AD0E8A" w:rsidP="009D5CCD">
      <w:pPr>
        <w:ind w:left="360"/>
      </w:pPr>
    </w:p>
    <w:p w14:paraId="73A4AEA5" w14:textId="5BFA6D0E" w:rsidR="009D5CCD" w:rsidRDefault="009D5CCD" w:rsidP="00C068E4">
      <w:r>
        <w:t xml:space="preserve">Legal Basis: 20 U.S.C. §§ 6311(b)(7) (Title I), 6823(b)(3)(C), (D) (Title III) </w:t>
      </w:r>
    </w:p>
    <w:p w14:paraId="65DF5947" w14:textId="77777777" w:rsidR="00F56627" w:rsidRDefault="009D5CCD" w:rsidP="00C068E4">
      <w:r>
        <w:t xml:space="preserve">When an English learner meets Maine’s definition of English language proficiency on ACCESS for ELLs/Alternate ACCESS (currently an overall composite proficiency level of 4.5 or level P2 on Alternate ACCESS), the student is exited from </w:t>
      </w:r>
      <w:r w:rsidR="00F56627">
        <w:t>EL</w:t>
      </w:r>
      <w:r>
        <w:t xml:space="preserve"> status. Note that no other criteria may substitute for a proficient </w:t>
      </w:r>
      <w:r w:rsidR="00F56627">
        <w:t xml:space="preserve">score </w:t>
      </w:r>
      <w:r>
        <w:t>on ACCESS</w:t>
      </w:r>
      <w:r w:rsidR="00F56627">
        <w:t xml:space="preserve"> </w:t>
      </w:r>
      <w:r>
        <w:t xml:space="preserve">for ELLs/Alternate ACCESS. </w:t>
      </w:r>
    </w:p>
    <w:p w14:paraId="44D4E539" w14:textId="1D9D6912" w:rsidR="009D5CCD" w:rsidRDefault="00F56627" w:rsidP="00C068E4">
      <w:r>
        <w:t>Pine RSU</w:t>
      </w:r>
      <w:r w:rsidR="009D5CCD">
        <w:t xml:space="preserve"> monitors the academic performance of all former </w:t>
      </w:r>
      <w:r>
        <w:t>ELs</w:t>
      </w:r>
      <w:r w:rsidR="009D5CCD">
        <w:t xml:space="preserve"> for t</w:t>
      </w:r>
      <w:r w:rsidR="00B65CF4">
        <w:t>wo</w:t>
      </w:r>
      <w:r w:rsidR="009D5CCD">
        <w:t xml:space="preserve"> years to ensure that English language support services are no longer needed. If </w:t>
      </w:r>
      <w:r w:rsidR="007A0728">
        <w:t>a student’s academic performance and progress is demonstrating that the student</w:t>
      </w:r>
      <w:r w:rsidR="009D5CCD">
        <w:t xml:space="preserve"> is no longer proficient in English, </w:t>
      </w:r>
      <w:r w:rsidR="000042A0">
        <w:t>w</w:t>
      </w:r>
      <w:r w:rsidR="00E34E51">
        <w:t xml:space="preserve">e </w:t>
      </w:r>
      <w:r w:rsidR="009D62ED">
        <w:t xml:space="preserve">will </w:t>
      </w:r>
      <w:r w:rsidR="0085559D">
        <w:t>collect information from the student, parent</w:t>
      </w:r>
      <w:r w:rsidR="00AD63CF">
        <w:t>,</w:t>
      </w:r>
      <w:r w:rsidR="0085559D">
        <w:t xml:space="preserve"> and staff to determine if there is another reason for a decline in performance (health, attendance</w:t>
      </w:r>
      <w:r w:rsidR="00F25314">
        <w:t>, etc</w:t>
      </w:r>
      <w:r w:rsidR="00E071E7">
        <w:t>.</w:t>
      </w:r>
      <w:r w:rsidR="00F25314">
        <w:t xml:space="preserve">) and make a plan of interventions before </w:t>
      </w:r>
      <w:r w:rsidR="00AD63CF">
        <w:t>rescreening with t</w:t>
      </w:r>
      <w:r w:rsidR="00393877">
        <w:t>he WIDA Screener Online</w:t>
      </w:r>
      <w:r w:rsidR="00AD63CF">
        <w:t>.</w:t>
      </w:r>
      <w:r w:rsidR="00393877">
        <w:t xml:space="preserve"> </w:t>
      </w:r>
      <w:r w:rsidR="00044333">
        <w:t>When rescreening is needed, a</w:t>
      </w:r>
      <w:r w:rsidR="009D5CCD">
        <w:t xml:space="preserve"> student who scores below an overall composite </w:t>
      </w:r>
      <w:r w:rsidR="00044333">
        <w:t xml:space="preserve">proficiency </w:t>
      </w:r>
      <w:r w:rsidR="009D5CCD">
        <w:t xml:space="preserve">score of 4.5 must be reentered into </w:t>
      </w:r>
      <w:r w:rsidR="00044333">
        <w:t>EL</w:t>
      </w:r>
      <w:r w:rsidR="009D5CCD">
        <w:t xml:space="preserve"> status, provided English language acquisition support services, and administered ACCESS for ELLs/Alternate ACCESS annually until exiting again. </w:t>
      </w:r>
    </w:p>
    <w:p w14:paraId="6572CEA1" w14:textId="77777777" w:rsidR="00BB56D1" w:rsidRDefault="00BB56D1" w:rsidP="00AD0E8A">
      <w:pPr>
        <w:pStyle w:val="Heading1"/>
      </w:pPr>
      <w:r>
        <w:t xml:space="preserve">Section VIII: Ongoing Program Evaluation </w:t>
      </w:r>
    </w:p>
    <w:p w14:paraId="23443221" w14:textId="77777777" w:rsidR="00AD0E8A" w:rsidRDefault="00AD0E8A" w:rsidP="00BB56D1">
      <w:pPr>
        <w:ind w:left="360"/>
      </w:pPr>
    </w:p>
    <w:p w14:paraId="006DE59C" w14:textId="142D272A" w:rsidR="00BB56D1" w:rsidRDefault="00BB56D1" w:rsidP="00C068E4">
      <w:r>
        <w:t xml:space="preserve">Legal Basis: Castañeda, 648 F.2d at 1014-15 </w:t>
      </w:r>
    </w:p>
    <w:p w14:paraId="0CED0FE0" w14:textId="0BF37ED9" w:rsidR="005D7C4C" w:rsidRDefault="00044333" w:rsidP="00C068E4">
      <w:r>
        <w:t>Pine RSU</w:t>
      </w:r>
      <w:r w:rsidR="00BB56D1">
        <w:t xml:space="preserve"> strives to provide an equitable and high</w:t>
      </w:r>
      <w:r>
        <w:t>-</w:t>
      </w:r>
      <w:r w:rsidR="00BB56D1">
        <w:t xml:space="preserve">quality educational program for all English learners. The effectiveness of ESOL </w:t>
      </w:r>
      <w:r>
        <w:t>teachers</w:t>
      </w:r>
      <w:r w:rsidR="00BB56D1">
        <w:t xml:space="preserve"> is assessed annually through the district-wide process of teacher evaluation. Longitudinal data collection and analysis methods are provided as needed via the Comprehensive Needs Assessment to ensure that long-term outcomes are comparable to those of students who were never English learners</w:t>
      </w:r>
      <w:r w:rsidR="00A7724F">
        <w:t>.</w:t>
      </w:r>
      <w:r w:rsidR="00521CF9">
        <w:t xml:space="preserve"> The following EL data will be reviewed annually, and program modifications will be made as necessary:</w:t>
      </w:r>
    </w:p>
    <w:p w14:paraId="4223860E" w14:textId="1627B760" w:rsidR="009E5EF3" w:rsidRDefault="009E5EF3" w:rsidP="009E5EF3">
      <w:pPr>
        <w:pStyle w:val="ListParagraph"/>
        <w:numPr>
          <w:ilvl w:val="0"/>
          <w:numId w:val="5"/>
        </w:numPr>
      </w:pPr>
      <w:r>
        <w:t>State and local academic assessment scores</w:t>
      </w:r>
    </w:p>
    <w:p w14:paraId="626FED1E" w14:textId="4C4E0556" w:rsidR="00521CF9" w:rsidRDefault="00521CF9" w:rsidP="00521CF9">
      <w:pPr>
        <w:pStyle w:val="ListParagraph"/>
        <w:numPr>
          <w:ilvl w:val="0"/>
          <w:numId w:val="5"/>
        </w:numPr>
      </w:pPr>
      <w:r>
        <w:t>Graduation rate</w:t>
      </w:r>
    </w:p>
    <w:p w14:paraId="682F9100" w14:textId="11A57B5B" w:rsidR="00521CF9" w:rsidRDefault="00521CF9" w:rsidP="00521CF9">
      <w:pPr>
        <w:pStyle w:val="ListParagraph"/>
        <w:numPr>
          <w:ilvl w:val="0"/>
          <w:numId w:val="5"/>
        </w:numPr>
      </w:pPr>
      <w:r>
        <w:t>EL status exit rate</w:t>
      </w:r>
    </w:p>
    <w:p w14:paraId="40C446F0" w14:textId="64F08BEF" w:rsidR="00C373B4" w:rsidRDefault="00C373B4" w:rsidP="0090170B">
      <w:pPr>
        <w:pStyle w:val="ListParagraph"/>
        <w:numPr>
          <w:ilvl w:val="0"/>
          <w:numId w:val="5"/>
        </w:numPr>
      </w:pPr>
      <w:r>
        <w:t>Participation in advanced coursework (college prep, AP)</w:t>
      </w:r>
    </w:p>
    <w:p w14:paraId="23D2703E" w14:textId="77777777" w:rsidR="00512C78" w:rsidRDefault="00512C78" w:rsidP="00AD0E8A">
      <w:pPr>
        <w:pStyle w:val="Heading1"/>
      </w:pPr>
      <w:r>
        <w:t xml:space="preserve">Section IX: Meaningful Communication with Parents/Guardians </w:t>
      </w:r>
    </w:p>
    <w:p w14:paraId="6E9CE5EA" w14:textId="77777777" w:rsidR="00AD0E8A" w:rsidRDefault="00AD0E8A" w:rsidP="00512C78">
      <w:pPr>
        <w:ind w:left="360"/>
      </w:pPr>
    </w:p>
    <w:p w14:paraId="5B28C7A0" w14:textId="4F93A7E5" w:rsidR="00512C78" w:rsidRDefault="00512C78" w:rsidP="00C068E4">
      <w:r>
        <w:t xml:space="preserve">Legal Basis: Title VI of the Civil Rights Act of 1964; Titles I and III of the Elementary and Secondary Education Act of 1965 </w:t>
      </w:r>
    </w:p>
    <w:p w14:paraId="0DA2BDEA" w14:textId="77777777" w:rsidR="00114DE7" w:rsidRDefault="009E5EF3" w:rsidP="00C068E4">
      <w:r>
        <w:lastRenderedPageBreak/>
        <w:t>Pine RSU</w:t>
      </w:r>
      <w:r w:rsidR="00512C78">
        <w:t xml:space="preserve"> ensures meaningful communication with parents</w:t>
      </w:r>
      <w:r w:rsidR="00A31E40">
        <w:t>/guardians</w:t>
      </w:r>
      <w:r w:rsidR="00512C78">
        <w:t xml:space="preserve"> in a language they can understand</w:t>
      </w:r>
      <w:r w:rsidR="00886D70">
        <w:t>.</w:t>
      </w:r>
      <w:r w:rsidR="00AA397A">
        <w:t xml:space="preserve"> Parents</w:t>
      </w:r>
      <w:r w:rsidR="00A31E40">
        <w:t>/guardians</w:t>
      </w:r>
      <w:r w:rsidR="00AA397A">
        <w:t xml:space="preserve"> of </w:t>
      </w:r>
      <w:r w:rsidR="00A31E40">
        <w:t>students who are ELs</w:t>
      </w:r>
      <w:r w:rsidR="00AA397A">
        <w:t xml:space="preserve"> are notified</w:t>
      </w:r>
      <w:r w:rsidR="00512C78">
        <w:t xml:space="preserve"> about any program, service, or activity of </w:t>
      </w:r>
      <w:r w:rsidR="003105F5">
        <w:t>th</w:t>
      </w:r>
      <w:r w:rsidR="00B356B3">
        <w:t>e</w:t>
      </w:r>
      <w:r w:rsidR="00512C78">
        <w:t xml:space="preserve"> school district</w:t>
      </w:r>
      <w:r w:rsidR="00397D00">
        <w:t xml:space="preserve"> or individual schools</w:t>
      </w:r>
      <w:r w:rsidR="00512C78">
        <w:t>. Per the ​</w:t>
      </w:r>
      <w:hyperlink r:id="rId16" w:history="1">
        <w:r w:rsidR="00512C78" w:rsidRPr="00806D0D">
          <w:rPr>
            <w:rStyle w:val="Hyperlink"/>
          </w:rPr>
          <w:t>Dear Colleague Letter</w:t>
        </w:r>
      </w:hyperlink>
      <w:r w:rsidR="00512C78">
        <w:t>​</w:t>
      </w:r>
      <w:r w:rsidR="003A6C31">
        <w:t>,</w:t>
      </w:r>
      <w:r w:rsidR="00B61429">
        <w:t xml:space="preserve"> </w:t>
      </w:r>
      <w:r w:rsidR="00806D0D">
        <w:t xml:space="preserve">under civil rights law </w:t>
      </w:r>
      <w:r w:rsidR="00512C78">
        <w:t xml:space="preserve">schools must identify </w:t>
      </w:r>
      <w:r w:rsidR="00806D0D">
        <w:t xml:space="preserve">the interpretation/translation needs of all </w:t>
      </w:r>
      <w:r w:rsidR="000C473A">
        <w:t>parents</w:t>
      </w:r>
      <w:r w:rsidR="0066103D">
        <w:t>/guardians</w:t>
      </w:r>
      <w:r w:rsidR="00512C78">
        <w:t xml:space="preserve">. </w:t>
      </w:r>
      <w:r w:rsidR="00806D0D">
        <w:t>Pine RSU</w:t>
      </w:r>
      <w:r w:rsidR="00512C78">
        <w:t xml:space="preserve"> does this through the intake process</w:t>
      </w:r>
      <w:r w:rsidR="00806D0D">
        <w:t xml:space="preserve"> in the form of a question on registration paperwork</w:t>
      </w:r>
      <w:r w:rsidR="00512C78">
        <w:t xml:space="preserve">. </w:t>
      </w:r>
    </w:p>
    <w:p w14:paraId="1EA784EF" w14:textId="77777777" w:rsidR="00114DE7" w:rsidRDefault="00512C78" w:rsidP="00C068E4">
      <w:r>
        <w:t>The essential information provided to parents</w:t>
      </w:r>
      <w:r w:rsidR="00114DE7">
        <w:t>/guardians</w:t>
      </w:r>
      <w:r>
        <w:t xml:space="preserve"> includes but is not limited to information regarding: </w:t>
      </w:r>
    </w:p>
    <w:p w14:paraId="75B44BC7" w14:textId="77777777" w:rsidR="00114DE7" w:rsidRDefault="00512C78" w:rsidP="00114DE7">
      <w:pPr>
        <w:pStyle w:val="ListParagraph"/>
        <w:numPr>
          <w:ilvl w:val="0"/>
          <w:numId w:val="6"/>
        </w:numPr>
      </w:pPr>
      <w:r>
        <w:t>language assistance programs</w:t>
      </w:r>
    </w:p>
    <w:p w14:paraId="6004FA82" w14:textId="77777777" w:rsidR="00114DE7" w:rsidRDefault="00512C78" w:rsidP="00114DE7">
      <w:pPr>
        <w:pStyle w:val="ListParagraph"/>
        <w:numPr>
          <w:ilvl w:val="0"/>
          <w:numId w:val="6"/>
        </w:numPr>
      </w:pPr>
      <w:r>
        <w:t>special education and related services</w:t>
      </w:r>
    </w:p>
    <w:p w14:paraId="7123FACD" w14:textId="79FEFD5D" w:rsidR="00114DE7" w:rsidRDefault="00512C78" w:rsidP="00114DE7">
      <w:pPr>
        <w:pStyle w:val="ListParagraph"/>
        <w:numPr>
          <w:ilvl w:val="0"/>
          <w:numId w:val="6"/>
        </w:numPr>
      </w:pPr>
      <w:r>
        <w:t>IEP meetings</w:t>
      </w:r>
    </w:p>
    <w:p w14:paraId="79AF3D27" w14:textId="77777777" w:rsidR="00114DE7" w:rsidRDefault="00512C78" w:rsidP="00114DE7">
      <w:pPr>
        <w:pStyle w:val="ListParagraph"/>
        <w:numPr>
          <w:ilvl w:val="0"/>
          <w:numId w:val="6"/>
        </w:numPr>
      </w:pPr>
      <w:r>
        <w:t>grievance procedures</w:t>
      </w:r>
    </w:p>
    <w:p w14:paraId="58D1E0D6" w14:textId="77777777" w:rsidR="00114DE7" w:rsidRDefault="00512C78" w:rsidP="00114DE7">
      <w:pPr>
        <w:pStyle w:val="ListParagraph"/>
        <w:numPr>
          <w:ilvl w:val="0"/>
          <w:numId w:val="6"/>
        </w:numPr>
      </w:pPr>
      <w:r>
        <w:t>notices of nondiscrimination</w:t>
      </w:r>
    </w:p>
    <w:p w14:paraId="53B729CF" w14:textId="77777777" w:rsidR="00114DE7" w:rsidRDefault="00512C78" w:rsidP="00114DE7">
      <w:pPr>
        <w:pStyle w:val="ListParagraph"/>
        <w:numPr>
          <w:ilvl w:val="0"/>
          <w:numId w:val="6"/>
        </w:numPr>
      </w:pPr>
      <w:r>
        <w:t>student discipline policies and procedures</w:t>
      </w:r>
    </w:p>
    <w:p w14:paraId="64E834D3" w14:textId="77777777" w:rsidR="00114DE7" w:rsidRDefault="00512C78" w:rsidP="00114DE7">
      <w:pPr>
        <w:pStyle w:val="ListParagraph"/>
        <w:numPr>
          <w:ilvl w:val="0"/>
          <w:numId w:val="6"/>
        </w:numPr>
      </w:pPr>
      <w:r>
        <w:t>registration and enrollment</w:t>
      </w:r>
    </w:p>
    <w:p w14:paraId="30018174" w14:textId="77777777" w:rsidR="00114DE7" w:rsidRDefault="00512C78" w:rsidP="00114DE7">
      <w:pPr>
        <w:pStyle w:val="ListParagraph"/>
        <w:numPr>
          <w:ilvl w:val="0"/>
          <w:numId w:val="6"/>
        </w:numPr>
      </w:pPr>
      <w:r>
        <w:t>report cards</w:t>
      </w:r>
    </w:p>
    <w:p w14:paraId="1011C79A" w14:textId="14B189C5" w:rsidR="00114DE7" w:rsidRDefault="00512C78" w:rsidP="00114DE7">
      <w:pPr>
        <w:pStyle w:val="ListParagraph"/>
        <w:numPr>
          <w:ilvl w:val="0"/>
          <w:numId w:val="6"/>
        </w:numPr>
      </w:pPr>
      <w:r>
        <w:t>requests for parent</w:t>
      </w:r>
      <w:r w:rsidR="00114DE7">
        <w:t>/guardian</w:t>
      </w:r>
      <w:r>
        <w:t xml:space="preserve"> permission for student participation in district or school activities</w:t>
      </w:r>
    </w:p>
    <w:p w14:paraId="5336FA3F" w14:textId="77777777" w:rsidR="00114DE7" w:rsidRDefault="00512C78" w:rsidP="00114DE7">
      <w:pPr>
        <w:pStyle w:val="ListParagraph"/>
        <w:numPr>
          <w:ilvl w:val="0"/>
          <w:numId w:val="6"/>
        </w:numPr>
      </w:pPr>
      <w:r>
        <w:t>parent</w:t>
      </w:r>
      <w:r w:rsidR="00114DE7">
        <w:t>/guardian</w:t>
      </w:r>
      <w:r>
        <w:t>-teacher conferences</w:t>
      </w:r>
    </w:p>
    <w:p w14:paraId="36DF8D5F" w14:textId="77777777" w:rsidR="00114DE7" w:rsidRDefault="00512C78" w:rsidP="00114DE7">
      <w:pPr>
        <w:pStyle w:val="ListParagraph"/>
        <w:numPr>
          <w:ilvl w:val="0"/>
          <w:numId w:val="6"/>
        </w:numPr>
      </w:pPr>
      <w:r>
        <w:t>parent</w:t>
      </w:r>
      <w:r w:rsidR="00114DE7">
        <w:t>/guardian</w:t>
      </w:r>
      <w:r>
        <w:t xml:space="preserve"> handbook</w:t>
      </w:r>
    </w:p>
    <w:p w14:paraId="506F8DC2" w14:textId="77777777" w:rsidR="00114DE7" w:rsidRDefault="00512C78" w:rsidP="00114DE7">
      <w:pPr>
        <w:pStyle w:val="ListParagraph"/>
        <w:numPr>
          <w:ilvl w:val="0"/>
          <w:numId w:val="6"/>
        </w:numPr>
      </w:pPr>
      <w:r>
        <w:t>gifted and talented programs</w:t>
      </w:r>
    </w:p>
    <w:p w14:paraId="73388F36" w14:textId="77777777" w:rsidR="00114DE7" w:rsidRDefault="00512C78" w:rsidP="00114DE7">
      <w:pPr>
        <w:pStyle w:val="ListParagraph"/>
        <w:numPr>
          <w:ilvl w:val="0"/>
          <w:numId w:val="6"/>
        </w:numPr>
      </w:pPr>
      <w:r>
        <w:t>magnet and charter schools</w:t>
      </w:r>
    </w:p>
    <w:p w14:paraId="7CC7F135" w14:textId="77777777" w:rsidR="00114DE7" w:rsidRDefault="000052A7" w:rsidP="00114DE7">
      <w:pPr>
        <w:pStyle w:val="ListParagraph"/>
        <w:numPr>
          <w:ilvl w:val="0"/>
          <w:numId w:val="6"/>
        </w:numPr>
      </w:pPr>
      <w:r>
        <w:t>health and wellness information provided by the district</w:t>
      </w:r>
    </w:p>
    <w:p w14:paraId="4943F83F" w14:textId="77777777" w:rsidR="00E071E7" w:rsidRDefault="00512C78" w:rsidP="00114DE7">
      <w:pPr>
        <w:pStyle w:val="ListParagraph"/>
        <w:numPr>
          <w:ilvl w:val="0"/>
          <w:numId w:val="6"/>
        </w:numPr>
      </w:pPr>
      <w:r>
        <w:t xml:space="preserve"> any other school and program choice options. </w:t>
      </w:r>
    </w:p>
    <w:p w14:paraId="154CA17C" w14:textId="3B71F3A9" w:rsidR="00512C78" w:rsidRDefault="00A4414C" w:rsidP="00E071E7">
      <w:r>
        <w:t>School building administrators</w:t>
      </w:r>
      <w:r w:rsidR="00512C78">
        <w:t xml:space="preserve"> provide </w:t>
      </w:r>
      <w:r w:rsidR="00E071E7">
        <w:t xml:space="preserve">annual training and </w:t>
      </w:r>
      <w:r w:rsidR="00512C78">
        <w:t>support to office staf</w:t>
      </w:r>
      <w:r w:rsidR="00400F21">
        <w:t>f, teachers,</w:t>
      </w:r>
      <w:r w:rsidR="00E2178C">
        <w:t xml:space="preserve"> school</w:t>
      </w:r>
      <w:r w:rsidR="00C22129">
        <w:t>-</w:t>
      </w:r>
      <w:r w:rsidR="00E2178C">
        <w:t xml:space="preserve"> based health care providers, and any other</w:t>
      </w:r>
      <w:r w:rsidR="00B61429">
        <w:t xml:space="preserve"> school</w:t>
      </w:r>
      <w:r w:rsidR="00C22129">
        <w:t>-</w:t>
      </w:r>
      <w:r w:rsidR="00B61429">
        <w:t xml:space="preserve"> based</w:t>
      </w:r>
      <w:r w:rsidR="00E2178C">
        <w:t xml:space="preserve"> staff </w:t>
      </w:r>
      <w:r w:rsidR="00E071E7">
        <w:t>on</w:t>
      </w:r>
      <w:r w:rsidR="00512C78">
        <w:t xml:space="preserve"> how to access interpreters and translation services for families.  </w:t>
      </w:r>
    </w:p>
    <w:p w14:paraId="0CBFB9C1" w14:textId="77777777" w:rsidR="00A7724F" w:rsidRDefault="00A7724F" w:rsidP="00BB56D1">
      <w:pPr>
        <w:ind w:left="360"/>
      </w:pPr>
    </w:p>
    <w:p w14:paraId="271CF92E" w14:textId="77777777" w:rsidR="00A21246" w:rsidRDefault="00A21246" w:rsidP="003F747C">
      <w:pPr>
        <w:ind w:left="360"/>
      </w:pPr>
    </w:p>
    <w:p w14:paraId="773C1827" w14:textId="77777777" w:rsidR="00240027" w:rsidRDefault="00240027" w:rsidP="004D402B">
      <w:pPr>
        <w:ind w:left="360"/>
      </w:pPr>
    </w:p>
    <w:sectPr w:rsidR="00240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36C97"/>
    <w:multiLevelType w:val="hybridMultilevel"/>
    <w:tmpl w:val="409E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50E63"/>
    <w:multiLevelType w:val="hybridMultilevel"/>
    <w:tmpl w:val="7EBE9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E015AA"/>
    <w:multiLevelType w:val="hybridMultilevel"/>
    <w:tmpl w:val="C44E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7D6FEB"/>
    <w:multiLevelType w:val="hybridMultilevel"/>
    <w:tmpl w:val="C44C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E744DD"/>
    <w:multiLevelType w:val="hybridMultilevel"/>
    <w:tmpl w:val="40C0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4B0EB8"/>
    <w:multiLevelType w:val="hybridMultilevel"/>
    <w:tmpl w:val="C10A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84F"/>
    <w:rsid w:val="000042A0"/>
    <w:rsid w:val="000052A7"/>
    <w:rsid w:val="00023E76"/>
    <w:rsid w:val="00024314"/>
    <w:rsid w:val="0003532C"/>
    <w:rsid w:val="00037F4F"/>
    <w:rsid w:val="00044333"/>
    <w:rsid w:val="00045DED"/>
    <w:rsid w:val="00053B3D"/>
    <w:rsid w:val="0006487A"/>
    <w:rsid w:val="0007013D"/>
    <w:rsid w:val="000C3A65"/>
    <w:rsid w:val="000C473A"/>
    <w:rsid w:val="000D3FBC"/>
    <w:rsid w:val="00111816"/>
    <w:rsid w:val="00114DE7"/>
    <w:rsid w:val="0014575D"/>
    <w:rsid w:val="00164041"/>
    <w:rsid w:val="001647C5"/>
    <w:rsid w:val="001747BF"/>
    <w:rsid w:val="00176806"/>
    <w:rsid w:val="001966DE"/>
    <w:rsid w:val="001C4758"/>
    <w:rsid w:val="001E41FD"/>
    <w:rsid w:val="001F0FB0"/>
    <w:rsid w:val="001F7DB4"/>
    <w:rsid w:val="00202369"/>
    <w:rsid w:val="00202CCD"/>
    <w:rsid w:val="00202D3B"/>
    <w:rsid w:val="002101D5"/>
    <w:rsid w:val="00212AE2"/>
    <w:rsid w:val="00217E6E"/>
    <w:rsid w:val="00221525"/>
    <w:rsid w:val="00221855"/>
    <w:rsid w:val="00227FE0"/>
    <w:rsid w:val="00234CC1"/>
    <w:rsid w:val="00240027"/>
    <w:rsid w:val="00271119"/>
    <w:rsid w:val="002840D1"/>
    <w:rsid w:val="002D2695"/>
    <w:rsid w:val="002D5631"/>
    <w:rsid w:val="002F0BB7"/>
    <w:rsid w:val="003105F5"/>
    <w:rsid w:val="003135A2"/>
    <w:rsid w:val="003173F3"/>
    <w:rsid w:val="003208A9"/>
    <w:rsid w:val="00327884"/>
    <w:rsid w:val="00357273"/>
    <w:rsid w:val="003632D8"/>
    <w:rsid w:val="00393877"/>
    <w:rsid w:val="00397D00"/>
    <w:rsid w:val="00397F19"/>
    <w:rsid w:val="003A6C31"/>
    <w:rsid w:val="003B3523"/>
    <w:rsid w:val="003E3DB4"/>
    <w:rsid w:val="003F14FF"/>
    <w:rsid w:val="003F747C"/>
    <w:rsid w:val="00400F21"/>
    <w:rsid w:val="00422CC3"/>
    <w:rsid w:val="004323A7"/>
    <w:rsid w:val="00443342"/>
    <w:rsid w:val="00443DD4"/>
    <w:rsid w:val="0044711E"/>
    <w:rsid w:val="00456E21"/>
    <w:rsid w:val="00462A8D"/>
    <w:rsid w:val="00476210"/>
    <w:rsid w:val="004D1924"/>
    <w:rsid w:val="004D402B"/>
    <w:rsid w:val="0050772D"/>
    <w:rsid w:val="00512C78"/>
    <w:rsid w:val="00521CF9"/>
    <w:rsid w:val="00541EDE"/>
    <w:rsid w:val="005458F3"/>
    <w:rsid w:val="00550243"/>
    <w:rsid w:val="005508C8"/>
    <w:rsid w:val="00550D4E"/>
    <w:rsid w:val="00556C8E"/>
    <w:rsid w:val="00582853"/>
    <w:rsid w:val="005C59FA"/>
    <w:rsid w:val="005C7B37"/>
    <w:rsid w:val="005D1A43"/>
    <w:rsid w:val="005D7147"/>
    <w:rsid w:val="005D7C4C"/>
    <w:rsid w:val="00606982"/>
    <w:rsid w:val="00650BFE"/>
    <w:rsid w:val="0066103D"/>
    <w:rsid w:val="00686785"/>
    <w:rsid w:val="006B75A5"/>
    <w:rsid w:val="006D2511"/>
    <w:rsid w:val="006E205F"/>
    <w:rsid w:val="006E6CE4"/>
    <w:rsid w:val="00705D93"/>
    <w:rsid w:val="00716F02"/>
    <w:rsid w:val="007373A2"/>
    <w:rsid w:val="007435D5"/>
    <w:rsid w:val="00772485"/>
    <w:rsid w:val="007834E2"/>
    <w:rsid w:val="00785E98"/>
    <w:rsid w:val="007A0728"/>
    <w:rsid w:val="007E0752"/>
    <w:rsid w:val="007E7FC2"/>
    <w:rsid w:val="007F1DE7"/>
    <w:rsid w:val="00806D0D"/>
    <w:rsid w:val="00826738"/>
    <w:rsid w:val="00843874"/>
    <w:rsid w:val="0085559D"/>
    <w:rsid w:val="00886D70"/>
    <w:rsid w:val="008902F0"/>
    <w:rsid w:val="00895C25"/>
    <w:rsid w:val="0090170B"/>
    <w:rsid w:val="0090182F"/>
    <w:rsid w:val="00901C9D"/>
    <w:rsid w:val="00910C5C"/>
    <w:rsid w:val="00916689"/>
    <w:rsid w:val="009566A9"/>
    <w:rsid w:val="00957677"/>
    <w:rsid w:val="00985AB1"/>
    <w:rsid w:val="0098732E"/>
    <w:rsid w:val="009A41FB"/>
    <w:rsid w:val="009C0FD1"/>
    <w:rsid w:val="009C1479"/>
    <w:rsid w:val="009C64A4"/>
    <w:rsid w:val="009D12A8"/>
    <w:rsid w:val="009D5CCD"/>
    <w:rsid w:val="009D62ED"/>
    <w:rsid w:val="009E5EF3"/>
    <w:rsid w:val="009F3084"/>
    <w:rsid w:val="009F5C8A"/>
    <w:rsid w:val="00A21246"/>
    <w:rsid w:val="00A25CEE"/>
    <w:rsid w:val="00A27C82"/>
    <w:rsid w:val="00A31E40"/>
    <w:rsid w:val="00A4414C"/>
    <w:rsid w:val="00A45CF7"/>
    <w:rsid w:val="00A64553"/>
    <w:rsid w:val="00A70BEE"/>
    <w:rsid w:val="00A70E66"/>
    <w:rsid w:val="00A7678B"/>
    <w:rsid w:val="00A7724F"/>
    <w:rsid w:val="00A83FFC"/>
    <w:rsid w:val="00A91F8F"/>
    <w:rsid w:val="00AA397A"/>
    <w:rsid w:val="00AB0921"/>
    <w:rsid w:val="00AD0E8A"/>
    <w:rsid w:val="00AD63CF"/>
    <w:rsid w:val="00B00FBE"/>
    <w:rsid w:val="00B05C7E"/>
    <w:rsid w:val="00B22196"/>
    <w:rsid w:val="00B25787"/>
    <w:rsid w:val="00B356B3"/>
    <w:rsid w:val="00B61429"/>
    <w:rsid w:val="00B65CF4"/>
    <w:rsid w:val="00B86E4D"/>
    <w:rsid w:val="00BB56D1"/>
    <w:rsid w:val="00BB7310"/>
    <w:rsid w:val="00BC129F"/>
    <w:rsid w:val="00BC2E2C"/>
    <w:rsid w:val="00BD08C7"/>
    <w:rsid w:val="00BE3157"/>
    <w:rsid w:val="00C0612E"/>
    <w:rsid w:val="00C068E4"/>
    <w:rsid w:val="00C22129"/>
    <w:rsid w:val="00C30856"/>
    <w:rsid w:val="00C373B4"/>
    <w:rsid w:val="00C666D2"/>
    <w:rsid w:val="00C6753E"/>
    <w:rsid w:val="00C73D6A"/>
    <w:rsid w:val="00C754A4"/>
    <w:rsid w:val="00C82098"/>
    <w:rsid w:val="00C9394D"/>
    <w:rsid w:val="00C96C8C"/>
    <w:rsid w:val="00CB2584"/>
    <w:rsid w:val="00CC0EC7"/>
    <w:rsid w:val="00CD4D4E"/>
    <w:rsid w:val="00CF18F0"/>
    <w:rsid w:val="00CF39CC"/>
    <w:rsid w:val="00D016AF"/>
    <w:rsid w:val="00D02546"/>
    <w:rsid w:val="00D22046"/>
    <w:rsid w:val="00D453F5"/>
    <w:rsid w:val="00D4584F"/>
    <w:rsid w:val="00D56A50"/>
    <w:rsid w:val="00D71F41"/>
    <w:rsid w:val="00D91349"/>
    <w:rsid w:val="00DC281F"/>
    <w:rsid w:val="00DC74DA"/>
    <w:rsid w:val="00DF7CB5"/>
    <w:rsid w:val="00E071E7"/>
    <w:rsid w:val="00E118B0"/>
    <w:rsid w:val="00E2178C"/>
    <w:rsid w:val="00E25DEC"/>
    <w:rsid w:val="00E33334"/>
    <w:rsid w:val="00E34E51"/>
    <w:rsid w:val="00E500B7"/>
    <w:rsid w:val="00E642C7"/>
    <w:rsid w:val="00E6625F"/>
    <w:rsid w:val="00E77954"/>
    <w:rsid w:val="00EA49DD"/>
    <w:rsid w:val="00EC4131"/>
    <w:rsid w:val="00F25314"/>
    <w:rsid w:val="00F441AC"/>
    <w:rsid w:val="00F44998"/>
    <w:rsid w:val="00F51F78"/>
    <w:rsid w:val="00F56627"/>
    <w:rsid w:val="00FA7D9B"/>
    <w:rsid w:val="00FB7088"/>
    <w:rsid w:val="00FE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25DF6"/>
  <w15:chartTrackingRefBased/>
  <w15:docId w15:val="{E2FAADF8-0ADA-4F51-BF4E-A104772D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0E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84F"/>
    <w:pPr>
      <w:ind w:left="720"/>
      <w:contextualSpacing/>
    </w:pPr>
  </w:style>
  <w:style w:type="character" w:styleId="Hyperlink">
    <w:name w:val="Hyperlink"/>
    <w:basedOn w:val="DefaultParagraphFont"/>
    <w:uiPriority w:val="99"/>
    <w:unhideWhenUsed/>
    <w:rsid w:val="00D4584F"/>
    <w:rPr>
      <w:color w:val="0563C1" w:themeColor="hyperlink"/>
      <w:u w:val="single"/>
    </w:rPr>
  </w:style>
  <w:style w:type="character" w:styleId="UnresolvedMention">
    <w:name w:val="Unresolved Mention"/>
    <w:basedOn w:val="DefaultParagraphFont"/>
    <w:uiPriority w:val="99"/>
    <w:semiHidden/>
    <w:unhideWhenUsed/>
    <w:rsid w:val="00D4584F"/>
    <w:rPr>
      <w:color w:val="605E5C"/>
      <w:shd w:val="clear" w:color="auto" w:fill="E1DFDD"/>
    </w:rPr>
  </w:style>
  <w:style w:type="table" w:styleId="TableGrid">
    <w:name w:val="Table Grid"/>
    <w:basedOn w:val="TableNormal"/>
    <w:uiPriority w:val="39"/>
    <w:rsid w:val="003B3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D4E"/>
    <w:rPr>
      <w:rFonts w:ascii="Segoe UI" w:hAnsi="Segoe UI" w:cs="Segoe UI"/>
      <w:sz w:val="18"/>
      <w:szCs w:val="18"/>
    </w:rPr>
  </w:style>
  <w:style w:type="character" w:customStyle="1" w:styleId="Heading1Char">
    <w:name w:val="Heading 1 Char"/>
    <w:basedOn w:val="DefaultParagraphFont"/>
    <w:link w:val="Heading1"/>
    <w:uiPriority w:val="9"/>
    <w:rsid w:val="00CC0EC7"/>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59"/>
    <w:rsid w:val="00C754A4"/>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ov/policy/elsec/leg/esea02/index.html" TargetMode="External"/><Relationship Id="rId13" Type="http://schemas.openxmlformats.org/officeDocument/2006/relationships/hyperlink" Target="http://www.law.cornell.edu/supct/html/historics/USSC_CR_0457_0202_ZO.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aw.cornell.edu/supct/html/historics/USSC_CR_0414_0563_Z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ed.gov/about/offices/list/ocr/letters/colleague-el-201501.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w.cornell.edu/topics/education.html" TargetMode="External"/><Relationship Id="rId5" Type="http://schemas.openxmlformats.org/officeDocument/2006/relationships/styles" Target="styles.xml"/><Relationship Id="rId15" Type="http://schemas.openxmlformats.org/officeDocument/2006/relationships/hyperlink" Target="https://www.maine.gov/doe/learning/englishlearners/policy/survey" TargetMode="External"/><Relationship Id="rId10" Type="http://schemas.openxmlformats.org/officeDocument/2006/relationships/hyperlink" Target="https://www.justice.gov/crt/fcs/TitleVI" TargetMode="External"/><Relationship Id="rId4" Type="http://schemas.openxmlformats.org/officeDocument/2006/relationships/numbering" Target="numbering.xml"/><Relationship Id="rId9" Type="http://schemas.openxmlformats.org/officeDocument/2006/relationships/hyperlink" Target="https://www2.ed.gov/policy/elsec/leg/essa/index.html" TargetMode="External"/><Relationship Id="rId14" Type="http://schemas.openxmlformats.org/officeDocument/2006/relationships/hyperlink" Target="https://web.stanford.edu/~hakuta/www/LAU/IAPolicy/IA1bCastanedaFullTex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45C42C78A6FA49B163574E6DFB1E87" ma:contentTypeVersion="14" ma:contentTypeDescription="Create a new document." ma:contentTypeScope="" ma:versionID="bd8ef6698ba621c6406def1b6bb0d427">
  <xsd:schema xmlns:xsd="http://www.w3.org/2001/XMLSchema" xmlns:xs="http://www.w3.org/2001/XMLSchema" xmlns:p="http://schemas.microsoft.com/office/2006/metadata/properties" xmlns:ns1="http://schemas.microsoft.com/sharepoint/v3" xmlns:ns3="18cd769d-42fe-4cf2-a3ba-7f5567639290" xmlns:ns4="8f7513be-f2e1-4247-bade-73b1827b99f3" targetNamespace="http://schemas.microsoft.com/office/2006/metadata/properties" ma:root="true" ma:fieldsID="7fc6d1bc2d006df5cae6cbd948fd0a98" ns1:_="" ns3:_="" ns4:_="">
    <xsd:import namespace="http://schemas.microsoft.com/sharepoint/v3"/>
    <xsd:import namespace="18cd769d-42fe-4cf2-a3ba-7f5567639290"/>
    <xsd:import namespace="8f7513be-f2e1-4247-bade-73b1827b99f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d769d-42fe-4cf2-a3ba-7f5567639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7513be-f2e1-4247-bade-73b1827b99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4735B5-28EC-424F-AD0C-0BFBEDDE7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cd769d-42fe-4cf2-a3ba-7f5567639290"/>
    <ds:schemaRef ds:uri="8f7513be-f2e1-4247-bade-73b1827b9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6EDCF6-9129-40AA-8FE0-3C70C67463E5}">
  <ds:schemaRefs>
    <ds:schemaRef ds:uri="http://schemas.microsoft.com/office/infopath/2007/PartnerControls"/>
    <ds:schemaRef ds:uri="http://purl.org/dc/elements/1.1/"/>
    <ds:schemaRef ds:uri="http://schemas.microsoft.com/office/2006/metadata/properties"/>
    <ds:schemaRef ds:uri="http://purl.org/dc/terms/"/>
    <ds:schemaRef ds:uri="18cd769d-42fe-4cf2-a3ba-7f5567639290"/>
    <ds:schemaRef ds:uri="http://schemas.microsoft.com/office/2006/documentManagement/types"/>
    <ds:schemaRef ds:uri="http://schemas.openxmlformats.org/package/2006/metadata/core-properties"/>
    <ds:schemaRef ds:uri="8f7513be-f2e1-4247-bade-73b1827b99f3"/>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0620C853-A64C-4F81-81C6-81A659592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2146</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Fleck, Robin</dc:creator>
  <cp:keywords/>
  <dc:description/>
  <cp:lastModifiedBy>Perkins, April</cp:lastModifiedBy>
  <cp:revision>2</cp:revision>
  <dcterms:created xsi:type="dcterms:W3CDTF">2021-02-01T12:59:00Z</dcterms:created>
  <dcterms:modified xsi:type="dcterms:W3CDTF">2021-02-01T12:59:00Z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0x0101008D45C42C78A6FA49B163574E6DFB1E87</vt:lpwstr>
  </property>
</Properties>
</file>