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CD2820" w14:textId="77777777" w:rsidR="00475566" w:rsidRPr="00EF64E0" w:rsidRDefault="00475566" w:rsidP="00EF64E0">
      <w:pPr>
        <w:pStyle w:val="Heading1"/>
      </w:pPr>
      <w:r w:rsidRPr="00EF64E0">
        <w:t>13-188</w:t>
      </w:r>
      <w:r w:rsidRPr="00EF64E0">
        <w:tab/>
      </w:r>
      <w:r w:rsidRPr="00EF64E0">
        <w:tab/>
      </w:r>
      <w:r w:rsidRPr="00EF64E0">
        <w:tab/>
        <w:t xml:space="preserve">DEPARTMENT OF MARINE RESOURCES </w:t>
      </w:r>
    </w:p>
    <w:p w14:paraId="62891F27" w14:textId="67F58AF8" w:rsidR="00475566" w:rsidRPr="00475566" w:rsidRDefault="00475566" w:rsidP="00475566">
      <w:pPr>
        <w:pBdr>
          <w:bottom w:val="single" w:sz="6" w:space="1" w:color="auto"/>
        </w:pBdr>
        <w:overflowPunct/>
        <w:autoSpaceDE/>
        <w:autoSpaceDN/>
        <w:adjustRightInd/>
        <w:spacing w:line="480" w:lineRule="auto"/>
        <w:textAlignment w:val="auto"/>
        <w:rPr>
          <w:rFonts w:ascii="Aptos Display" w:eastAsia="Aptos" w:hAnsi="Aptos Display" w:cs="Arial"/>
          <w:b/>
          <w:bCs/>
          <w:kern w:val="2"/>
          <w:sz w:val="24"/>
          <w:szCs w:val="24"/>
        </w:rPr>
      </w:pPr>
      <w:r w:rsidRPr="00475566">
        <w:rPr>
          <w:rFonts w:ascii="Aptos Display" w:eastAsia="Aptos" w:hAnsi="Aptos Display" w:cs="Arial"/>
          <w:b/>
          <w:bCs/>
          <w:kern w:val="2"/>
          <w:sz w:val="24"/>
          <w:szCs w:val="24"/>
        </w:rPr>
        <w:t xml:space="preserve">CHAPTER </w:t>
      </w:r>
      <w:r>
        <w:rPr>
          <w:rFonts w:ascii="Aptos Display" w:eastAsia="Aptos" w:hAnsi="Aptos Display" w:cs="Arial"/>
          <w:b/>
          <w:bCs/>
          <w:kern w:val="2"/>
          <w:sz w:val="24"/>
          <w:szCs w:val="24"/>
        </w:rPr>
        <w:t>85</w:t>
      </w:r>
      <w:r w:rsidRPr="00475566">
        <w:rPr>
          <w:rFonts w:ascii="Aptos Display" w:eastAsia="Aptos" w:hAnsi="Aptos Display" w:cs="Arial"/>
          <w:b/>
          <w:bCs/>
          <w:kern w:val="2"/>
          <w:sz w:val="24"/>
          <w:szCs w:val="24"/>
        </w:rPr>
        <w:t xml:space="preserve">: </w:t>
      </w:r>
      <w:r w:rsidRPr="00475566">
        <w:rPr>
          <w:rFonts w:ascii="Aptos Display" w:eastAsia="Aptos" w:hAnsi="Aptos Display" w:cs="Arial"/>
          <w:b/>
          <w:bCs/>
          <w:kern w:val="2"/>
          <w:sz w:val="24"/>
          <w:szCs w:val="24"/>
        </w:rPr>
        <w:tab/>
      </w:r>
      <w:r w:rsidRPr="00475566">
        <w:rPr>
          <w:rFonts w:ascii="Aptos Display" w:eastAsia="Aptos" w:hAnsi="Aptos Display" w:cs="Arial"/>
          <w:b/>
          <w:bCs/>
          <w:kern w:val="2"/>
          <w:sz w:val="24"/>
          <w:szCs w:val="24"/>
        </w:rPr>
        <w:tab/>
      </w:r>
      <w:r>
        <w:rPr>
          <w:rFonts w:ascii="Aptos Display" w:eastAsia="Aptos" w:hAnsi="Aptos Display" w:cs="Arial"/>
          <w:b/>
          <w:bCs/>
          <w:kern w:val="2"/>
          <w:sz w:val="24"/>
          <w:szCs w:val="24"/>
        </w:rPr>
        <w:t xml:space="preserve">SALTWATER FISHING REGISTRY </w:t>
      </w:r>
      <w:r w:rsidRPr="00475566">
        <w:rPr>
          <w:rFonts w:ascii="Aptos Display" w:eastAsia="Aptos" w:hAnsi="Aptos Display" w:cs="Arial"/>
          <w:b/>
          <w:bCs/>
          <w:kern w:val="2"/>
          <w:sz w:val="24"/>
          <w:szCs w:val="24"/>
        </w:rPr>
        <w:t xml:space="preserve"> </w:t>
      </w:r>
    </w:p>
    <w:p w14:paraId="417CF89B" w14:textId="77777777" w:rsidR="00475566" w:rsidRPr="00475566" w:rsidRDefault="00475566" w:rsidP="00475566">
      <w:pPr>
        <w:overflowPunct/>
        <w:autoSpaceDE/>
        <w:autoSpaceDN/>
        <w:adjustRightInd/>
        <w:spacing w:line="278" w:lineRule="auto"/>
        <w:textAlignment w:val="auto"/>
        <w:rPr>
          <w:rFonts w:ascii="Arial" w:eastAsia="Aptos" w:hAnsi="Arial" w:cs="Arial"/>
          <w:b/>
          <w:bCs/>
          <w:kern w:val="2"/>
          <w:sz w:val="24"/>
          <w:szCs w:val="24"/>
        </w:rPr>
      </w:pPr>
    </w:p>
    <w:p w14:paraId="725A1930" w14:textId="77777777" w:rsidR="00475566" w:rsidRPr="00475566" w:rsidRDefault="00475566" w:rsidP="00475566">
      <w:pPr>
        <w:overflowPunct/>
        <w:autoSpaceDE/>
        <w:autoSpaceDN/>
        <w:adjustRightInd/>
        <w:spacing w:line="278" w:lineRule="auto"/>
        <w:textAlignment w:val="auto"/>
        <w:rPr>
          <w:rFonts w:ascii="Aptos" w:eastAsia="Aptos" w:hAnsi="Aptos" w:cs="Arial"/>
          <w:b/>
          <w:bCs/>
          <w:kern w:val="2"/>
          <w:sz w:val="24"/>
          <w:szCs w:val="24"/>
        </w:rPr>
      </w:pPr>
      <w:r w:rsidRPr="00475566">
        <w:rPr>
          <w:rFonts w:ascii="Aptos" w:eastAsia="Aptos" w:hAnsi="Aptos" w:cs="Arial"/>
          <w:b/>
          <w:bCs/>
          <w:kern w:val="2"/>
          <w:sz w:val="24"/>
          <w:szCs w:val="24"/>
        </w:rPr>
        <w:t xml:space="preserve">TITLE INDEX </w:t>
      </w:r>
    </w:p>
    <w:p w14:paraId="05854033" w14:textId="77777777" w:rsidR="00475566" w:rsidRPr="00475566" w:rsidRDefault="00475566" w:rsidP="00475566">
      <w:pPr>
        <w:overflowPunct/>
        <w:autoSpaceDE/>
        <w:autoSpaceDN/>
        <w:adjustRightInd/>
        <w:spacing w:line="278" w:lineRule="auto"/>
        <w:textAlignment w:val="auto"/>
        <w:rPr>
          <w:rFonts w:ascii="Arial" w:eastAsia="Aptos" w:hAnsi="Arial" w:cs="Arial"/>
          <w:b/>
          <w:bCs/>
          <w:kern w:val="2"/>
          <w:sz w:val="24"/>
          <w:szCs w:val="24"/>
        </w:rPr>
      </w:pPr>
    </w:p>
    <w:p w14:paraId="63FC9E72" w14:textId="1D4127C6" w:rsidR="00475566" w:rsidRDefault="00475566" w:rsidP="00475566">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85.01</w:t>
      </w:r>
      <w:r>
        <w:rPr>
          <w:rFonts w:ascii="Aptos" w:eastAsia="Aptos" w:hAnsi="Aptos" w:cs="Arial"/>
          <w:kern w:val="2"/>
          <w:sz w:val="22"/>
          <w:szCs w:val="22"/>
        </w:rPr>
        <w:tab/>
        <w:t>Definitions</w:t>
      </w:r>
    </w:p>
    <w:p w14:paraId="7039D62E" w14:textId="687A0144" w:rsidR="00475566" w:rsidRDefault="00475566" w:rsidP="00475566">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85.02</w:t>
      </w:r>
      <w:r>
        <w:rPr>
          <w:rFonts w:ascii="Aptos" w:eastAsia="Aptos" w:hAnsi="Aptos" w:cs="Arial"/>
          <w:kern w:val="2"/>
          <w:sz w:val="22"/>
          <w:szCs w:val="22"/>
        </w:rPr>
        <w:tab/>
        <w:t xml:space="preserve">Possession of Saltwater Recreational Fishing Registration </w:t>
      </w:r>
    </w:p>
    <w:p w14:paraId="3B243F7F" w14:textId="23CDC464" w:rsidR="00475566" w:rsidRPr="00475566" w:rsidRDefault="00475566" w:rsidP="00475566">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85.05</w:t>
      </w:r>
      <w:r>
        <w:rPr>
          <w:rFonts w:ascii="Aptos" w:eastAsia="Aptos" w:hAnsi="Aptos" w:cs="Arial"/>
          <w:kern w:val="2"/>
          <w:sz w:val="22"/>
          <w:szCs w:val="22"/>
        </w:rPr>
        <w:tab/>
        <w:t>Reporting</w:t>
      </w:r>
    </w:p>
    <w:p w14:paraId="442AD33E"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49B410AE"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56E9744B"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2CBFAEEC"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17A4A1AB"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657DECDA"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79D12C85"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415EF3D6"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61529864"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652A3514"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7188D336"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280CD4B1"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676D284A"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29294428"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40FA118E"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59F155E6"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35C8C74A"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6B978194"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42AA9FE9"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02479918"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2917E578"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48AF056E"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54FA3C36"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470E9125"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63E580FC"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61A30C6C"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7BD6C14F"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6761D5B3"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19C46E54"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0AD614D7"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205876FE"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46E7F459"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4FFED660"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1FC924F6"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28B0BCE6"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32B9D62E" w14:textId="77777777" w:rsidR="00475566" w:rsidRDefault="00475566" w:rsidP="007F64F3">
      <w:pPr>
        <w:tabs>
          <w:tab w:val="left" w:pos="720"/>
          <w:tab w:val="left" w:pos="1440"/>
          <w:tab w:val="left" w:pos="2160"/>
          <w:tab w:val="left" w:pos="2880"/>
          <w:tab w:val="left" w:pos="3600"/>
          <w:tab w:val="left" w:pos="4320"/>
        </w:tabs>
        <w:ind w:left="2160" w:hanging="2160"/>
        <w:rPr>
          <w:b/>
          <w:color w:val="000000"/>
          <w:sz w:val="22"/>
          <w:szCs w:val="22"/>
        </w:rPr>
      </w:pPr>
    </w:p>
    <w:p w14:paraId="2EE6011D" w14:textId="77777777" w:rsidR="00E5741F" w:rsidRPr="0078664C" w:rsidRDefault="00E5741F" w:rsidP="00E5741F">
      <w:pPr>
        <w:rPr>
          <w:sz w:val="22"/>
          <w:szCs w:val="22"/>
        </w:rPr>
      </w:pPr>
    </w:p>
    <w:p w14:paraId="48C580EA" w14:textId="77777777" w:rsidR="00E5741F" w:rsidRPr="00EF64E0" w:rsidRDefault="00E5741F" w:rsidP="00EF64E0">
      <w:pPr>
        <w:pStyle w:val="Heading2"/>
      </w:pPr>
      <w:r w:rsidRPr="00EF64E0">
        <w:lastRenderedPageBreak/>
        <w:t>85.01</w:t>
      </w:r>
      <w:r w:rsidRPr="00EF64E0">
        <w:tab/>
        <w:t>Definitions</w:t>
      </w:r>
    </w:p>
    <w:p w14:paraId="5BEF6081" w14:textId="77777777" w:rsidR="00E5741F" w:rsidRPr="00475566" w:rsidRDefault="00E5741F" w:rsidP="00E5741F">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09562A5B" w14:textId="05F769F5" w:rsidR="00E5741F" w:rsidRPr="00475566" w:rsidRDefault="00E5741F" w:rsidP="008A0F6F">
      <w:pPr>
        <w:pStyle w:val="DefaultText"/>
        <w:tabs>
          <w:tab w:val="left" w:pos="720"/>
          <w:tab w:val="left" w:pos="1440"/>
          <w:tab w:val="left" w:pos="2160"/>
          <w:tab w:val="left" w:pos="2880"/>
          <w:tab w:val="left" w:pos="3600"/>
        </w:tabs>
        <w:ind w:left="360"/>
        <w:rPr>
          <w:rStyle w:val="InitialStyle"/>
          <w:rFonts w:asciiTheme="minorHAnsi" w:hAnsiTheme="minorHAnsi"/>
          <w:sz w:val="22"/>
          <w:szCs w:val="22"/>
        </w:rPr>
      </w:pPr>
      <w:r w:rsidRPr="00475566">
        <w:rPr>
          <w:rStyle w:val="InitialStyle"/>
          <w:rFonts w:asciiTheme="minorHAnsi" w:hAnsiTheme="minorHAnsi"/>
          <w:sz w:val="22"/>
          <w:szCs w:val="22"/>
        </w:rPr>
        <w:t>Except as modified, the definitions contained in 12 M.R.S</w:t>
      </w:r>
      <w:r w:rsidR="00EF64E0">
        <w:rPr>
          <w:rStyle w:val="InitialStyle"/>
          <w:rFonts w:asciiTheme="minorHAnsi" w:hAnsiTheme="minorHAnsi"/>
          <w:sz w:val="22"/>
          <w:szCs w:val="22"/>
        </w:rPr>
        <w:t>.</w:t>
      </w:r>
      <w:r w:rsidRPr="00475566">
        <w:rPr>
          <w:rStyle w:val="InitialStyle"/>
          <w:rFonts w:asciiTheme="minorHAnsi" w:hAnsiTheme="minorHAnsi"/>
          <w:sz w:val="22"/>
          <w:szCs w:val="22"/>
        </w:rPr>
        <w:t xml:space="preserve"> §6001 shall apply to this Chapter, in addition to the following: </w:t>
      </w:r>
    </w:p>
    <w:p w14:paraId="49A39157" w14:textId="77777777" w:rsidR="00E5741F" w:rsidRPr="00475566" w:rsidRDefault="00E5741F" w:rsidP="00E5741F">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230B9DDC" w14:textId="4CAEE0A0" w:rsidR="00E5741F" w:rsidRPr="00475566" w:rsidRDefault="00475566" w:rsidP="008A0F6F">
      <w:pPr>
        <w:pStyle w:val="DefaultText"/>
        <w:numPr>
          <w:ilvl w:val="0"/>
          <w:numId w:val="10"/>
        </w:numPr>
        <w:tabs>
          <w:tab w:val="left" w:pos="720"/>
          <w:tab w:val="left" w:pos="1440"/>
          <w:tab w:val="left" w:pos="2160"/>
          <w:tab w:val="left" w:pos="2880"/>
          <w:tab w:val="left" w:pos="3600"/>
        </w:tabs>
        <w:rPr>
          <w:rStyle w:val="InitialStyle"/>
          <w:rFonts w:asciiTheme="minorHAnsi" w:hAnsiTheme="minorHAnsi"/>
          <w:sz w:val="22"/>
          <w:szCs w:val="22"/>
        </w:rPr>
      </w:pPr>
      <w:r>
        <w:rPr>
          <w:rStyle w:val="InitialStyle"/>
          <w:rFonts w:asciiTheme="minorHAnsi" w:hAnsiTheme="minorHAnsi"/>
          <w:b/>
          <w:bCs/>
          <w:sz w:val="22"/>
          <w:szCs w:val="22"/>
        </w:rPr>
        <w:t xml:space="preserve">Contact information. </w:t>
      </w:r>
      <w:r w:rsidR="00E5741F" w:rsidRPr="00475566">
        <w:rPr>
          <w:rStyle w:val="InitialStyle"/>
          <w:rFonts w:asciiTheme="minorHAnsi" w:hAnsiTheme="minorHAnsi"/>
          <w:sz w:val="22"/>
          <w:szCs w:val="22"/>
        </w:rPr>
        <w:t xml:space="preserve">“Contact </w:t>
      </w:r>
      <w:r>
        <w:rPr>
          <w:rStyle w:val="InitialStyle"/>
          <w:rFonts w:asciiTheme="minorHAnsi" w:hAnsiTheme="minorHAnsi"/>
          <w:sz w:val="22"/>
          <w:szCs w:val="22"/>
        </w:rPr>
        <w:t>i</w:t>
      </w:r>
      <w:r w:rsidR="00E5741F" w:rsidRPr="00475566">
        <w:rPr>
          <w:rStyle w:val="InitialStyle"/>
          <w:rFonts w:asciiTheme="minorHAnsi" w:hAnsiTheme="minorHAnsi"/>
          <w:sz w:val="22"/>
          <w:szCs w:val="22"/>
        </w:rPr>
        <w:t>nformation” for the Department of Marine Resources, unless otherwise noted, means the Department of Marine Resources (DMR), Recreational Fisheries Coordinator, PO Box 8, West Boothbay Harbor, ME 04575-0008; telephone (207) 633-9500; fax: (207) 633-9579.</w:t>
      </w:r>
    </w:p>
    <w:p w14:paraId="0FB3BFF1" w14:textId="77777777" w:rsidR="00E5741F" w:rsidRPr="00475566" w:rsidRDefault="00E5741F" w:rsidP="00E5741F">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7DD72ACF" w14:textId="77777777" w:rsidR="009C4C10" w:rsidRPr="00475566" w:rsidRDefault="009C4C10" w:rsidP="00E5741F">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4292321F" w14:textId="77777777" w:rsidR="009C4C10" w:rsidRPr="00475566" w:rsidRDefault="009C4C10" w:rsidP="00EF64E0">
      <w:pPr>
        <w:pStyle w:val="Heading2"/>
      </w:pPr>
      <w:r w:rsidRPr="00475566">
        <w:t>85.02</w:t>
      </w:r>
      <w:r w:rsidRPr="00475566">
        <w:tab/>
        <w:t>Possession of Saltwater Recreational Fishing Registration</w:t>
      </w:r>
    </w:p>
    <w:p w14:paraId="7D99B0E4" w14:textId="77777777" w:rsidR="009C4C10" w:rsidRPr="00475566" w:rsidRDefault="009C4C10" w:rsidP="009C4C10">
      <w:pPr>
        <w:pStyle w:val="DefaultText"/>
        <w:tabs>
          <w:tab w:val="left" w:pos="720"/>
          <w:tab w:val="left" w:pos="1440"/>
          <w:tab w:val="left" w:pos="2160"/>
          <w:tab w:val="left" w:pos="2880"/>
          <w:tab w:val="left" w:pos="3600"/>
        </w:tabs>
        <w:rPr>
          <w:rFonts w:asciiTheme="minorHAnsi" w:hAnsiTheme="minorHAnsi"/>
          <w:sz w:val="22"/>
          <w:szCs w:val="22"/>
        </w:rPr>
      </w:pPr>
    </w:p>
    <w:p w14:paraId="0C240EAC" w14:textId="77777777" w:rsidR="009C4C10" w:rsidRPr="00475566" w:rsidRDefault="009C4C10" w:rsidP="00475566">
      <w:pPr>
        <w:pStyle w:val="DefaultText"/>
        <w:tabs>
          <w:tab w:val="left" w:pos="720"/>
          <w:tab w:val="left" w:pos="1440"/>
          <w:tab w:val="left" w:pos="2160"/>
          <w:tab w:val="left" w:pos="2880"/>
          <w:tab w:val="left" w:pos="3600"/>
        </w:tabs>
        <w:ind w:left="360"/>
        <w:rPr>
          <w:rFonts w:asciiTheme="minorHAnsi" w:hAnsiTheme="minorHAnsi"/>
          <w:sz w:val="22"/>
          <w:szCs w:val="22"/>
        </w:rPr>
      </w:pPr>
      <w:r w:rsidRPr="00475566">
        <w:rPr>
          <w:rFonts w:asciiTheme="minorHAnsi" w:hAnsiTheme="minorHAnsi"/>
          <w:sz w:val="22"/>
          <w:szCs w:val="22"/>
        </w:rPr>
        <w:t>Any individual engaged in recreational saltwater fishing in the coastal waters of the state of Maine must possess a current, valid saltwater fishing registration and present it upon request to a Marine Patrol Officer or any other authorized personnel.  Individuals who are exempted from the recreational saltwater fishing registration requirement as set forth in 12 M.R.S. §6312(3) must provide proof that they meet one of the exemptions.</w:t>
      </w:r>
    </w:p>
    <w:p w14:paraId="5E538911" w14:textId="77777777" w:rsidR="009C4C10" w:rsidRPr="00475566" w:rsidRDefault="009C4C10" w:rsidP="00E5741F">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45BE2DF0" w14:textId="77777777" w:rsidR="00E5741F" w:rsidRPr="00475566" w:rsidRDefault="00E5741F" w:rsidP="00E5741F">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2BF52515" w14:textId="77777777" w:rsidR="00E5741F" w:rsidRPr="00475566" w:rsidRDefault="00E5741F" w:rsidP="00EF64E0">
      <w:pPr>
        <w:pStyle w:val="Heading2"/>
        <w:rPr>
          <w:rStyle w:val="InitialStyle"/>
          <w:rFonts w:asciiTheme="minorHAnsi" w:hAnsiTheme="minorHAnsi"/>
          <w:b w:val="0"/>
          <w:sz w:val="22"/>
        </w:rPr>
      </w:pPr>
      <w:r w:rsidRPr="00475566">
        <w:rPr>
          <w:rStyle w:val="InitialStyle"/>
          <w:rFonts w:asciiTheme="minorHAnsi" w:hAnsiTheme="minorHAnsi"/>
          <w:sz w:val="22"/>
        </w:rPr>
        <w:t>85.05</w:t>
      </w:r>
      <w:r w:rsidRPr="00475566">
        <w:rPr>
          <w:rStyle w:val="InitialStyle"/>
          <w:rFonts w:asciiTheme="minorHAnsi" w:hAnsiTheme="minorHAnsi"/>
          <w:sz w:val="22"/>
        </w:rPr>
        <w:tab/>
        <w:t>Reporting</w:t>
      </w:r>
    </w:p>
    <w:p w14:paraId="769C68BF" w14:textId="77777777" w:rsidR="00E5741F" w:rsidRPr="00475566" w:rsidRDefault="00E5741F" w:rsidP="00E5741F">
      <w:pPr>
        <w:pStyle w:val="DefaultText"/>
        <w:tabs>
          <w:tab w:val="left" w:pos="720"/>
          <w:tab w:val="left" w:pos="1440"/>
          <w:tab w:val="left" w:pos="2160"/>
          <w:tab w:val="left" w:pos="2880"/>
          <w:tab w:val="left" w:pos="3600"/>
        </w:tabs>
        <w:rPr>
          <w:rStyle w:val="InitialStyle"/>
          <w:rFonts w:asciiTheme="minorHAnsi" w:hAnsiTheme="minorHAnsi"/>
          <w:sz w:val="22"/>
          <w:szCs w:val="22"/>
        </w:rPr>
      </w:pPr>
    </w:p>
    <w:p w14:paraId="03A53E29" w14:textId="77777777" w:rsidR="00475566" w:rsidRDefault="00E5741F" w:rsidP="00475566">
      <w:pPr>
        <w:pStyle w:val="DefaultText"/>
        <w:numPr>
          <w:ilvl w:val="0"/>
          <w:numId w:val="9"/>
        </w:numPr>
        <w:tabs>
          <w:tab w:val="left" w:pos="720"/>
          <w:tab w:val="left" w:pos="1440"/>
          <w:tab w:val="left" w:pos="2160"/>
          <w:tab w:val="left" w:pos="2880"/>
          <w:tab w:val="left" w:pos="3600"/>
        </w:tabs>
        <w:rPr>
          <w:rFonts w:asciiTheme="minorHAnsi" w:hAnsiTheme="minorHAnsi"/>
          <w:sz w:val="22"/>
          <w:szCs w:val="22"/>
        </w:rPr>
      </w:pPr>
      <w:r w:rsidRPr="00475566">
        <w:rPr>
          <w:rFonts w:asciiTheme="minorHAnsi" w:hAnsiTheme="minorHAnsi"/>
          <w:sz w:val="22"/>
          <w:szCs w:val="22"/>
        </w:rPr>
        <w:t>In accordance with 12 M.R.S. §6312(5) a person who holds a recreational fishing operator’s license and owns a private dock, pier or wharf and makes that wharf available to customers for recreational fishing as part of a commercial enterprise shall report the name, address, date of birth and telephone number of those persons fishing from their private dock, pier or wharf.</w:t>
      </w:r>
    </w:p>
    <w:p w14:paraId="58DAE774" w14:textId="77777777" w:rsidR="00475566" w:rsidRDefault="00475566" w:rsidP="00475566">
      <w:pPr>
        <w:pStyle w:val="DefaultText"/>
        <w:tabs>
          <w:tab w:val="left" w:pos="720"/>
          <w:tab w:val="left" w:pos="1440"/>
          <w:tab w:val="left" w:pos="2160"/>
          <w:tab w:val="left" w:pos="2880"/>
          <w:tab w:val="left" w:pos="3600"/>
        </w:tabs>
        <w:ind w:left="720"/>
        <w:rPr>
          <w:rFonts w:asciiTheme="minorHAnsi" w:hAnsiTheme="minorHAnsi"/>
          <w:sz w:val="22"/>
          <w:szCs w:val="22"/>
        </w:rPr>
      </w:pPr>
    </w:p>
    <w:p w14:paraId="5E4FC8EE" w14:textId="3BBF5245" w:rsidR="00E5741F" w:rsidRDefault="00E5741F" w:rsidP="00475566">
      <w:pPr>
        <w:pStyle w:val="DefaultText"/>
        <w:tabs>
          <w:tab w:val="left" w:pos="720"/>
          <w:tab w:val="left" w:pos="1440"/>
          <w:tab w:val="left" w:pos="2160"/>
          <w:tab w:val="left" w:pos="2880"/>
          <w:tab w:val="left" w:pos="3600"/>
        </w:tabs>
        <w:ind w:left="720"/>
        <w:rPr>
          <w:rFonts w:asciiTheme="minorHAnsi" w:hAnsiTheme="minorHAnsi"/>
          <w:sz w:val="22"/>
          <w:szCs w:val="22"/>
        </w:rPr>
      </w:pPr>
      <w:r w:rsidRPr="00475566">
        <w:rPr>
          <w:rFonts w:asciiTheme="minorHAnsi" w:hAnsiTheme="minorHAnsi"/>
          <w:sz w:val="22"/>
          <w:szCs w:val="22"/>
        </w:rPr>
        <w:t>All data and reports shall be submitted to the Department by the</w:t>
      </w:r>
      <w:r w:rsidR="00EF64E0">
        <w:rPr>
          <w:rFonts w:asciiTheme="minorHAnsi" w:hAnsiTheme="minorHAnsi"/>
          <w:sz w:val="22"/>
          <w:szCs w:val="22"/>
        </w:rPr>
        <w:t xml:space="preserve"> </w:t>
      </w:r>
      <w:r w:rsidRPr="00475566">
        <w:rPr>
          <w:rStyle w:val="InitialStyle"/>
          <w:rFonts w:asciiTheme="minorHAnsi" w:hAnsiTheme="minorHAnsi"/>
          <w:sz w:val="22"/>
          <w:szCs w:val="22"/>
        </w:rPr>
        <w:t>10</w:t>
      </w:r>
      <w:r w:rsidRPr="00475566">
        <w:rPr>
          <w:rStyle w:val="InitialStyle"/>
          <w:rFonts w:asciiTheme="minorHAnsi" w:hAnsiTheme="minorHAnsi"/>
          <w:sz w:val="22"/>
          <w:szCs w:val="22"/>
          <w:vertAlign w:val="superscript"/>
        </w:rPr>
        <w:t>th</w:t>
      </w:r>
      <w:r w:rsidRPr="00475566">
        <w:rPr>
          <w:rStyle w:val="InitialStyle"/>
          <w:rFonts w:asciiTheme="minorHAnsi" w:hAnsiTheme="minorHAnsi"/>
          <w:sz w:val="22"/>
          <w:szCs w:val="22"/>
        </w:rPr>
        <w:t xml:space="preserve"> day of the following month; for example, reports for the month of June must be submitted in time for the report to arrive at the Department by July 10</w:t>
      </w:r>
      <w:r w:rsidRPr="00475566">
        <w:rPr>
          <w:rStyle w:val="InitialStyle"/>
          <w:rFonts w:asciiTheme="minorHAnsi" w:hAnsiTheme="minorHAnsi"/>
          <w:sz w:val="22"/>
          <w:szCs w:val="22"/>
          <w:vertAlign w:val="superscript"/>
        </w:rPr>
        <w:t>th</w:t>
      </w:r>
      <w:r w:rsidRPr="00475566">
        <w:rPr>
          <w:rStyle w:val="InitialStyle"/>
          <w:rFonts w:asciiTheme="minorHAnsi" w:hAnsiTheme="minorHAnsi"/>
          <w:sz w:val="22"/>
          <w:szCs w:val="22"/>
        </w:rPr>
        <w:t xml:space="preserve">, unless otherwise noted.  </w:t>
      </w:r>
      <w:r w:rsidRPr="00475566">
        <w:rPr>
          <w:rFonts w:asciiTheme="minorHAnsi" w:hAnsiTheme="minorHAnsi"/>
          <w:sz w:val="22"/>
          <w:szCs w:val="22"/>
        </w:rPr>
        <w:t>All data sent to DMR must be legible, coherent and in conformance with DMR specified standards on forms specified by the DMR.</w:t>
      </w:r>
    </w:p>
    <w:p w14:paraId="2B547D1E" w14:textId="77777777" w:rsidR="00475566" w:rsidRPr="00475566" w:rsidRDefault="00475566" w:rsidP="00475566">
      <w:pPr>
        <w:pStyle w:val="DefaultText"/>
        <w:tabs>
          <w:tab w:val="left" w:pos="720"/>
          <w:tab w:val="left" w:pos="1440"/>
          <w:tab w:val="left" w:pos="2160"/>
          <w:tab w:val="left" w:pos="2880"/>
          <w:tab w:val="left" w:pos="3600"/>
        </w:tabs>
        <w:ind w:left="720"/>
        <w:rPr>
          <w:rStyle w:val="InitialStyle"/>
          <w:rFonts w:asciiTheme="minorHAnsi" w:hAnsiTheme="minorHAnsi"/>
          <w:sz w:val="22"/>
          <w:szCs w:val="22"/>
        </w:rPr>
      </w:pPr>
    </w:p>
    <w:p w14:paraId="35DC2B8D" w14:textId="77777777" w:rsidR="00282816" w:rsidRPr="00475566" w:rsidRDefault="00282816" w:rsidP="007909AF">
      <w:pPr>
        <w:pBdr>
          <w:bottom w:val="single" w:sz="4" w:space="1" w:color="auto"/>
        </w:pBdr>
        <w:tabs>
          <w:tab w:val="left" w:pos="720"/>
          <w:tab w:val="left" w:pos="1440"/>
          <w:tab w:val="left" w:pos="2160"/>
          <w:tab w:val="left" w:pos="2880"/>
          <w:tab w:val="left" w:pos="3600"/>
          <w:tab w:val="left" w:pos="4320"/>
        </w:tabs>
        <w:rPr>
          <w:rFonts w:asciiTheme="minorHAnsi" w:hAnsiTheme="minorHAnsi"/>
          <w:color w:val="000000"/>
          <w:sz w:val="22"/>
          <w:szCs w:val="22"/>
        </w:rPr>
      </w:pPr>
      <w:bookmarkStart w:id="0" w:name="mentallyhandicapped"/>
      <w:bookmarkStart w:id="1" w:name="disabledveteran"/>
      <w:bookmarkEnd w:id="0"/>
      <w:bookmarkEnd w:id="1"/>
    </w:p>
    <w:p w14:paraId="5A7F98F0" w14:textId="77777777" w:rsidR="00282816" w:rsidRPr="00475566" w:rsidRDefault="00282816" w:rsidP="007F64F3">
      <w:pPr>
        <w:tabs>
          <w:tab w:val="left" w:pos="720"/>
          <w:tab w:val="left" w:pos="1440"/>
          <w:tab w:val="left" w:pos="2160"/>
          <w:tab w:val="left" w:pos="2880"/>
          <w:tab w:val="left" w:pos="3600"/>
          <w:tab w:val="left" w:pos="4320"/>
        </w:tabs>
        <w:rPr>
          <w:rFonts w:asciiTheme="minorHAnsi" w:hAnsiTheme="minorHAnsi"/>
          <w:color w:val="000000"/>
          <w:sz w:val="22"/>
          <w:szCs w:val="22"/>
        </w:rPr>
      </w:pPr>
    </w:p>
    <w:p w14:paraId="6C1B0B6C" w14:textId="77777777" w:rsidR="00F10151" w:rsidRDefault="00F10151" w:rsidP="007F64F3">
      <w:pPr>
        <w:tabs>
          <w:tab w:val="left" w:pos="720"/>
          <w:tab w:val="left" w:pos="1440"/>
          <w:tab w:val="left" w:pos="2160"/>
          <w:tab w:val="left" w:pos="2880"/>
          <w:tab w:val="left" w:pos="3600"/>
          <w:tab w:val="left" w:pos="4320"/>
        </w:tabs>
        <w:rPr>
          <w:rFonts w:asciiTheme="minorHAnsi" w:hAnsiTheme="minorHAnsi"/>
          <w:color w:val="000000"/>
          <w:sz w:val="22"/>
          <w:szCs w:val="22"/>
        </w:rPr>
      </w:pPr>
    </w:p>
    <w:p w14:paraId="774FDC75" w14:textId="77777777" w:rsidR="00475566" w:rsidRDefault="00475566" w:rsidP="00EF64E0">
      <w:pPr>
        <w:pStyle w:val="Heading2"/>
      </w:pPr>
      <w:r>
        <w:t>INDEX</w:t>
      </w:r>
    </w:p>
    <w:p w14:paraId="419837A5" w14:textId="77777777" w:rsidR="00475566" w:rsidRDefault="00475566" w:rsidP="00475566">
      <w:pPr>
        <w:tabs>
          <w:tab w:val="left" w:pos="720"/>
          <w:tab w:val="left" w:pos="1440"/>
          <w:tab w:val="left" w:pos="2160"/>
          <w:tab w:val="left" w:pos="2880"/>
          <w:tab w:val="left" w:pos="3600"/>
          <w:tab w:val="left" w:pos="4320"/>
        </w:tabs>
        <w:rPr>
          <w:rFonts w:asciiTheme="minorHAnsi" w:hAnsiTheme="minorHAnsi"/>
          <w:b/>
          <w:bCs/>
          <w:color w:val="000000"/>
          <w:sz w:val="22"/>
          <w:szCs w:val="22"/>
        </w:rPr>
      </w:pPr>
    </w:p>
    <w:p w14:paraId="730C9F7E" w14:textId="77777777" w:rsidR="00475566" w:rsidRDefault="001675AD" w:rsidP="00475566">
      <w:pPr>
        <w:tabs>
          <w:tab w:val="left" w:pos="720"/>
          <w:tab w:val="left" w:pos="1440"/>
          <w:tab w:val="left" w:pos="2160"/>
          <w:tab w:val="left" w:pos="2880"/>
          <w:tab w:val="left" w:pos="3600"/>
          <w:tab w:val="left" w:pos="4320"/>
        </w:tabs>
        <w:rPr>
          <w:rFonts w:asciiTheme="minorHAnsi" w:hAnsiTheme="minorHAnsi"/>
          <w:color w:val="000000"/>
          <w:sz w:val="22"/>
          <w:szCs w:val="22"/>
        </w:rPr>
      </w:pPr>
      <w:r w:rsidRPr="00475566">
        <w:rPr>
          <w:rFonts w:asciiTheme="minorHAnsi" w:hAnsiTheme="minorHAnsi"/>
          <w:color w:val="000000"/>
          <w:sz w:val="22"/>
          <w:szCs w:val="22"/>
        </w:rPr>
        <w:t xml:space="preserve">STATUTORY AUTHORITY: </w:t>
      </w:r>
    </w:p>
    <w:p w14:paraId="64921F13" w14:textId="464FA041" w:rsidR="001675AD" w:rsidRPr="00475566" w:rsidRDefault="00475566" w:rsidP="00475566">
      <w:pPr>
        <w:tabs>
          <w:tab w:val="left" w:pos="720"/>
          <w:tab w:val="left" w:pos="1440"/>
          <w:tab w:val="left" w:pos="2160"/>
          <w:tab w:val="left" w:pos="2880"/>
          <w:tab w:val="left" w:pos="3600"/>
          <w:tab w:val="left" w:pos="4320"/>
        </w:tabs>
        <w:rPr>
          <w:rFonts w:asciiTheme="minorHAnsi" w:hAnsiTheme="minorHAnsi"/>
          <w:b/>
          <w:bCs/>
          <w:color w:val="000000"/>
          <w:sz w:val="22"/>
          <w:szCs w:val="22"/>
        </w:rPr>
      </w:pPr>
      <w:r>
        <w:rPr>
          <w:rFonts w:asciiTheme="minorHAnsi" w:hAnsiTheme="minorHAnsi"/>
          <w:color w:val="000000"/>
          <w:sz w:val="22"/>
          <w:szCs w:val="22"/>
        </w:rPr>
        <w:tab/>
      </w:r>
      <w:r w:rsidR="001675AD" w:rsidRPr="00475566">
        <w:rPr>
          <w:rFonts w:asciiTheme="minorHAnsi" w:hAnsiTheme="minorHAnsi"/>
          <w:color w:val="000000"/>
          <w:sz w:val="22"/>
          <w:szCs w:val="22"/>
        </w:rPr>
        <w:t>12 M.R.S. §6312</w:t>
      </w:r>
    </w:p>
    <w:p w14:paraId="54BF0B05" w14:textId="77777777" w:rsidR="001675AD" w:rsidRPr="00475566" w:rsidRDefault="001675AD" w:rsidP="007F64F3">
      <w:pPr>
        <w:pStyle w:val="DefaultText"/>
        <w:tabs>
          <w:tab w:val="left" w:pos="720"/>
          <w:tab w:val="left" w:pos="1440"/>
          <w:tab w:val="left" w:pos="2160"/>
          <w:tab w:val="left" w:pos="2880"/>
          <w:tab w:val="left" w:pos="3600"/>
          <w:tab w:val="left" w:pos="4320"/>
        </w:tabs>
        <w:rPr>
          <w:rFonts w:asciiTheme="minorHAnsi" w:hAnsiTheme="minorHAnsi"/>
          <w:color w:val="000000"/>
          <w:sz w:val="22"/>
          <w:szCs w:val="22"/>
        </w:rPr>
      </w:pPr>
    </w:p>
    <w:p w14:paraId="4016A6F8" w14:textId="77777777" w:rsidR="001675AD" w:rsidRPr="00475566" w:rsidRDefault="001675AD" w:rsidP="007F64F3">
      <w:pPr>
        <w:pStyle w:val="DefaultText"/>
        <w:tabs>
          <w:tab w:val="left" w:pos="720"/>
          <w:tab w:val="left" w:pos="1440"/>
          <w:tab w:val="left" w:pos="2160"/>
          <w:tab w:val="left" w:pos="2880"/>
          <w:tab w:val="left" w:pos="3600"/>
          <w:tab w:val="left" w:pos="4320"/>
        </w:tabs>
        <w:rPr>
          <w:rFonts w:asciiTheme="minorHAnsi" w:hAnsiTheme="minorHAnsi"/>
          <w:color w:val="000000"/>
          <w:sz w:val="22"/>
          <w:szCs w:val="22"/>
        </w:rPr>
      </w:pPr>
      <w:r w:rsidRPr="00475566">
        <w:rPr>
          <w:rFonts w:asciiTheme="minorHAnsi" w:hAnsiTheme="minorHAnsi"/>
          <w:color w:val="000000"/>
          <w:sz w:val="22"/>
          <w:szCs w:val="22"/>
        </w:rPr>
        <w:t>EFFECTIVE DATE:</w:t>
      </w:r>
    </w:p>
    <w:p w14:paraId="40103E01" w14:textId="77C3C4A3" w:rsidR="001675AD" w:rsidRPr="00475566" w:rsidRDefault="00086D2A" w:rsidP="007F64F3">
      <w:pPr>
        <w:pStyle w:val="DefaultText"/>
        <w:tabs>
          <w:tab w:val="left" w:pos="720"/>
          <w:tab w:val="left" w:pos="1440"/>
          <w:tab w:val="left" w:pos="2160"/>
          <w:tab w:val="left" w:pos="2880"/>
          <w:tab w:val="left" w:pos="3600"/>
          <w:tab w:val="left" w:pos="4320"/>
        </w:tabs>
        <w:rPr>
          <w:rFonts w:asciiTheme="minorHAnsi" w:hAnsiTheme="minorHAnsi"/>
          <w:color w:val="000000"/>
          <w:sz w:val="22"/>
          <w:szCs w:val="22"/>
        </w:rPr>
      </w:pPr>
      <w:r w:rsidRPr="00475566">
        <w:rPr>
          <w:rFonts w:asciiTheme="minorHAnsi" w:hAnsiTheme="minorHAnsi"/>
          <w:color w:val="000000"/>
          <w:sz w:val="22"/>
          <w:szCs w:val="22"/>
        </w:rPr>
        <w:tab/>
        <w:t xml:space="preserve">December 20, 2010 </w:t>
      </w:r>
    </w:p>
    <w:p w14:paraId="4A2771E5" w14:textId="77777777" w:rsidR="001675AD" w:rsidRPr="00475566" w:rsidRDefault="001675AD" w:rsidP="007F64F3">
      <w:pPr>
        <w:pStyle w:val="DefaultText"/>
        <w:tabs>
          <w:tab w:val="left" w:pos="720"/>
          <w:tab w:val="left" w:pos="1440"/>
          <w:tab w:val="left" w:pos="2160"/>
          <w:tab w:val="left" w:pos="2880"/>
          <w:tab w:val="left" w:pos="3600"/>
          <w:tab w:val="left" w:pos="4320"/>
        </w:tabs>
        <w:rPr>
          <w:rFonts w:asciiTheme="minorHAnsi" w:hAnsiTheme="minorHAnsi"/>
          <w:color w:val="000000"/>
          <w:sz w:val="22"/>
          <w:szCs w:val="22"/>
        </w:rPr>
      </w:pPr>
    </w:p>
    <w:p w14:paraId="66494D9C" w14:textId="77777777" w:rsidR="00E5741F" w:rsidRPr="00475566" w:rsidRDefault="00E5741F" w:rsidP="007F64F3">
      <w:pPr>
        <w:pStyle w:val="DefaultText"/>
        <w:tabs>
          <w:tab w:val="left" w:pos="720"/>
          <w:tab w:val="left" w:pos="1440"/>
          <w:tab w:val="left" w:pos="2160"/>
          <w:tab w:val="left" w:pos="2880"/>
          <w:tab w:val="left" w:pos="3600"/>
          <w:tab w:val="left" w:pos="4320"/>
        </w:tabs>
        <w:rPr>
          <w:rFonts w:asciiTheme="minorHAnsi" w:hAnsiTheme="minorHAnsi"/>
          <w:color w:val="000000"/>
          <w:sz w:val="22"/>
          <w:szCs w:val="22"/>
        </w:rPr>
      </w:pPr>
      <w:r w:rsidRPr="00475566">
        <w:rPr>
          <w:rFonts w:asciiTheme="minorHAnsi" w:hAnsiTheme="minorHAnsi"/>
          <w:color w:val="000000"/>
          <w:sz w:val="22"/>
          <w:szCs w:val="22"/>
        </w:rPr>
        <w:t>AMENDED:</w:t>
      </w:r>
    </w:p>
    <w:p w14:paraId="5641A827" w14:textId="77777777" w:rsidR="00475566" w:rsidRDefault="00E5741F" w:rsidP="00E5741F">
      <w:pPr>
        <w:pStyle w:val="DefaultText"/>
        <w:tabs>
          <w:tab w:val="left" w:pos="720"/>
          <w:tab w:val="left" w:pos="1440"/>
          <w:tab w:val="left" w:pos="2160"/>
          <w:tab w:val="left" w:pos="2880"/>
          <w:tab w:val="left" w:pos="3600"/>
          <w:tab w:val="left" w:pos="4320"/>
        </w:tabs>
        <w:ind w:left="2880" w:hanging="2880"/>
        <w:rPr>
          <w:rFonts w:asciiTheme="minorHAnsi" w:hAnsiTheme="minorHAnsi"/>
          <w:color w:val="000000"/>
          <w:sz w:val="22"/>
          <w:szCs w:val="22"/>
        </w:rPr>
      </w:pPr>
      <w:r w:rsidRPr="00475566">
        <w:rPr>
          <w:rFonts w:asciiTheme="minorHAnsi" w:hAnsiTheme="minorHAnsi"/>
          <w:color w:val="000000"/>
          <w:sz w:val="22"/>
          <w:szCs w:val="22"/>
        </w:rPr>
        <w:tab/>
        <w:t>November 22, 2011 –</w:t>
      </w:r>
      <w:r w:rsidR="00475566">
        <w:rPr>
          <w:rFonts w:asciiTheme="minorHAnsi" w:hAnsiTheme="minorHAnsi"/>
          <w:color w:val="000000"/>
          <w:sz w:val="22"/>
          <w:szCs w:val="22"/>
        </w:rPr>
        <w:t xml:space="preserve"> </w:t>
      </w:r>
      <w:r w:rsidRPr="00475566">
        <w:rPr>
          <w:rFonts w:asciiTheme="minorHAnsi" w:hAnsiTheme="minorHAnsi"/>
          <w:color w:val="000000"/>
          <w:sz w:val="22"/>
          <w:szCs w:val="22"/>
        </w:rPr>
        <w:t>Section 85.01</w:t>
      </w:r>
      <w:r w:rsidR="00475566">
        <w:rPr>
          <w:rFonts w:asciiTheme="minorHAnsi" w:hAnsiTheme="minorHAnsi"/>
          <w:color w:val="000000"/>
          <w:sz w:val="22"/>
          <w:szCs w:val="22"/>
        </w:rPr>
        <w:t xml:space="preserve"> amended; Section</w:t>
      </w:r>
      <w:r w:rsidRPr="00475566">
        <w:rPr>
          <w:rFonts w:asciiTheme="minorHAnsi" w:hAnsiTheme="minorHAnsi"/>
          <w:color w:val="000000"/>
          <w:sz w:val="22"/>
          <w:szCs w:val="22"/>
        </w:rPr>
        <w:t xml:space="preserve"> 85.02</w:t>
      </w:r>
      <w:r w:rsidR="00475566">
        <w:rPr>
          <w:rFonts w:asciiTheme="minorHAnsi" w:hAnsiTheme="minorHAnsi"/>
          <w:color w:val="000000"/>
          <w:sz w:val="22"/>
          <w:szCs w:val="22"/>
        </w:rPr>
        <w:t xml:space="preserve"> added; Sections</w:t>
      </w:r>
      <w:r w:rsidRPr="00475566">
        <w:rPr>
          <w:rFonts w:asciiTheme="minorHAnsi" w:hAnsiTheme="minorHAnsi"/>
          <w:color w:val="000000"/>
          <w:sz w:val="22"/>
          <w:szCs w:val="22"/>
        </w:rPr>
        <w:t xml:space="preserve"> 85.02, 85.03</w:t>
      </w:r>
      <w:r w:rsidR="00475566">
        <w:rPr>
          <w:rFonts w:asciiTheme="minorHAnsi" w:hAnsiTheme="minorHAnsi"/>
          <w:color w:val="000000"/>
          <w:sz w:val="22"/>
          <w:szCs w:val="22"/>
        </w:rPr>
        <w:t xml:space="preserve">, </w:t>
      </w:r>
    </w:p>
    <w:p w14:paraId="25333756" w14:textId="41DB9045" w:rsidR="00E5741F" w:rsidRPr="00475566" w:rsidRDefault="00475566" w:rsidP="00E5741F">
      <w:pPr>
        <w:pStyle w:val="DefaultText"/>
        <w:tabs>
          <w:tab w:val="left" w:pos="720"/>
          <w:tab w:val="left" w:pos="1440"/>
          <w:tab w:val="left" w:pos="2160"/>
          <w:tab w:val="left" w:pos="2880"/>
          <w:tab w:val="left" w:pos="3600"/>
          <w:tab w:val="left" w:pos="4320"/>
        </w:tabs>
        <w:ind w:left="2880" w:hanging="2880"/>
        <w:rPr>
          <w:rFonts w:asciiTheme="minorHAnsi" w:hAnsiTheme="minorHAnsi"/>
          <w:color w:val="000000"/>
          <w:sz w:val="22"/>
          <w:szCs w:val="22"/>
        </w:rPr>
      </w:pPr>
      <w:r>
        <w:rPr>
          <w:rFonts w:asciiTheme="minorHAnsi" w:hAnsiTheme="minorHAnsi"/>
          <w:color w:val="000000"/>
          <w:sz w:val="22"/>
          <w:szCs w:val="22"/>
        </w:rPr>
        <w:tab/>
      </w:r>
      <w:r>
        <w:rPr>
          <w:rFonts w:asciiTheme="minorHAnsi" w:hAnsiTheme="minorHAnsi"/>
          <w:color w:val="000000"/>
          <w:sz w:val="22"/>
          <w:szCs w:val="22"/>
        </w:rPr>
        <w:tab/>
      </w:r>
      <w:r w:rsidR="00E5741F" w:rsidRPr="00475566">
        <w:rPr>
          <w:rFonts w:asciiTheme="minorHAnsi" w:hAnsiTheme="minorHAnsi"/>
          <w:color w:val="000000"/>
          <w:sz w:val="22"/>
          <w:szCs w:val="22"/>
        </w:rPr>
        <w:t>85.04</w:t>
      </w:r>
      <w:r>
        <w:rPr>
          <w:rFonts w:asciiTheme="minorHAnsi" w:hAnsiTheme="minorHAnsi"/>
          <w:color w:val="000000"/>
          <w:sz w:val="22"/>
          <w:szCs w:val="22"/>
        </w:rPr>
        <w:t xml:space="preserve"> removed and repealed</w:t>
      </w:r>
    </w:p>
    <w:p w14:paraId="38DE93AB" w14:textId="3A47A705" w:rsidR="009C4C10" w:rsidRPr="00475566" w:rsidRDefault="009C4C10" w:rsidP="00E5741F">
      <w:pPr>
        <w:pStyle w:val="DefaultText"/>
        <w:tabs>
          <w:tab w:val="left" w:pos="720"/>
          <w:tab w:val="left" w:pos="1440"/>
          <w:tab w:val="left" w:pos="2160"/>
          <w:tab w:val="left" w:pos="2880"/>
          <w:tab w:val="left" w:pos="3600"/>
          <w:tab w:val="left" w:pos="4320"/>
        </w:tabs>
        <w:ind w:left="2880" w:hanging="2880"/>
        <w:rPr>
          <w:rFonts w:asciiTheme="minorHAnsi" w:hAnsiTheme="minorHAnsi"/>
          <w:color w:val="000000"/>
          <w:sz w:val="22"/>
          <w:szCs w:val="22"/>
        </w:rPr>
      </w:pPr>
      <w:r w:rsidRPr="00475566">
        <w:rPr>
          <w:rFonts w:asciiTheme="minorHAnsi" w:hAnsiTheme="minorHAnsi"/>
          <w:color w:val="000000"/>
          <w:sz w:val="22"/>
          <w:szCs w:val="22"/>
        </w:rPr>
        <w:lastRenderedPageBreak/>
        <w:tab/>
        <w:t>July 3, 2014</w:t>
      </w:r>
      <w:r w:rsidR="00475566" w:rsidRPr="00475566">
        <w:rPr>
          <w:rFonts w:asciiTheme="minorHAnsi" w:hAnsiTheme="minorHAnsi"/>
          <w:color w:val="000000"/>
          <w:sz w:val="22"/>
          <w:szCs w:val="22"/>
        </w:rPr>
        <w:t xml:space="preserve"> –</w:t>
      </w:r>
      <w:r w:rsidR="00475566">
        <w:rPr>
          <w:rFonts w:asciiTheme="minorHAnsi" w:hAnsiTheme="minorHAnsi"/>
          <w:color w:val="000000"/>
          <w:sz w:val="22"/>
          <w:szCs w:val="22"/>
        </w:rPr>
        <w:t xml:space="preserve"> Section </w:t>
      </w:r>
      <w:r w:rsidRPr="00475566">
        <w:rPr>
          <w:rFonts w:asciiTheme="minorHAnsi" w:hAnsiTheme="minorHAnsi"/>
          <w:color w:val="000000"/>
          <w:sz w:val="22"/>
          <w:szCs w:val="22"/>
        </w:rPr>
        <w:t>8</w:t>
      </w:r>
      <w:r w:rsidR="003F5EFB" w:rsidRPr="00475566">
        <w:rPr>
          <w:rFonts w:asciiTheme="minorHAnsi" w:hAnsiTheme="minorHAnsi"/>
          <w:color w:val="000000"/>
          <w:sz w:val="22"/>
          <w:szCs w:val="22"/>
        </w:rPr>
        <w:t>5</w:t>
      </w:r>
      <w:r w:rsidRPr="00475566">
        <w:rPr>
          <w:rFonts w:asciiTheme="minorHAnsi" w:hAnsiTheme="minorHAnsi"/>
          <w:color w:val="000000"/>
          <w:sz w:val="22"/>
          <w:szCs w:val="22"/>
        </w:rPr>
        <w:t>.02 added</w:t>
      </w:r>
    </w:p>
    <w:p w14:paraId="4DD3CE27" w14:textId="77777777" w:rsidR="00597050" w:rsidRPr="00475566" w:rsidRDefault="00597050" w:rsidP="007F64F3">
      <w:pPr>
        <w:pStyle w:val="DefaultText"/>
        <w:tabs>
          <w:tab w:val="left" w:pos="720"/>
          <w:tab w:val="left" w:pos="1440"/>
          <w:tab w:val="left" w:pos="2160"/>
          <w:tab w:val="left" w:pos="2880"/>
          <w:tab w:val="left" w:pos="3600"/>
          <w:tab w:val="left" w:pos="4320"/>
        </w:tabs>
        <w:jc w:val="center"/>
        <w:rPr>
          <w:rFonts w:asciiTheme="minorHAnsi" w:hAnsiTheme="minorHAnsi"/>
          <w:color w:val="000000"/>
          <w:sz w:val="22"/>
          <w:szCs w:val="22"/>
        </w:rPr>
      </w:pPr>
    </w:p>
    <w:sectPr w:rsidR="00597050" w:rsidRPr="00475566" w:rsidSect="00E5741F">
      <w:headerReference w:type="default" r:id="rId7"/>
      <w:pgSz w:w="12240" w:h="15840" w:code="1"/>
      <w:pgMar w:top="1440" w:right="1440" w:bottom="1440" w:left="1440" w:header="0" w:footer="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D1A76" w14:textId="77777777" w:rsidR="00A7233E" w:rsidRDefault="00A7233E">
      <w:r>
        <w:separator/>
      </w:r>
    </w:p>
  </w:endnote>
  <w:endnote w:type="continuationSeparator" w:id="0">
    <w:p w14:paraId="1B2EF93A" w14:textId="77777777" w:rsidR="00A7233E" w:rsidRDefault="00A723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9BB431" w14:textId="77777777" w:rsidR="00A7233E" w:rsidRDefault="00A7233E">
      <w:r>
        <w:separator/>
      </w:r>
    </w:p>
  </w:footnote>
  <w:footnote w:type="continuationSeparator" w:id="0">
    <w:p w14:paraId="47EDFA5A" w14:textId="77777777" w:rsidR="00A7233E" w:rsidRDefault="00A723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CEC7" w14:textId="001800AC" w:rsidR="00F879A3" w:rsidRDefault="00F879A3" w:rsidP="00475566">
    <w:pPr>
      <w:pStyle w:val="Header"/>
    </w:pPr>
  </w:p>
  <w:p w14:paraId="2A03CA10" w14:textId="77777777" w:rsidR="00475566" w:rsidRDefault="00475566" w:rsidP="00475566">
    <w:pPr>
      <w:pStyle w:val="Header"/>
    </w:pPr>
  </w:p>
  <w:p w14:paraId="7AC58F58" w14:textId="77777777" w:rsidR="00475566" w:rsidRDefault="00475566" w:rsidP="00475566">
    <w:pPr>
      <w:pStyle w:val="Header"/>
    </w:pPr>
  </w:p>
  <w:sdt>
    <w:sdtPr>
      <w:rPr>
        <w:rFonts w:asciiTheme="minorHAnsi" w:eastAsiaTheme="minorHAnsi" w:hAnsiTheme="minorHAnsi" w:cstheme="minorBidi"/>
        <w:spacing w:val="60"/>
        <w:kern w:val="2"/>
        <w14:ligatures w14:val="standardContextual"/>
      </w:rPr>
      <w:id w:val="1016660158"/>
      <w:docPartObj>
        <w:docPartGallery w:val="Page Numbers (Top of Page)"/>
        <w:docPartUnique/>
      </w:docPartObj>
    </w:sdtPr>
    <w:sdtEndPr>
      <w:rPr>
        <w:b/>
        <w:bCs/>
        <w:noProof/>
        <w:spacing w:val="0"/>
      </w:rPr>
    </w:sdtEndPr>
    <w:sdtContent>
      <w:p w14:paraId="50609D8B" w14:textId="6623B51D" w:rsidR="00475566" w:rsidRPr="00475566" w:rsidRDefault="00475566" w:rsidP="00475566">
        <w:pPr>
          <w:pBdr>
            <w:bottom w:val="single" w:sz="4" w:space="1" w:color="D9D9D9" w:themeColor="background1" w:themeShade="D9"/>
          </w:pBdr>
          <w:tabs>
            <w:tab w:val="center" w:pos="4680"/>
            <w:tab w:val="left" w:pos="5190"/>
            <w:tab w:val="right" w:pos="9360"/>
          </w:tabs>
          <w:overflowPunct/>
          <w:autoSpaceDE/>
          <w:autoSpaceDN/>
          <w:adjustRightInd/>
          <w:textAlignment w:val="auto"/>
          <w:rPr>
            <w:rFonts w:asciiTheme="minorHAnsi" w:eastAsiaTheme="minorHAnsi" w:hAnsiTheme="minorHAnsi" w:cstheme="minorBidi"/>
            <w:b/>
            <w:bCs/>
            <w:kern w:val="2"/>
            <w14:ligatures w14:val="standardContextual"/>
          </w:rPr>
        </w:pPr>
        <w:r w:rsidRPr="00475566">
          <w:rPr>
            <w:rFonts w:asciiTheme="minorHAnsi" w:eastAsiaTheme="minorHAnsi" w:hAnsiTheme="minorHAnsi" w:cstheme="minorBidi"/>
            <w:spacing w:val="60"/>
            <w:kern w:val="2"/>
            <w14:ligatures w14:val="standardContextual"/>
          </w:rPr>
          <w:tab/>
        </w:r>
        <w:r w:rsidRPr="00475566">
          <w:rPr>
            <w:rFonts w:asciiTheme="minorHAnsi" w:eastAsiaTheme="minorHAnsi" w:hAnsiTheme="minorHAnsi" w:cstheme="minorBidi"/>
            <w:spacing w:val="60"/>
            <w:kern w:val="2"/>
            <w14:ligatures w14:val="standardContextual"/>
          </w:rPr>
          <w:tab/>
        </w:r>
        <w:r w:rsidRPr="00475566">
          <w:rPr>
            <w:rFonts w:asciiTheme="minorHAnsi" w:eastAsiaTheme="minorHAnsi" w:hAnsiTheme="minorHAnsi" w:cstheme="minorBidi"/>
            <w:spacing w:val="60"/>
            <w:kern w:val="2"/>
            <w14:ligatures w14:val="standardContextual"/>
          </w:rPr>
          <w:tab/>
          <w:t>Chapte</w:t>
        </w:r>
        <w:r>
          <w:rPr>
            <w:rFonts w:asciiTheme="minorHAnsi" w:eastAsiaTheme="minorHAnsi" w:hAnsiTheme="minorHAnsi" w:cstheme="minorBidi"/>
            <w:spacing w:val="60"/>
            <w:kern w:val="2"/>
            <w14:ligatures w14:val="standardContextual"/>
          </w:rPr>
          <w:t>r 85</w:t>
        </w:r>
        <w:r w:rsidRPr="00475566">
          <w:rPr>
            <w:rFonts w:asciiTheme="minorHAnsi" w:eastAsiaTheme="minorHAnsi" w:hAnsiTheme="minorHAnsi" w:cstheme="minorBidi"/>
            <w:spacing w:val="60"/>
            <w:kern w:val="2"/>
            <w14:ligatures w14:val="standardContextual"/>
          </w:rPr>
          <w:t xml:space="preserve">     Page</w:t>
        </w:r>
        <w:r w:rsidRPr="00475566">
          <w:rPr>
            <w:rFonts w:asciiTheme="minorHAnsi" w:eastAsiaTheme="minorHAnsi" w:hAnsiTheme="minorHAnsi" w:cstheme="minorBidi"/>
            <w:kern w:val="2"/>
            <w14:ligatures w14:val="standardContextual"/>
          </w:rPr>
          <w:t xml:space="preserve"> | </w:t>
        </w:r>
        <w:r w:rsidRPr="008A0F6F">
          <w:rPr>
            <w:rFonts w:asciiTheme="minorHAnsi" w:eastAsiaTheme="minorHAnsi" w:hAnsiTheme="minorHAnsi" w:cstheme="minorBidi"/>
            <w:b/>
            <w:bCs/>
            <w:kern w:val="2"/>
            <w14:ligatures w14:val="standardContextual"/>
          </w:rPr>
          <w:fldChar w:fldCharType="begin"/>
        </w:r>
        <w:r w:rsidRPr="008A0F6F">
          <w:rPr>
            <w:rFonts w:asciiTheme="minorHAnsi" w:eastAsiaTheme="minorHAnsi" w:hAnsiTheme="minorHAnsi" w:cstheme="minorBidi"/>
            <w:b/>
            <w:bCs/>
            <w:kern w:val="2"/>
            <w14:ligatures w14:val="standardContextual"/>
          </w:rPr>
          <w:instrText xml:space="preserve"> PAGE   \* MERGEFORMAT </w:instrText>
        </w:r>
        <w:r w:rsidRPr="008A0F6F">
          <w:rPr>
            <w:rFonts w:asciiTheme="minorHAnsi" w:eastAsiaTheme="minorHAnsi" w:hAnsiTheme="minorHAnsi" w:cstheme="minorBidi"/>
            <w:b/>
            <w:bCs/>
            <w:kern w:val="2"/>
            <w14:ligatures w14:val="standardContextual"/>
          </w:rPr>
          <w:fldChar w:fldCharType="separate"/>
        </w:r>
        <w:r w:rsidRPr="008A0F6F">
          <w:rPr>
            <w:rFonts w:asciiTheme="minorHAnsi" w:eastAsiaTheme="minorHAnsi" w:hAnsiTheme="minorHAnsi" w:cstheme="minorBidi"/>
            <w:b/>
            <w:bCs/>
            <w:kern w:val="2"/>
            <w14:ligatures w14:val="standardContextual"/>
          </w:rPr>
          <w:t>2</w:t>
        </w:r>
        <w:r w:rsidRPr="008A0F6F">
          <w:rPr>
            <w:rFonts w:asciiTheme="minorHAnsi" w:eastAsiaTheme="minorHAnsi" w:hAnsiTheme="minorHAnsi" w:cstheme="minorBidi"/>
            <w:b/>
            <w:bCs/>
            <w:noProof/>
            <w:kern w:val="2"/>
            <w14:ligatures w14:val="standardContextual"/>
          </w:rPr>
          <w:fldChar w:fldCharType="end"/>
        </w:r>
      </w:p>
    </w:sdtContent>
  </w:sdt>
  <w:p w14:paraId="2588C593" w14:textId="77777777" w:rsidR="00475566" w:rsidRPr="00475566" w:rsidRDefault="00475566" w:rsidP="00475566">
    <w:pPr>
      <w:tabs>
        <w:tab w:val="left" w:pos="3690"/>
        <w:tab w:val="center" w:pos="4680"/>
        <w:tab w:val="right" w:pos="9360"/>
      </w:tabs>
      <w:overflowPunct/>
      <w:autoSpaceDE/>
      <w:autoSpaceDN/>
      <w:adjustRightInd/>
      <w:textAlignment w:val="auto"/>
      <w:rPr>
        <w:rFonts w:asciiTheme="minorHAnsi" w:eastAsiaTheme="minorHAnsi" w:hAnsiTheme="minorHAnsi" w:cstheme="minorBidi"/>
        <w:kern w:val="2"/>
        <w14:ligatures w14:val="standardContextual"/>
      </w:rPr>
    </w:pPr>
    <w:r w:rsidRPr="00475566">
      <w:rPr>
        <w:rFonts w:asciiTheme="minorHAnsi" w:eastAsiaTheme="minorHAnsi" w:hAnsiTheme="minorHAnsi" w:cstheme="minorBidi"/>
        <w:kern w:val="2"/>
        <w14:ligatures w14:val="standardContextual"/>
      </w:rPr>
      <w:tab/>
    </w:r>
    <w:r w:rsidRPr="00475566">
      <w:rPr>
        <w:rFonts w:asciiTheme="minorHAnsi" w:eastAsiaTheme="minorHAnsi" w:hAnsiTheme="minorHAnsi" w:cstheme="minorBidi"/>
        <w:kern w:val="2"/>
        <w14:ligatures w14:val="standardContextual"/>
      </w:rPr>
      <w:tab/>
    </w:r>
  </w:p>
  <w:p w14:paraId="484D1663" w14:textId="77777777" w:rsidR="00475566" w:rsidRPr="00475566" w:rsidRDefault="00475566" w:rsidP="0047556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912A9"/>
    <w:multiLevelType w:val="hybridMultilevel"/>
    <w:tmpl w:val="4588FD38"/>
    <w:lvl w:ilvl="0" w:tplc="0D664E94">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AE64D7"/>
    <w:multiLevelType w:val="hybridMultilevel"/>
    <w:tmpl w:val="4118916E"/>
    <w:lvl w:ilvl="0" w:tplc="0409000F">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7852F26"/>
    <w:multiLevelType w:val="hybridMultilevel"/>
    <w:tmpl w:val="961C1B2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2F017A08"/>
    <w:multiLevelType w:val="hybridMultilevel"/>
    <w:tmpl w:val="E6108CC8"/>
    <w:lvl w:ilvl="0" w:tplc="1FEC1A82">
      <w:start w:val="1"/>
      <w:numFmt w:val="decimal"/>
      <w:lvlText w:val="%1."/>
      <w:lvlJc w:val="left"/>
      <w:pPr>
        <w:tabs>
          <w:tab w:val="num" w:pos="720"/>
        </w:tabs>
        <w:ind w:left="720" w:hanging="360"/>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F465093"/>
    <w:multiLevelType w:val="hybridMultilevel"/>
    <w:tmpl w:val="F9E09EF6"/>
    <w:lvl w:ilvl="0" w:tplc="4DD09FFA">
      <w:start w:val="1"/>
      <w:numFmt w:val="decimal"/>
      <w:lvlText w:val="%1."/>
      <w:lvlJc w:val="left"/>
      <w:pPr>
        <w:tabs>
          <w:tab w:val="num" w:pos="1080"/>
        </w:tabs>
        <w:ind w:left="1080" w:hanging="360"/>
      </w:pPr>
      <w:rPr>
        <w:rFonts w:hint="default"/>
      </w:rPr>
    </w:lvl>
    <w:lvl w:ilvl="1" w:tplc="D6C85F32">
      <w:start w:val="1"/>
      <w:numFmt w:val="low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5" w15:restartNumberingAfterBreak="0">
    <w:nsid w:val="2F633208"/>
    <w:multiLevelType w:val="hybridMultilevel"/>
    <w:tmpl w:val="1F2679BA"/>
    <w:lvl w:ilvl="0" w:tplc="3788BBB2">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972E22"/>
    <w:multiLevelType w:val="hybridMultilevel"/>
    <w:tmpl w:val="DE9A544A"/>
    <w:lvl w:ilvl="0" w:tplc="AB3248EE">
      <w:start w:val="3"/>
      <w:numFmt w:val="upperLetter"/>
      <w:lvlText w:val="%1."/>
      <w:lvlJc w:val="left"/>
      <w:pPr>
        <w:tabs>
          <w:tab w:val="num" w:pos="435"/>
        </w:tabs>
        <w:ind w:left="435" w:hanging="435"/>
      </w:pPr>
      <w:rPr>
        <w:rFonts w:hint="default"/>
      </w:rPr>
    </w:lvl>
    <w:lvl w:ilvl="1" w:tplc="1FEC1A82">
      <w:start w:val="1"/>
      <w:numFmt w:val="decimal"/>
      <w:lvlText w:val="%2."/>
      <w:lvlJc w:val="left"/>
      <w:pPr>
        <w:tabs>
          <w:tab w:val="num" w:pos="1080"/>
        </w:tabs>
        <w:ind w:left="1080" w:hanging="360"/>
      </w:pPr>
      <w:rPr>
        <w:rFonts w:hint="default"/>
      </w:rPr>
    </w:lvl>
    <w:lvl w:ilvl="2" w:tplc="A50A14E0">
      <w:start w:val="1"/>
      <w:numFmt w:val="lowerLetter"/>
      <w:lvlText w:val="%3."/>
      <w:lvlJc w:val="left"/>
      <w:pPr>
        <w:tabs>
          <w:tab w:val="num" w:pos="1080"/>
        </w:tabs>
        <w:ind w:left="1080" w:hanging="360"/>
      </w:pPr>
      <w:rPr>
        <w:rFonts w:hint="default"/>
      </w:rPr>
    </w:lvl>
    <w:lvl w:ilvl="3" w:tplc="61D0CA5E">
      <w:start w:val="1"/>
      <w:numFmt w:val="lowerLetter"/>
      <w:lvlText w:val="%4."/>
      <w:lvlJc w:val="left"/>
      <w:pPr>
        <w:tabs>
          <w:tab w:val="num" w:pos="2520"/>
        </w:tabs>
        <w:ind w:left="2520" w:hanging="360"/>
      </w:pPr>
      <w:rPr>
        <w:rFonts w:hint="default"/>
      </w:rPr>
    </w:lvl>
    <w:lvl w:ilvl="4" w:tplc="04090019">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51BE1B28"/>
    <w:multiLevelType w:val="hybridMultilevel"/>
    <w:tmpl w:val="68C61348"/>
    <w:lvl w:ilvl="0" w:tplc="DF7E62A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40F7FDD"/>
    <w:multiLevelType w:val="hybridMultilevel"/>
    <w:tmpl w:val="20EC8510"/>
    <w:lvl w:ilvl="0" w:tplc="0F5A306C">
      <w:start w:val="1"/>
      <w:numFmt w:val="upperLetter"/>
      <w:lvlText w:val="%1."/>
      <w:lvlJc w:val="left"/>
      <w:pPr>
        <w:tabs>
          <w:tab w:val="num" w:pos="795"/>
        </w:tabs>
        <w:ind w:left="795" w:hanging="43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7B832213"/>
    <w:multiLevelType w:val="hybridMultilevel"/>
    <w:tmpl w:val="ED36B674"/>
    <w:lvl w:ilvl="0" w:tplc="1FEC1A82">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233858218">
    <w:abstractNumId w:val="1"/>
  </w:num>
  <w:num w:numId="2" w16cid:durableId="1998142450">
    <w:abstractNumId w:val="4"/>
  </w:num>
  <w:num w:numId="3" w16cid:durableId="1891527857">
    <w:abstractNumId w:val="8"/>
  </w:num>
  <w:num w:numId="4" w16cid:durableId="222563274">
    <w:abstractNumId w:val="3"/>
  </w:num>
  <w:num w:numId="5" w16cid:durableId="2076009110">
    <w:abstractNumId w:val="6"/>
  </w:num>
  <w:num w:numId="6" w16cid:durableId="1783527464">
    <w:abstractNumId w:val="9"/>
  </w:num>
  <w:num w:numId="7" w16cid:durableId="770928467">
    <w:abstractNumId w:val="5"/>
  </w:num>
  <w:num w:numId="8" w16cid:durableId="759714529">
    <w:abstractNumId w:val="2"/>
  </w:num>
  <w:num w:numId="9" w16cid:durableId="1105660363">
    <w:abstractNumId w:val="0"/>
  </w:num>
  <w:num w:numId="10" w16cid:durableId="187584537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2E89"/>
    <w:rsid w:val="0002120A"/>
    <w:rsid w:val="0005141E"/>
    <w:rsid w:val="00060F9B"/>
    <w:rsid w:val="000817E9"/>
    <w:rsid w:val="0008497C"/>
    <w:rsid w:val="00086D2A"/>
    <w:rsid w:val="000A2E43"/>
    <w:rsid w:val="00127EDE"/>
    <w:rsid w:val="00131153"/>
    <w:rsid w:val="00141C76"/>
    <w:rsid w:val="00153392"/>
    <w:rsid w:val="001675AD"/>
    <w:rsid w:val="001A7BEC"/>
    <w:rsid w:val="001B6180"/>
    <w:rsid w:val="00205186"/>
    <w:rsid w:val="00237261"/>
    <w:rsid w:val="00274218"/>
    <w:rsid w:val="00277DAA"/>
    <w:rsid w:val="00282816"/>
    <w:rsid w:val="002D1ED0"/>
    <w:rsid w:val="002F7FE4"/>
    <w:rsid w:val="00331190"/>
    <w:rsid w:val="0035640E"/>
    <w:rsid w:val="003634D6"/>
    <w:rsid w:val="00396A5B"/>
    <w:rsid w:val="003A17E2"/>
    <w:rsid w:val="003B6415"/>
    <w:rsid w:val="003F5EFB"/>
    <w:rsid w:val="003F71EE"/>
    <w:rsid w:val="00406DD0"/>
    <w:rsid w:val="00443DE6"/>
    <w:rsid w:val="0045118B"/>
    <w:rsid w:val="00463D02"/>
    <w:rsid w:val="00475566"/>
    <w:rsid w:val="004A2131"/>
    <w:rsid w:val="004D0B08"/>
    <w:rsid w:val="00501933"/>
    <w:rsid w:val="00597050"/>
    <w:rsid w:val="00607614"/>
    <w:rsid w:val="006542B9"/>
    <w:rsid w:val="00681480"/>
    <w:rsid w:val="006848A0"/>
    <w:rsid w:val="006C1C97"/>
    <w:rsid w:val="006C435E"/>
    <w:rsid w:val="006C6ACB"/>
    <w:rsid w:val="006F61D9"/>
    <w:rsid w:val="00710D69"/>
    <w:rsid w:val="0073565E"/>
    <w:rsid w:val="007615A3"/>
    <w:rsid w:val="0076550E"/>
    <w:rsid w:val="0077007A"/>
    <w:rsid w:val="00776BF0"/>
    <w:rsid w:val="00785780"/>
    <w:rsid w:val="007909AF"/>
    <w:rsid w:val="007A2643"/>
    <w:rsid w:val="007C1E10"/>
    <w:rsid w:val="007F64F3"/>
    <w:rsid w:val="00870996"/>
    <w:rsid w:val="008A0F6F"/>
    <w:rsid w:val="008C148F"/>
    <w:rsid w:val="008E5076"/>
    <w:rsid w:val="0093076B"/>
    <w:rsid w:val="00934E68"/>
    <w:rsid w:val="009510B8"/>
    <w:rsid w:val="0098431D"/>
    <w:rsid w:val="00990CB4"/>
    <w:rsid w:val="009C4C10"/>
    <w:rsid w:val="009E5E5D"/>
    <w:rsid w:val="00A133EE"/>
    <w:rsid w:val="00A17B2E"/>
    <w:rsid w:val="00A25BEC"/>
    <w:rsid w:val="00A37598"/>
    <w:rsid w:val="00A42126"/>
    <w:rsid w:val="00A5230C"/>
    <w:rsid w:val="00A71967"/>
    <w:rsid w:val="00A7233E"/>
    <w:rsid w:val="00AA2B89"/>
    <w:rsid w:val="00AB62DB"/>
    <w:rsid w:val="00AF18DF"/>
    <w:rsid w:val="00AF5ACD"/>
    <w:rsid w:val="00B0568C"/>
    <w:rsid w:val="00B11179"/>
    <w:rsid w:val="00B11869"/>
    <w:rsid w:val="00B226D2"/>
    <w:rsid w:val="00B509C6"/>
    <w:rsid w:val="00B962CC"/>
    <w:rsid w:val="00C368D6"/>
    <w:rsid w:val="00C879C5"/>
    <w:rsid w:val="00CA102C"/>
    <w:rsid w:val="00CD61AD"/>
    <w:rsid w:val="00CF5C48"/>
    <w:rsid w:val="00DE12FD"/>
    <w:rsid w:val="00DE2D17"/>
    <w:rsid w:val="00E5741F"/>
    <w:rsid w:val="00E65A1C"/>
    <w:rsid w:val="00E65AC3"/>
    <w:rsid w:val="00E72744"/>
    <w:rsid w:val="00EA4A20"/>
    <w:rsid w:val="00EF3ECD"/>
    <w:rsid w:val="00EF64E0"/>
    <w:rsid w:val="00F00D46"/>
    <w:rsid w:val="00F10151"/>
    <w:rsid w:val="00F2400F"/>
    <w:rsid w:val="00F52E89"/>
    <w:rsid w:val="00F54F17"/>
    <w:rsid w:val="00F56D8F"/>
    <w:rsid w:val="00F879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B61B30"/>
  <w15:chartTrackingRefBased/>
  <w15:docId w15:val="{9CFEDAD3-E3D0-4276-A85D-5CCA27CE2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qFormat/>
    <w:rsid w:val="00EF64E0"/>
    <w:pPr>
      <w:overflowPunct/>
      <w:autoSpaceDE/>
      <w:autoSpaceDN/>
      <w:adjustRightInd/>
      <w:spacing w:line="480" w:lineRule="auto"/>
      <w:textAlignment w:val="auto"/>
      <w:outlineLvl w:val="0"/>
    </w:pPr>
    <w:rPr>
      <w:rFonts w:ascii="Aptos Display" w:eastAsia="Aptos" w:hAnsi="Aptos Display" w:cs="Arial"/>
      <w:b/>
      <w:bCs/>
      <w:kern w:val="2"/>
      <w:sz w:val="24"/>
      <w:szCs w:val="24"/>
    </w:rPr>
  </w:style>
  <w:style w:type="paragraph" w:styleId="Heading2">
    <w:name w:val="heading 2"/>
    <w:basedOn w:val="Normal"/>
    <w:qFormat/>
    <w:rsid w:val="00EF64E0"/>
    <w:pPr>
      <w:tabs>
        <w:tab w:val="left" w:pos="720"/>
        <w:tab w:val="left" w:pos="1440"/>
        <w:tab w:val="left" w:pos="2160"/>
        <w:tab w:val="left" w:pos="2880"/>
        <w:tab w:val="left" w:pos="3600"/>
      </w:tabs>
      <w:outlineLvl w:val="1"/>
    </w:pPr>
    <w:rPr>
      <w:rFonts w:asciiTheme="minorHAnsi" w:hAnsiTheme="minorHAnsi"/>
      <w:b/>
      <w:sz w:val="22"/>
      <w:szCs w:val="22"/>
    </w:rPr>
  </w:style>
  <w:style w:type="paragraph" w:styleId="Heading3">
    <w:name w:val="heading 3"/>
    <w:basedOn w:val="Normal"/>
    <w:qFormat/>
    <w:pPr>
      <w:spacing w:before="120" w:after="120"/>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Title">
    <w:name w:val="Title"/>
    <w:basedOn w:val="Normal"/>
    <w:qFormat/>
    <w:pPr>
      <w:spacing w:after="960"/>
      <w:jc w:val="center"/>
    </w:pPr>
    <w:rPr>
      <w:rFonts w:ascii="Arial Black" w:hAnsi="Arial Black"/>
      <w:sz w:val="48"/>
    </w:rPr>
  </w:style>
  <w:style w:type="paragraph" w:customStyle="1" w:styleId="BodySingle">
    <w:name w:val="Body Single"/>
    <w:basedOn w:val="Normal"/>
    <w:rPr>
      <w:sz w:val="24"/>
    </w:rPr>
  </w:style>
  <w:style w:type="paragraph" w:customStyle="1" w:styleId="Bullet1">
    <w:name w:val="Bullet 1"/>
    <w:basedOn w:val="Normal"/>
    <w:rPr>
      <w:sz w:val="24"/>
    </w:rPr>
  </w:style>
  <w:style w:type="paragraph" w:customStyle="1" w:styleId="Bullet2">
    <w:name w:val="Bullet 2"/>
    <w:basedOn w:val="Normal"/>
    <w:rPr>
      <w:sz w:val="24"/>
    </w:rPr>
  </w:style>
  <w:style w:type="paragraph" w:customStyle="1" w:styleId="FirstLineIndent">
    <w:name w:val="First Line Indent"/>
    <w:basedOn w:val="Normal"/>
    <w:pPr>
      <w:ind w:firstLine="720"/>
    </w:pPr>
    <w:rPr>
      <w:sz w:val="24"/>
    </w:rPr>
  </w:style>
  <w:style w:type="paragraph" w:customStyle="1" w:styleId="NumberList">
    <w:name w:val="Number List"/>
    <w:basedOn w:val="Normal"/>
    <w:rPr>
      <w:sz w:val="24"/>
    </w:rPr>
  </w:style>
  <w:style w:type="paragraph" w:customStyle="1" w:styleId="OutlineNumbering">
    <w:name w:val="Outline Numbering"/>
    <w:basedOn w:val="Normal"/>
    <w:rPr>
      <w:sz w:val="24"/>
    </w:rPr>
  </w:style>
  <w:style w:type="paragraph" w:customStyle="1" w:styleId="TableText">
    <w:name w:val="Table Text"/>
    <w:basedOn w:val="Normal"/>
    <w:pPr>
      <w:tabs>
        <w:tab w:val="decimal" w:pos="0"/>
      </w:tabs>
    </w:pPr>
    <w:rPr>
      <w:sz w:val="24"/>
    </w:rPr>
  </w:style>
  <w:style w:type="paragraph" w:customStyle="1" w:styleId="DefaultText">
    <w:name w:val="Default Text"/>
    <w:basedOn w:val="Normal"/>
    <w:rPr>
      <w:sz w:val="24"/>
    </w:rPr>
  </w:style>
  <w:style w:type="character" w:customStyle="1" w:styleId="InitialStyle">
    <w:name w:val="InitialStyle"/>
    <w:rPr>
      <w:rFonts w:ascii="Times New Roman" w:hAnsi="Times New Roman"/>
      <w:color w:val="auto"/>
      <w:spacing w:val="0"/>
      <w:sz w:val="24"/>
    </w:rPr>
  </w:style>
  <w:style w:type="character" w:styleId="Hyperlink">
    <w:name w:val="Hyperlink"/>
    <w:rPr>
      <w:color w:val="0000FF"/>
      <w:u w:val="single"/>
    </w:rPr>
  </w:style>
  <w:style w:type="character" w:styleId="FollowedHyperlink">
    <w:name w:val="FollowedHyperlink"/>
    <w:rPr>
      <w:color w:val="800080"/>
      <w:u w:val="single"/>
    </w:rPr>
  </w:style>
  <w:style w:type="paragraph" w:styleId="BalloonText">
    <w:name w:val="Balloon Text"/>
    <w:basedOn w:val="Normal"/>
    <w:semiHidden/>
    <w:rsid w:val="00396A5B"/>
    <w:rPr>
      <w:rFonts w:ascii="Tahoma" w:hAnsi="Tahoma" w:cs="Tahoma"/>
      <w:sz w:val="16"/>
      <w:szCs w:val="16"/>
    </w:rPr>
  </w:style>
  <w:style w:type="character" w:styleId="CommentReference">
    <w:name w:val="annotation reference"/>
    <w:rsid w:val="00681480"/>
    <w:rPr>
      <w:sz w:val="16"/>
      <w:szCs w:val="16"/>
    </w:rPr>
  </w:style>
  <w:style w:type="paragraph" w:styleId="CommentText">
    <w:name w:val="annotation text"/>
    <w:basedOn w:val="Normal"/>
    <w:link w:val="CommentTextChar"/>
    <w:rsid w:val="00681480"/>
  </w:style>
  <w:style w:type="character" w:customStyle="1" w:styleId="CommentTextChar">
    <w:name w:val="Comment Text Char"/>
    <w:basedOn w:val="DefaultParagraphFont"/>
    <w:link w:val="CommentText"/>
    <w:rsid w:val="00681480"/>
  </w:style>
  <w:style w:type="paragraph" w:styleId="CommentSubject">
    <w:name w:val="annotation subject"/>
    <w:basedOn w:val="CommentText"/>
    <w:next w:val="CommentText"/>
    <w:link w:val="CommentSubjectChar"/>
    <w:rsid w:val="00681480"/>
    <w:rPr>
      <w:b/>
      <w:bCs/>
    </w:rPr>
  </w:style>
  <w:style w:type="character" w:customStyle="1" w:styleId="CommentSubjectChar">
    <w:name w:val="Comment Subject Char"/>
    <w:link w:val="CommentSubject"/>
    <w:rsid w:val="00681480"/>
    <w:rPr>
      <w:b/>
      <w:bCs/>
    </w:rPr>
  </w:style>
  <w:style w:type="character" w:styleId="PageNumber">
    <w:name w:val="page number"/>
    <w:basedOn w:val="DefaultParagraphFont"/>
    <w:rsid w:val="00CD61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327</Words>
  <Characters>1865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MAPA-3</vt:lpstr>
    </vt:vector>
  </TitlesOfParts>
  <Company>State of Maine</Company>
  <LinksUpToDate>false</LinksUpToDate>
  <CharactersWithSpaces>2188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MAPA-3</dc:title>
  <dc:subject/>
  <dc:creator>Carol Thibodeau</dc:creator>
  <cp:keywords/>
  <cp:lastModifiedBy>Burgess, Aurora</cp:lastModifiedBy>
  <cp:revision>4</cp:revision>
  <cp:lastPrinted>2011-02-28T19:30:00Z</cp:lastPrinted>
  <dcterms:created xsi:type="dcterms:W3CDTF">2026-07-17T16:05:00Z</dcterms:created>
  <dcterms:modified xsi:type="dcterms:W3CDTF">2026-07-31T18:56:00Z</dcterms:modified>
</cp:coreProperties>
</file>