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FBEE" w14:textId="77777777" w:rsidR="000848DB" w:rsidRDefault="000848DB">
      <w:pPr>
        <w:rPr>
          <w:sz w:val="22"/>
          <w:szCs w:val="22"/>
        </w:rPr>
        <w:sectPr w:rsidR="000848DB" w:rsidSect="001A4B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pPr>
    </w:p>
    <w:p w14:paraId="4E017B07" w14:textId="77777777" w:rsidR="008735F3" w:rsidRDefault="008735F3" w:rsidP="004D40A4">
      <w:pPr>
        <w:tabs>
          <w:tab w:val="left" w:pos="1200"/>
        </w:tabs>
        <w:rPr>
          <w:szCs w:val="24"/>
        </w:rPr>
      </w:pPr>
    </w:p>
    <w:p w14:paraId="29D9A3C5" w14:textId="75B91391" w:rsidR="001A4B4F" w:rsidRDefault="00F22B66" w:rsidP="00F22B66">
      <w:pPr>
        <w:jc w:val="center"/>
        <w:rPr>
          <w:b/>
          <w:bCs/>
          <w:sz w:val="32"/>
          <w:szCs w:val="32"/>
          <w:u w:val="single"/>
        </w:rPr>
      </w:pPr>
      <w:r w:rsidRPr="00F22B66">
        <w:rPr>
          <w:b/>
          <w:bCs/>
          <w:sz w:val="32"/>
          <w:szCs w:val="32"/>
          <w:u w:val="single"/>
        </w:rPr>
        <w:t>Brain Injury Services - Frequently Asked Questions</w:t>
      </w:r>
    </w:p>
    <w:p w14:paraId="5830A71F" w14:textId="5D883D6E" w:rsidR="00F22B66" w:rsidRDefault="00F22B66" w:rsidP="00F22B66">
      <w:pPr>
        <w:jc w:val="center"/>
        <w:rPr>
          <w:b/>
          <w:bCs/>
          <w:sz w:val="32"/>
          <w:szCs w:val="32"/>
          <w:u w:val="single"/>
        </w:rPr>
      </w:pPr>
    </w:p>
    <w:p w14:paraId="4EA997C0" w14:textId="53565D7C" w:rsidR="00F22B66" w:rsidRPr="008A404C" w:rsidRDefault="00F22B66" w:rsidP="00F22B66">
      <w:pPr>
        <w:rPr>
          <w:b/>
          <w:bCs/>
          <w:szCs w:val="24"/>
        </w:rPr>
      </w:pPr>
      <w:r w:rsidRPr="008A404C">
        <w:rPr>
          <w:b/>
          <w:bCs/>
          <w:szCs w:val="24"/>
        </w:rPr>
        <w:t>Where can I get outpatient neurorehabilitation?</w:t>
      </w:r>
    </w:p>
    <w:p w14:paraId="334D43F3" w14:textId="36A5FB9A" w:rsidR="00F22B66" w:rsidRDefault="00F22B66" w:rsidP="00F22B66">
      <w:pPr>
        <w:rPr>
          <w:szCs w:val="24"/>
        </w:rPr>
      </w:pPr>
      <w:r>
        <w:rPr>
          <w:szCs w:val="24"/>
        </w:rPr>
        <w:tab/>
        <w:t>Please see additional document titled “Neuro Clinics”</w:t>
      </w:r>
    </w:p>
    <w:p w14:paraId="01445CBA" w14:textId="77777777" w:rsidR="008A404C" w:rsidRDefault="008A404C" w:rsidP="00F22B66">
      <w:pPr>
        <w:rPr>
          <w:szCs w:val="24"/>
        </w:rPr>
      </w:pPr>
    </w:p>
    <w:p w14:paraId="02962F36" w14:textId="2DF4BA0E" w:rsidR="00F22B66" w:rsidRPr="008A404C" w:rsidRDefault="00F22B66" w:rsidP="00F22B66">
      <w:pPr>
        <w:rPr>
          <w:b/>
          <w:bCs/>
          <w:szCs w:val="24"/>
        </w:rPr>
      </w:pPr>
      <w:r w:rsidRPr="008A404C">
        <w:rPr>
          <w:b/>
          <w:bCs/>
          <w:szCs w:val="24"/>
        </w:rPr>
        <w:t>Where can I get more information about brain injury support?</w:t>
      </w:r>
    </w:p>
    <w:p w14:paraId="20926A8D" w14:textId="16915EEB" w:rsidR="00F22B66" w:rsidRDefault="00F22B66" w:rsidP="00F22B66">
      <w:pPr>
        <w:rPr>
          <w:szCs w:val="24"/>
        </w:rPr>
      </w:pPr>
      <w:r>
        <w:rPr>
          <w:szCs w:val="24"/>
        </w:rPr>
        <w:tab/>
        <w:t>The Brain Injury Association of America – Maine Chapter</w:t>
      </w:r>
    </w:p>
    <w:p w14:paraId="61F32467" w14:textId="1C26172D" w:rsidR="00F22B66" w:rsidRDefault="00F22B66" w:rsidP="00F22B66">
      <w:pPr>
        <w:rPr>
          <w:szCs w:val="24"/>
        </w:rPr>
      </w:pPr>
      <w:r>
        <w:rPr>
          <w:szCs w:val="24"/>
        </w:rPr>
        <w:tab/>
      </w:r>
      <w:hyperlink r:id="rId14" w:history="1">
        <w:r w:rsidRPr="001D7844">
          <w:rPr>
            <w:rStyle w:val="Hyperlink"/>
            <w:szCs w:val="24"/>
          </w:rPr>
          <w:t>www.biausa.org/maine</w:t>
        </w:r>
      </w:hyperlink>
    </w:p>
    <w:p w14:paraId="18AEFC9F" w14:textId="18B206FC" w:rsidR="00F22B66" w:rsidRDefault="00F22B66" w:rsidP="00F22B66">
      <w:pPr>
        <w:rPr>
          <w:szCs w:val="24"/>
        </w:rPr>
      </w:pPr>
      <w:r>
        <w:rPr>
          <w:szCs w:val="24"/>
        </w:rPr>
        <w:tab/>
        <w:t>1-800-444-6443</w:t>
      </w:r>
    </w:p>
    <w:p w14:paraId="00C2ADCB" w14:textId="77777777" w:rsidR="008A404C" w:rsidRDefault="008A404C" w:rsidP="00F22B66">
      <w:pPr>
        <w:rPr>
          <w:szCs w:val="24"/>
        </w:rPr>
      </w:pPr>
    </w:p>
    <w:p w14:paraId="6E910322" w14:textId="74C545EA" w:rsidR="00F22B66" w:rsidRPr="008A404C" w:rsidRDefault="00F22B66" w:rsidP="00F22B66">
      <w:pPr>
        <w:rPr>
          <w:b/>
          <w:bCs/>
          <w:szCs w:val="24"/>
        </w:rPr>
      </w:pPr>
      <w:r w:rsidRPr="008A404C">
        <w:rPr>
          <w:b/>
          <w:bCs/>
          <w:szCs w:val="24"/>
        </w:rPr>
        <w:t>What agencies are Brain Injury Waiver providers?</w:t>
      </w:r>
    </w:p>
    <w:p w14:paraId="4F181E77" w14:textId="4791F9B8" w:rsidR="00F22B66" w:rsidRDefault="00F22B66" w:rsidP="008A404C">
      <w:pPr>
        <w:ind w:left="630"/>
        <w:jc w:val="both"/>
        <w:rPr>
          <w:szCs w:val="24"/>
        </w:rPr>
      </w:pPr>
      <w:r>
        <w:rPr>
          <w:szCs w:val="24"/>
        </w:rPr>
        <w:tab/>
        <w:t>Please see additional document titled “BI Provider Directory”. Providers choose to accept applicants who receive funded offers through the waiver into their programs.</w:t>
      </w:r>
    </w:p>
    <w:p w14:paraId="4625F1CB" w14:textId="77777777" w:rsidR="008A404C" w:rsidRDefault="008A404C" w:rsidP="00F22B66">
      <w:pPr>
        <w:ind w:left="630"/>
        <w:rPr>
          <w:szCs w:val="24"/>
        </w:rPr>
      </w:pPr>
    </w:p>
    <w:p w14:paraId="10FF0B4C" w14:textId="0EF50015" w:rsidR="00F22B66" w:rsidRPr="008A404C" w:rsidRDefault="00F22B66" w:rsidP="00F22B66">
      <w:pPr>
        <w:rPr>
          <w:b/>
          <w:bCs/>
          <w:szCs w:val="24"/>
        </w:rPr>
      </w:pPr>
      <w:r w:rsidRPr="008A404C">
        <w:rPr>
          <w:b/>
          <w:bCs/>
          <w:szCs w:val="24"/>
        </w:rPr>
        <w:t xml:space="preserve">I received a letter from Maximus that I am medically </w:t>
      </w:r>
      <w:r w:rsidR="00992EA7" w:rsidRPr="008A404C">
        <w:rPr>
          <w:b/>
          <w:bCs/>
          <w:szCs w:val="24"/>
        </w:rPr>
        <w:t>eligible</w:t>
      </w:r>
      <w:r w:rsidRPr="008A404C">
        <w:rPr>
          <w:b/>
          <w:bCs/>
          <w:szCs w:val="24"/>
        </w:rPr>
        <w:t xml:space="preserve"> for the Brain Injury Waiver, what happens next?</w:t>
      </w:r>
    </w:p>
    <w:p w14:paraId="761E1D2A" w14:textId="38B9D7E8" w:rsidR="00F22B66" w:rsidRDefault="00F22B66" w:rsidP="008A404C">
      <w:pPr>
        <w:ind w:left="630"/>
        <w:jc w:val="both"/>
        <w:rPr>
          <w:szCs w:val="24"/>
        </w:rPr>
      </w:pPr>
      <w:r>
        <w:rPr>
          <w:szCs w:val="24"/>
        </w:rPr>
        <w:tab/>
        <w:t>Medical eligibility does not ensure you have funding under the Brain Injury Waiver. You will be contacted by letter and/or phone call if you have a funded offer under the waiver.</w:t>
      </w:r>
    </w:p>
    <w:p w14:paraId="4C9CACFB" w14:textId="77777777" w:rsidR="008A404C" w:rsidRDefault="008A404C" w:rsidP="00F22B66">
      <w:pPr>
        <w:ind w:left="630"/>
        <w:rPr>
          <w:szCs w:val="24"/>
        </w:rPr>
      </w:pPr>
    </w:p>
    <w:p w14:paraId="5FBB122F" w14:textId="3199F8CC" w:rsidR="00F22B66" w:rsidRPr="008A404C" w:rsidRDefault="00F22B66" w:rsidP="00F22B66">
      <w:pPr>
        <w:rPr>
          <w:b/>
          <w:bCs/>
          <w:szCs w:val="24"/>
        </w:rPr>
      </w:pPr>
      <w:r w:rsidRPr="008A404C">
        <w:rPr>
          <w:b/>
          <w:bCs/>
          <w:szCs w:val="24"/>
        </w:rPr>
        <w:t xml:space="preserve">I </w:t>
      </w:r>
      <w:r w:rsidR="00992EA7" w:rsidRPr="008A404C">
        <w:rPr>
          <w:b/>
          <w:bCs/>
          <w:szCs w:val="24"/>
        </w:rPr>
        <w:t>received</w:t>
      </w:r>
      <w:r w:rsidRPr="008A404C">
        <w:rPr>
          <w:b/>
          <w:bCs/>
          <w:szCs w:val="24"/>
        </w:rPr>
        <w:t xml:space="preserve"> a letter/phone call that I have a funded offer under the Brain Injury Waiver, what happens next?</w:t>
      </w:r>
    </w:p>
    <w:p w14:paraId="7AEA7675" w14:textId="31A500E3" w:rsidR="00992EA7" w:rsidRDefault="00992EA7" w:rsidP="008A404C">
      <w:pPr>
        <w:tabs>
          <w:tab w:val="left" w:pos="720"/>
        </w:tabs>
        <w:ind w:left="630"/>
        <w:jc w:val="both"/>
        <w:rPr>
          <w:szCs w:val="24"/>
        </w:rPr>
      </w:pPr>
      <w:r>
        <w:rPr>
          <w:szCs w:val="24"/>
        </w:rPr>
        <w:tab/>
        <w:t xml:space="preserve">The Brain Injury Case Coordinator will be in contact with you regarding what services you are seeking under the waiver and discuss what services are available in your geographic location. If services are available and if you are accepted by a Brain Injury Waiver Provider, then the Brain Injury Case Coordinator will meet with you to complete your </w:t>
      </w:r>
      <w:proofErr w:type="gramStart"/>
      <w:r>
        <w:rPr>
          <w:szCs w:val="24"/>
        </w:rPr>
        <w:t>Person Centered</w:t>
      </w:r>
      <w:proofErr w:type="gramEnd"/>
      <w:r>
        <w:rPr>
          <w:szCs w:val="24"/>
        </w:rPr>
        <w:t xml:space="preserve"> Plan of Care (PCP).</w:t>
      </w:r>
    </w:p>
    <w:p w14:paraId="221FC6EE" w14:textId="77777777" w:rsidR="008A404C" w:rsidRDefault="008A404C" w:rsidP="00992EA7">
      <w:pPr>
        <w:tabs>
          <w:tab w:val="left" w:pos="720"/>
        </w:tabs>
        <w:ind w:left="630"/>
        <w:rPr>
          <w:szCs w:val="24"/>
        </w:rPr>
      </w:pPr>
    </w:p>
    <w:p w14:paraId="08A3790A" w14:textId="038620E8" w:rsidR="00992EA7" w:rsidRPr="008A404C" w:rsidRDefault="00992EA7" w:rsidP="00992EA7">
      <w:pPr>
        <w:tabs>
          <w:tab w:val="left" w:pos="720"/>
        </w:tabs>
        <w:rPr>
          <w:b/>
          <w:bCs/>
          <w:szCs w:val="24"/>
        </w:rPr>
      </w:pPr>
      <w:r w:rsidRPr="008A404C">
        <w:rPr>
          <w:b/>
          <w:bCs/>
          <w:szCs w:val="24"/>
        </w:rPr>
        <w:t>Will I receive services immediately?</w:t>
      </w:r>
    </w:p>
    <w:p w14:paraId="4BA91476" w14:textId="381F505C" w:rsidR="00992EA7" w:rsidRDefault="00992EA7" w:rsidP="00992EA7">
      <w:pPr>
        <w:tabs>
          <w:tab w:val="left" w:pos="720"/>
        </w:tabs>
        <w:ind w:left="630"/>
        <w:rPr>
          <w:szCs w:val="24"/>
        </w:rPr>
      </w:pPr>
      <w:r>
        <w:rPr>
          <w:szCs w:val="24"/>
        </w:rPr>
        <w:tab/>
        <w:t>Services are dependent on a Brain Injury Waiver provider being able to provide the necessary services and accepting the applicant into their program.</w:t>
      </w:r>
    </w:p>
    <w:p w14:paraId="245AA03B" w14:textId="77777777" w:rsidR="008A404C" w:rsidRDefault="008A404C" w:rsidP="00992EA7">
      <w:pPr>
        <w:tabs>
          <w:tab w:val="left" w:pos="720"/>
        </w:tabs>
        <w:ind w:left="630"/>
        <w:rPr>
          <w:szCs w:val="24"/>
        </w:rPr>
      </w:pPr>
    </w:p>
    <w:p w14:paraId="7A29EE19" w14:textId="23A10E7B" w:rsidR="00992EA7" w:rsidRPr="008A404C" w:rsidRDefault="00992EA7" w:rsidP="00992EA7">
      <w:pPr>
        <w:tabs>
          <w:tab w:val="left" w:pos="720"/>
        </w:tabs>
        <w:rPr>
          <w:b/>
          <w:bCs/>
          <w:szCs w:val="24"/>
        </w:rPr>
      </w:pPr>
      <w:r w:rsidRPr="008A404C">
        <w:rPr>
          <w:b/>
          <w:bCs/>
          <w:szCs w:val="24"/>
        </w:rPr>
        <w:t>How do I apply for services?</w:t>
      </w:r>
    </w:p>
    <w:p w14:paraId="74B539A8" w14:textId="43C1C3DC" w:rsidR="00992EA7" w:rsidRDefault="00992EA7" w:rsidP="00992EA7">
      <w:pPr>
        <w:tabs>
          <w:tab w:val="left" w:pos="720"/>
        </w:tabs>
        <w:ind w:left="630"/>
        <w:rPr>
          <w:szCs w:val="24"/>
        </w:rPr>
      </w:pPr>
      <w:r>
        <w:rPr>
          <w:szCs w:val="24"/>
        </w:rPr>
        <w:tab/>
        <w:t>Please visit the “</w:t>
      </w:r>
      <w:hyperlink r:id="rId15" w:history="1">
        <w:r w:rsidRPr="00AF7862">
          <w:rPr>
            <w:rStyle w:val="Hyperlink"/>
            <w:szCs w:val="24"/>
          </w:rPr>
          <w:t>How to Apply: Brain Injury Waiver Services</w:t>
        </w:r>
      </w:hyperlink>
      <w:r>
        <w:rPr>
          <w:szCs w:val="24"/>
        </w:rPr>
        <w:t>” section for information on the application and eligibility process.</w:t>
      </w:r>
    </w:p>
    <w:p w14:paraId="7B83B33F" w14:textId="77777777" w:rsidR="008A404C" w:rsidRDefault="008A404C" w:rsidP="00992EA7">
      <w:pPr>
        <w:tabs>
          <w:tab w:val="left" w:pos="720"/>
        </w:tabs>
        <w:ind w:left="630"/>
        <w:rPr>
          <w:szCs w:val="24"/>
        </w:rPr>
      </w:pPr>
    </w:p>
    <w:p w14:paraId="5932D843" w14:textId="4117099B" w:rsidR="00AF7862" w:rsidRPr="008A404C" w:rsidRDefault="00AF7862" w:rsidP="00AF7862">
      <w:pPr>
        <w:tabs>
          <w:tab w:val="left" w:pos="720"/>
        </w:tabs>
        <w:rPr>
          <w:b/>
          <w:bCs/>
          <w:szCs w:val="24"/>
        </w:rPr>
      </w:pPr>
      <w:r w:rsidRPr="008A404C">
        <w:rPr>
          <w:b/>
          <w:bCs/>
          <w:szCs w:val="24"/>
        </w:rPr>
        <w:t>I am currently receiving Home and Community Services in another state but will be moving to Maine, am I automatically eligible for services in Maine?</w:t>
      </w:r>
    </w:p>
    <w:p w14:paraId="2BD85CF8" w14:textId="06808069" w:rsidR="00AF7862" w:rsidRDefault="00AF7862" w:rsidP="00AF7862">
      <w:pPr>
        <w:tabs>
          <w:tab w:val="left" w:pos="720"/>
        </w:tabs>
        <w:ind w:left="630"/>
        <w:rPr>
          <w:szCs w:val="24"/>
        </w:rPr>
      </w:pPr>
      <w:r>
        <w:rPr>
          <w:szCs w:val="24"/>
        </w:rPr>
        <w:tab/>
        <w:t xml:space="preserve">No. </w:t>
      </w:r>
      <w:proofErr w:type="gramStart"/>
      <w:r>
        <w:rPr>
          <w:szCs w:val="24"/>
        </w:rPr>
        <w:t>Due to the fact that</w:t>
      </w:r>
      <w:proofErr w:type="gramEnd"/>
      <w:r>
        <w:rPr>
          <w:szCs w:val="24"/>
        </w:rPr>
        <w:t xml:space="preserve"> eligibility requirements vary from state to state, you must apply for Maine based benefits.</w:t>
      </w:r>
    </w:p>
    <w:p w14:paraId="0ACAEDD3" w14:textId="77777777" w:rsidR="008A404C" w:rsidRDefault="008A404C" w:rsidP="00AF7862">
      <w:pPr>
        <w:tabs>
          <w:tab w:val="left" w:pos="720"/>
        </w:tabs>
        <w:ind w:left="630"/>
        <w:rPr>
          <w:szCs w:val="24"/>
        </w:rPr>
      </w:pPr>
    </w:p>
    <w:p w14:paraId="37E0AB2B" w14:textId="7D74C7A5" w:rsidR="00AF7862" w:rsidRPr="008A404C" w:rsidRDefault="00AF7862" w:rsidP="00AF7862">
      <w:pPr>
        <w:tabs>
          <w:tab w:val="left" w:pos="720"/>
        </w:tabs>
        <w:rPr>
          <w:b/>
          <w:bCs/>
          <w:szCs w:val="24"/>
        </w:rPr>
      </w:pPr>
      <w:r w:rsidRPr="008A404C">
        <w:rPr>
          <w:b/>
          <w:bCs/>
          <w:szCs w:val="24"/>
        </w:rPr>
        <w:lastRenderedPageBreak/>
        <w:t>Besides a completed application, are there any other required documents needed to determine eligibility?</w:t>
      </w:r>
    </w:p>
    <w:p w14:paraId="2FCE9792" w14:textId="0A64A709" w:rsidR="00AF7862" w:rsidRDefault="00AF7862" w:rsidP="00AF7862">
      <w:pPr>
        <w:tabs>
          <w:tab w:val="left" w:pos="720"/>
        </w:tabs>
        <w:ind w:left="630"/>
        <w:rPr>
          <w:szCs w:val="24"/>
        </w:rPr>
      </w:pPr>
      <w:r>
        <w:rPr>
          <w:szCs w:val="24"/>
        </w:rPr>
        <w:tab/>
        <w:t xml:space="preserve">When you apply for MaineCare, you may be asked to provide some or </w:t>
      </w:r>
      <w:proofErr w:type="gramStart"/>
      <w:r>
        <w:rPr>
          <w:szCs w:val="24"/>
        </w:rPr>
        <w:t>all of</w:t>
      </w:r>
      <w:proofErr w:type="gramEnd"/>
      <w:r>
        <w:rPr>
          <w:szCs w:val="24"/>
        </w:rPr>
        <w:t xml:space="preserve"> the items below:</w:t>
      </w:r>
    </w:p>
    <w:p w14:paraId="5268A935" w14:textId="6EC17FA1" w:rsidR="00AF7862" w:rsidRDefault="00AF7862" w:rsidP="00AF7862">
      <w:pPr>
        <w:pStyle w:val="ListParagraph"/>
        <w:numPr>
          <w:ilvl w:val="0"/>
          <w:numId w:val="1"/>
        </w:numPr>
        <w:tabs>
          <w:tab w:val="left" w:pos="720"/>
        </w:tabs>
        <w:rPr>
          <w:szCs w:val="24"/>
        </w:rPr>
      </w:pPr>
      <w:r>
        <w:rPr>
          <w:szCs w:val="24"/>
        </w:rPr>
        <w:t>Copy of Power of Attorney, Conservator, or Guardianship documents</w:t>
      </w:r>
    </w:p>
    <w:p w14:paraId="0AB46D2A" w14:textId="0AD2FF91" w:rsidR="00AF7862" w:rsidRDefault="00AF7862" w:rsidP="00AF7862">
      <w:pPr>
        <w:pStyle w:val="ListParagraph"/>
        <w:numPr>
          <w:ilvl w:val="0"/>
          <w:numId w:val="1"/>
        </w:numPr>
        <w:tabs>
          <w:tab w:val="left" w:pos="720"/>
        </w:tabs>
        <w:rPr>
          <w:szCs w:val="24"/>
        </w:rPr>
      </w:pPr>
      <w:r>
        <w:rPr>
          <w:szCs w:val="24"/>
        </w:rPr>
        <w:t>Documentation of all income sources and amounts (</w:t>
      </w:r>
      <w:proofErr w:type="gramStart"/>
      <w:r>
        <w:rPr>
          <w:szCs w:val="24"/>
        </w:rPr>
        <w:t>with the exception of</w:t>
      </w:r>
      <w:proofErr w:type="gramEnd"/>
      <w:r>
        <w:rPr>
          <w:szCs w:val="24"/>
        </w:rPr>
        <w:t xml:space="preserve"> Social Security and SSI)</w:t>
      </w:r>
    </w:p>
    <w:p w14:paraId="5BA30C34" w14:textId="0FFD04FF" w:rsidR="00AF7862" w:rsidRDefault="00AF7862" w:rsidP="00AF7862">
      <w:pPr>
        <w:pStyle w:val="ListParagraph"/>
        <w:numPr>
          <w:ilvl w:val="0"/>
          <w:numId w:val="1"/>
        </w:numPr>
        <w:tabs>
          <w:tab w:val="left" w:pos="720"/>
        </w:tabs>
        <w:rPr>
          <w:szCs w:val="24"/>
        </w:rPr>
      </w:pPr>
      <w:r>
        <w:rPr>
          <w:szCs w:val="24"/>
        </w:rPr>
        <w:t>Documentation of the value for property that is not the applicant’s residence</w:t>
      </w:r>
    </w:p>
    <w:p w14:paraId="78B56DFE" w14:textId="47DD5BC2" w:rsidR="00AF7862" w:rsidRDefault="00AF7862" w:rsidP="00AF7862">
      <w:pPr>
        <w:pStyle w:val="ListParagraph"/>
        <w:numPr>
          <w:ilvl w:val="0"/>
          <w:numId w:val="1"/>
        </w:numPr>
        <w:tabs>
          <w:tab w:val="left" w:pos="720"/>
        </w:tabs>
        <w:rPr>
          <w:szCs w:val="24"/>
        </w:rPr>
      </w:pPr>
      <w:r>
        <w:rPr>
          <w:szCs w:val="24"/>
        </w:rPr>
        <w:t>Copies of health insurance cards including Medicare</w:t>
      </w:r>
    </w:p>
    <w:p w14:paraId="12160A4E" w14:textId="4E70BF63" w:rsidR="00AF7862" w:rsidRDefault="00AF7862" w:rsidP="00AF7862">
      <w:pPr>
        <w:pStyle w:val="ListParagraph"/>
        <w:numPr>
          <w:ilvl w:val="0"/>
          <w:numId w:val="1"/>
        </w:numPr>
        <w:tabs>
          <w:tab w:val="left" w:pos="720"/>
        </w:tabs>
        <w:rPr>
          <w:szCs w:val="24"/>
        </w:rPr>
      </w:pPr>
      <w:r>
        <w:rPr>
          <w:szCs w:val="24"/>
        </w:rPr>
        <w:t>Documentation of health insurance payments</w:t>
      </w:r>
    </w:p>
    <w:p w14:paraId="566B241C" w14:textId="684A1F37" w:rsidR="00AF7862" w:rsidRDefault="00AF7862" w:rsidP="00AF7862">
      <w:pPr>
        <w:pStyle w:val="ListParagraph"/>
        <w:numPr>
          <w:ilvl w:val="0"/>
          <w:numId w:val="1"/>
        </w:numPr>
        <w:tabs>
          <w:tab w:val="left" w:pos="720"/>
        </w:tabs>
        <w:rPr>
          <w:szCs w:val="24"/>
        </w:rPr>
      </w:pPr>
      <w:r>
        <w:rPr>
          <w:szCs w:val="24"/>
        </w:rPr>
        <w:t>Copy of trust agreement where the applicant is a grantor or beneficiary</w:t>
      </w:r>
    </w:p>
    <w:p w14:paraId="7E9C6156" w14:textId="22DBDB36" w:rsidR="00AF7862" w:rsidRDefault="00AF7862" w:rsidP="00AF7862">
      <w:pPr>
        <w:pStyle w:val="ListParagraph"/>
        <w:numPr>
          <w:ilvl w:val="0"/>
          <w:numId w:val="1"/>
        </w:numPr>
        <w:tabs>
          <w:tab w:val="left" w:pos="720"/>
        </w:tabs>
        <w:rPr>
          <w:szCs w:val="24"/>
        </w:rPr>
      </w:pPr>
      <w:r>
        <w:rPr>
          <w:szCs w:val="24"/>
        </w:rPr>
        <w:t>Copy of annuity contract</w:t>
      </w:r>
    </w:p>
    <w:p w14:paraId="67756122" w14:textId="4143B389" w:rsidR="00AF7862" w:rsidRDefault="00AF7862" w:rsidP="00AF7862">
      <w:pPr>
        <w:pStyle w:val="ListParagraph"/>
        <w:numPr>
          <w:ilvl w:val="0"/>
          <w:numId w:val="1"/>
        </w:numPr>
        <w:tabs>
          <w:tab w:val="left" w:pos="720"/>
        </w:tabs>
        <w:rPr>
          <w:szCs w:val="24"/>
        </w:rPr>
      </w:pPr>
      <w:r>
        <w:rPr>
          <w:szCs w:val="24"/>
        </w:rPr>
        <w:t>Copy of life insurance policies owned by the applicant and/or their spouse</w:t>
      </w:r>
    </w:p>
    <w:p w14:paraId="5D4B68FB" w14:textId="2DF09C2D" w:rsidR="00AF7862" w:rsidRDefault="00AF7862" w:rsidP="00AF7862">
      <w:pPr>
        <w:pStyle w:val="ListParagraph"/>
        <w:numPr>
          <w:ilvl w:val="0"/>
          <w:numId w:val="1"/>
        </w:numPr>
        <w:tabs>
          <w:tab w:val="left" w:pos="720"/>
        </w:tabs>
        <w:rPr>
          <w:szCs w:val="24"/>
        </w:rPr>
      </w:pPr>
      <w:r>
        <w:rPr>
          <w:szCs w:val="24"/>
        </w:rPr>
        <w:t>Copy of prepaid burial contracts</w:t>
      </w:r>
    </w:p>
    <w:p w14:paraId="02A42745" w14:textId="14890C6B" w:rsidR="00AF7862" w:rsidRDefault="00AF7862" w:rsidP="00AF7862">
      <w:pPr>
        <w:pStyle w:val="ListParagraph"/>
        <w:numPr>
          <w:ilvl w:val="0"/>
          <w:numId w:val="1"/>
        </w:numPr>
        <w:tabs>
          <w:tab w:val="left" w:pos="720"/>
        </w:tabs>
        <w:rPr>
          <w:szCs w:val="24"/>
        </w:rPr>
      </w:pPr>
      <w:r>
        <w:rPr>
          <w:szCs w:val="24"/>
        </w:rPr>
        <w:t>Declaration of contents held in safety deposit box</w:t>
      </w:r>
    </w:p>
    <w:p w14:paraId="68AE1E1D" w14:textId="1B65AE17" w:rsidR="00AF7862" w:rsidRDefault="00AF7862" w:rsidP="00AF7862">
      <w:pPr>
        <w:pStyle w:val="ListParagraph"/>
        <w:numPr>
          <w:ilvl w:val="0"/>
          <w:numId w:val="1"/>
        </w:numPr>
        <w:tabs>
          <w:tab w:val="left" w:pos="720"/>
        </w:tabs>
        <w:rPr>
          <w:szCs w:val="24"/>
        </w:rPr>
      </w:pPr>
      <w:r>
        <w:rPr>
          <w:szCs w:val="24"/>
        </w:rPr>
        <w:t>Documentation of liquid assets owned currently by the applicant and/or spouse, or those that have their name on them. These include:</w:t>
      </w:r>
    </w:p>
    <w:p w14:paraId="7D38CD16" w14:textId="2A145B8D" w:rsidR="00AF7862" w:rsidRDefault="00AF7862" w:rsidP="00AF7862">
      <w:pPr>
        <w:pStyle w:val="ListParagraph"/>
        <w:numPr>
          <w:ilvl w:val="1"/>
          <w:numId w:val="1"/>
        </w:numPr>
        <w:tabs>
          <w:tab w:val="left" w:pos="720"/>
        </w:tabs>
        <w:rPr>
          <w:szCs w:val="24"/>
        </w:rPr>
      </w:pPr>
      <w:r>
        <w:rPr>
          <w:szCs w:val="24"/>
        </w:rPr>
        <w:t xml:space="preserve">Current statement on all savings and checking accounts, certificate of deposits, IRA or other </w:t>
      </w:r>
      <w:r w:rsidR="005B3A86">
        <w:rPr>
          <w:szCs w:val="24"/>
        </w:rPr>
        <w:t>investments</w:t>
      </w:r>
    </w:p>
    <w:p w14:paraId="6A08FA40" w14:textId="289529AF" w:rsidR="005B3A86" w:rsidRDefault="005B3A86" w:rsidP="00AF7862">
      <w:pPr>
        <w:pStyle w:val="ListParagraph"/>
        <w:numPr>
          <w:ilvl w:val="1"/>
          <w:numId w:val="1"/>
        </w:numPr>
        <w:tabs>
          <w:tab w:val="left" w:pos="720"/>
        </w:tabs>
        <w:rPr>
          <w:szCs w:val="24"/>
        </w:rPr>
      </w:pPr>
      <w:r>
        <w:rPr>
          <w:szCs w:val="24"/>
        </w:rPr>
        <w:t>Copy of savings bonds that the applicant or spouse have an interest</w:t>
      </w:r>
    </w:p>
    <w:p w14:paraId="49119361" w14:textId="77777777" w:rsidR="005B3A86" w:rsidRDefault="005B3A86" w:rsidP="005B3A86">
      <w:pPr>
        <w:tabs>
          <w:tab w:val="left" w:pos="720"/>
        </w:tabs>
        <w:ind w:left="630"/>
        <w:rPr>
          <w:szCs w:val="24"/>
        </w:rPr>
      </w:pPr>
    </w:p>
    <w:p w14:paraId="7D6CD7BE" w14:textId="26127B8A" w:rsidR="005B3A86" w:rsidRDefault="005B3A86" w:rsidP="008A404C">
      <w:pPr>
        <w:tabs>
          <w:tab w:val="left" w:pos="720"/>
        </w:tabs>
        <w:ind w:left="630"/>
        <w:jc w:val="both"/>
        <w:rPr>
          <w:szCs w:val="24"/>
        </w:rPr>
      </w:pPr>
      <w:r>
        <w:rPr>
          <w:szCs w:val="24"/>
        </w:rPr>
        <w:t>Note that DHHS is expected to review the 60 months prior to the application to determine if the applicant or their spouse gave away something of value without receiving equal value in return. This is called a “transfer of asset” and depending on what was transferred, when and to whom, it may result in a penalty. The penalty is based on the value of the transfer and results in a period of months MaineCare will not pay long term care expenses on behalf of the individual. To do this review we request:</w:t>
      </w:r>
    </w:p>
    <w:p w14:paraId="2E1A2657" w14:textId="77777777" w:rsidR="008A404C" w:rsidRDefault="008A404C" w:rsidP="008A404C">
      <w:pPr>
        <w:tabs>
          <w:tab w:val="left" w:pos="720"/>
        </w:tabs>
        <w:ind w:left="630"/>
        <w:jc w:val="both"/>
        <w:rPr>
          <w:szCs w:val="24"/>
        </w:rPr>
      </w:pPr>
    </w:p>
    <w:p w14:paraId="04C36805" w14:textId="79126FBA" w:rsidR="005B3A86" w:rsidRDefault="005B3A86" w:rsidP="005B3A86">
      <w:pPr>
        <w:pStyle w:val="ListParagraph"/>
        <w:numPr>
          <w:ilvl w:val="0"/>
          <w:numId w:val="2"/>
        </w:numPr>
        <w:tabs>
          <w:tab w:val="left" w:pos="720"/>
        </w:tabs>
        <w:rPr>
          <w:szCs w:val="24"/>
        </w:rPr>
      </w:pPr>
      <w:r>
        <w:rPr>
          <w:szCs w:val="24"/>
        </w:rPr>
        <w:t>Statements on all savings and checking accounts, certificate of deposits, IRA or other investments for the prior 12 months, and the statement on that same account for month 60 prior to the application.</w:t>
      </w:r>
    </w:p>
    <w:p w14:paraId="53552848" w14:textId="2C5128F5" w:rsidR="005B3A86" w:rsidRDefault="005B3A86" w:rsidP="005B3A86">
      <w:pPr>
        <w:pStyle w:val="ListParagraph"/>
        <w:numPr>
          <w:ilvl w:val="0"/>
          <w:numId w:val="2"/>
        </w:numPr>
        <w:tabs>
          <w:tab w:val="left" w:pos="720"/>
        </w:tabs>
        <w:rPr>
          <w:szCs w:val="24"/>
        </w:rPr>
      </w:pPr>
      <w:r>
        <w:rPr>
          <w:szCs w:val="24"/>
        </w:rPr>
        <w:t>Documentation of values and use of all asses cashed in, closed, sold, transferred or otherwise liquidated during the 60 months prior to application.</w:t>
      </w:r>
    </w:p>
    <w:p w14:paraId="409D1A7E" w14:textId="3B5A78BD" w:rsidR="005B3A86" w:rsidRDefault="005B3A86" w:rsidP="005B3A86">
      <w:pPr>
        <w:tabs>
          <w:tab w:val="left" w:pos="720"/>
        </w:tabs>
        <w:ind w:left="630"/>
        <w:rPr>
          <w:szCs w:val="24"/>
        </w:rPr>
      </w:pPr>
    </w:p>
    <w:p w14:paraId="18D6BB70" w14:textId="0633BD5F" w:rsidR="005B3A86" w:rsidRDefault="005B3A86" w:rsidP="005B3A86">
      <w:pPr>
        <w:tabs>
          <w:tab w:val="left" w:pos="720"/>
        </w:tabs>
        <w:ind w:left="630"/>
        <w:rPr>
          <w:b/>
          <w:bCs/>
          <w:szCs w:val="24"/>
        </w:rPr>
      </w:pPr>
      <w:r w:rsidRPr="005B3A86">
        <w:rPr>
          <w:b/>
          <w:bCs/>
          <w:szCs w:val="24"/>
        </w:rPr>
        <w:t>Do not delay applying because something is not immediately available to you. This information can be obtained later in the interview process.</w:t>
      </w:r>
    </w:p>
    <w:p w14:paraId="386B1446" w14:textId="77777777" w:rsidR="008A404C" w:rsidRPr="00B33B41" w:rsidRDefault="008A404C" w:rsidP="00B33B41">
      <w:pPr>
        <w:tabs>
          <w:tab w:val="left" w:pos="720"/>
        </w:tabs>
        <w:rPr>
          <w:szCs w:val="24"/>
        </w:rPr>
      </w:pPr>
    </w:p>
    <w:p w14:paraId="183DDD5D" w14:textId="59E4EE27" w:rsidR="00A44CD3" w:rsidRPr="008A404C" w:rsidRDefault="00A44CD3" w:rsidP="00A44CD3">
      <w:pPr>
        <w:tabs>
          <w:tab w:val="left" w:pos="720"/>
        </w:tabs>
        <w:rPr>
          <w:b/>
          <w:bCs/>
          <w:szCs w:val="24"/>
        </w:rPr>
      </w:pPr>
      <w:r w:rsidRPr="008A404C">
        <w:rPr>
          <w:b/>
          <w:bCs/>
          <w:szCs w:val="24"/>
        </w:rPr>
        <w:t>Where can I learn more about disability related services?</w:t>
      </w:r>
    </w:p>
    <w:p w14:paraId="3E9128C2" w14:textId="161259A7" w:rsidR="00A44CD3" w:rsidRDefault="00A44CD3" w:rsidP="00A44CD3">
      <w:pPr>
        <w:pStyle w:val="ListParagraph"/>
        <w:numPr>
          <w:ilvl w:val="0"/>
          <w:numId w:val="5"/>
        </w:numPr>
        <w:tabs>
          <w:tab w:val="left" w:pos="720"/>
        </w:tabs>
        <w:rPr>
          <w:szCs w:val="24"/>
        </w:rPr>
      </w:pPr>
      <w:r w:rsidRPr="00A44CD3">
        <w:rPr>
          <w:szCs w:val="24"/>
        </w:rPr>
        <w:t xml:space="preserve">Since 1978, Alpha One, a Center for Independent Living, has enabled thousands of people with disabilities to live more fully and more independently in all aspects of their lives, to learn more visit their website at </w:t>
      </w:r>
      <w:hyperlink r:id="rId16" w:history="1">
        <w:r w:rsidRPr="001D7844">
          <w:rPr>
            <w:rStyle w:val="Hyperlink"/>
            <w:szCs w:val="24"/>
          </w:rPr>
          <w:t>www.alphaonenow.org</w:t>
        </w:r>
      </w:hyperlink>
      <w:r w:rsidRPr="00A44CD3">
        <w:rPr>
          <w:szCs w:val="24"/>
        </w:rPr>
        <w:t>.</w:t>
      </w:r>
    </w:p>
    <w:p w14:paraId="246FE29B" w14:textId="77777777" w:rsidR="008A404C" w:rsidRDefault="00A44CD3" w:rsidP="008A404C">
      <w:pPr>
        <w:pStyle w:val="ListParagraph"/>
        <w:numPr>
          <w:ilvl w:val="0"/>
          <w:numId w:val="5"/>
        </w:numPr>
        <w:rPr>
          <w:szCs w:val="24"/>
        </w:rPr>
      </w:pPr>
      <w:proofErr w:type="spellStart"/>
      <w:r w:rsidRPr="00A44CD3">
        <w:rPr>
          <w:szCs w:val="24"/>
        </w:rPr>
        <w:t>AccessMaine</w:t>
      </w:r>
      <w:proofErr w:type="spellEnd"/>
      <w:r>
        <w:rPr>
          <w:szCs w:val="24"/>
        </w:rPr>
        <w:t xml:space="preserve"> </w:t>
      </w:r>
      <w:r w:rsidRPr="00A44CD3">
        <w:rPr>
          <w:szCs w:val="24"/>
        </w:rPr>
        <w:t xml:space="preserve">is a website developed by the Institute for Health Policy at the Edmund S. Muskie School for Public Service to provide resource information to Mainers with disabilities, their families and providers. To learn more visit </w:t>
      </w:r>
      <w:hyperlink r:id="rId17" w:history="1">
        <w:r w:rsidR="008A404C" w:rsidRPr="001D7844">
          <w:rPr>
            <w:rStyle w:val="Hyperlink"/>
            <w:szCs w:val="24"/>
          </w:rPr>
          <w:t>www.accessmaine.org</w:t>
        </w:r>
      </w:hyperlink>
    </w:p>
    <w:p w14:paraId="55821464" w14:textId="10C303A7" w:rsidR="008A404C" w:rsidRPr="008A404C" w:rsidRDefault="008A404C" w:rsidP="008A404C">
      <w:pPr>
        <w:pStyle w:val="ListParagraph"/>
        <w:numPr>
          <w:ilvl w:val="0"/>
          <w:numId w:val="5"/>
        </w:numPr>
        <w:rPr>
          <w:szCs w:val="24"/>
        </w:rPr>
      </w:pPr>
      <w:r w:rsidRPr="008A404C">
        <w:rPr>
          <w:b/>
          <w:bCs/>
          <w:color w:val="000000"/>
          <w:szCs w:val="24"/>
        </w:rPr>
        <w:lastRenderedPageBreak/>
        <w:t>Maine’s Aging and Disability Resource Centers</w:t>
      </w:r>
      <w:r w:rsidRPr="008A404C">
        <w:rPr>
          <w:color w:val="000000"/>
          <w:szCs w:val="24"/>
        </w:rPr>
        <w:t>:</w:t>
      </w:r>
    </w:p>
    <w:p w14:paraId="7A552B3F" w14:textId="1AF9D33B" w:rsidR="008A404C" w:rsidRPr="008A404C" w:rsidRDefault="008A404C" w:rsidP="008A404C">
      <w:pPr>
        <w:numPr>
          <w:ilvl w:val="1"/>
          <w:numId w:val="5"/>
        </w:numPr>
        <w:shd w:val="clear" w:color="auto" w:fill="FFFFFF"/>
        <w:spacing w:before="100" w:beforeAutospacing="1" w:after="100" w:afterAutospacing="1"/>
        <w:rPr>
          <w:color w:val="000000"/>
          <w:szCs w:val="24"/>
        </w:rPr>
      </w:pPr>
      <w:proofErr w:type="spellStart"/>
      <w:r w:rsidRPr="008A404C">
        <w:rPr>
          <w:b/>
          <w:bCs/>
          <w:color w:val="000000"/>
          <w:szCs w:val="24"/>
        </w:rPr>
        <w:t>SeniorsPlus</w:t>
      </w:r>
      <w:proofErr w:type="spellEnd"/>
      <w:r w:rsidRPr="008A404C">
        <w:rPr>
          <w:b/>
          <w:bCs/>
          <w:color w:val="000000"/>
          <w:szCs w:val="24"/>
        </w:rPr>
        <w:t xml:space="preserve"> (Androscoggin, Oxford and Franklin Counties)</w:t>
      </w:r>
      <w:r w:rsidRPr="008A404C">
        <w:rPr>
          <w:color w:val="000000"/>
          <w:szCs w:val="24"/>
        </w:rPr>
        <w:br/>
        <w:t>P.O. Box 659, 8 Falcon Road, Lewiston, ME 04243-0659</w:t>
      </w:r>
      <w:r w:rsidRPr="008A404C">
        <w:rPr>
          <w:color w:val="000000"/>
          <w:szCs w:val="24"/>
        </w:rPr>
        <w:br/>
      </w:r>
      <w:r w:rsidR="0085052C">
        <w:rPr>
          <w:color w:val="000000"/>
          <w:szCs w:val="24"/>
        </w:rPr>
        <w:t>Phone</w:t>
      </w:r>
      <w:r w:rsidRPr="008A404C">
        <w:rPr>
          <w:color w:val="000000"/>
          <w:szCs w:val="24"/>
        </w:rPr>
        <w:t>: 1-800-427-1241 or 207-795-4010</w:t>
      </w:r>
      <w:r w:rsidRPr="008A404C">
        <w:rPr>
          <w:color w:val="000000"/>
          <w:szCs w:val="24"/>
        </w:rPr>
        <w:br/>
        <w:t>TTY 207-795-7232</w:t>
      </w:r>
      <w:r w:rsidRPr="008A404C">
        <w:rPr>
          <w:color w:val="000000"/>
          <w:szCs w:val="24"/>
        </w:rPr>
        <w:br/>
        <w:t>Website: </w:t>
      </w:r>
      <w:hyperlink r:id="rId18" w:history="1">
        <w:r w:rsidR="005628FE" w:rsidRPr="005628FE">
          <w:rPr>
            <w:rStyle w:val="Hyperlink"/>
            <w:szCs w:val="24"/>
          </w:rPr>
          <w:t>www.seniorsplus.org/</w:t>
        </w:r>
      </w:hyperlink>
    </w:p>
    <w:p w14:paraId="306917CF" w14:textId="1CC6C0FA" w:rsidR="008A404C" w:rsidRPr="008A404C" w:rsidRDefault="008A404C" w:rsidP="008A404C">
      <w:pPr>
        <w:numPr>
          <w:ilvl w:val="1"/>
          <w:numId w:val="5"/>
        </w:numPr>
        <w:shd w:val="clear" w:color="auto" w:fill="FFFFFF"/>
        <w:spacing w:before="100" w:beforeAutospacing="1" w:after="100" w:afterAutospacing="1"/>
        <w:rPr>
          <w:color w:val="000000"/>
          <w:szCs w:val="24"/>
        </w:rPr>
      </w:pPr>
      <w:r w:rsidRPr="008A404C">
        <w:rPr>
          <w:b/>
          <w:bCs/>
          <w:color w:val="000000"/>
          <w:szCs w:val="24"/>
        </w:rPr>
        <w:t>Eastern Area Agency on Aging (Penobscot, Piscataquis, Washington and</w:t>
      </w:r>
      <w:r w:rsidR="0085052C">
        <w:rPr>
          <w:b/>
          <w:bCs/>
          <w:color w:val="000000"/>
          <w:szCs w:val="24"/>
        </w:rPr>
        <w:t xml:space="preserve"> </w:t>
      </w:r>
      <w:r w:rsidRPr="008A404C">
        <w:rPr>
          <w:b/>
          <w:bCs/>
          <w:color w:val="000000"/>
          <w:szCs w:val="24"/>
        </w:rPr>
        <w:t>Hancock Counties)</w:t>
      </w:r>
      <w:r w:rsidRPr="008A404C">
        <w:rPr>
          <w:color w:val="000000"/>
          <w:szCs w:val="24"/>
        </w:rPr>
        <w:t>.</w:t>
      </w:r>
      <w:r w:rsidRPr="008A404C">
        <w:rPr>
          <w:color w:val="000000"/>
          <w:szCs w:val="24"/>
        </w:rPr>
        <w:br/>
        <w:t>450 Essex Street, Bangor, ME 04401</w:t>
      </w:r>
      <w:r w:rsidRPr="008A404C">
        <w:rPr>
          <w:color w:val="000000"/>
          <w:szCs w:val="24"/>
        </w:rPr>
        <w:br/>
      </w:r>
      <w:r w:rsidR="0085052C">
        <w:rPr>
          <w:color w:val="000000"/>
          <w:szCs w:val="24"/>
        </w:rPr>
        <w:t>Phone</w:t>
      </w:r>
      <w:r w:rsidRPr="008A404C">
        <w:rPr>
          <w:color w:val="000000"/>
          <w:szCs w:val="24"/>
        </w:rPr>
        <w:t>: 1-800-432-7812 or 207-941-2865</w:t>
      </w:r>
      <w:r w:rsidRPr="008A404C">
        <w:rPr>
          <w:color w:val="000000"/>
          <w:szCs w:val="24"/>
        </w:rPr>
        <w:br/>
        <w:t>Website: </w:t>
      </w:r>
      <w:hyperlink r:id="rId19" w:history="1">
        <w:r w:rsidRPr="005628FE">
          <w:rPr>
            <w:rStyle w:val="Hyperlink"/>
            <w:szCs w:val="24"/>
          </w:rPr>
          <w:t>www.eaaa.org</w:t>
        </w:r>
      </w:hyperlink>
    </w:p>
    <w:p w14:paraId="4AC326DB" w14:textId="266B1427" w:rsidR="008A404C" w:rsidRPr="008A404C" w:rsidRDefault="008A404C" w:rsidP="008A404C">
      <w:pPr>
        <w:numPr>
          <w:ilvl w:val="1"/>
          <w:numId w:val="5"/>
        </w:numPr>
        <w:shd w:val="clear" w:color="auto" w:fill="FFFFFF"/>
        <w:spacing w:before="100" w:beforeAutospacing="1" w:after="100" w:afterAutospacing="1"/>
        <w:rPr>
          <w:color w:val="000000"/>
          <w:szCs w:val="24"/>
        </w:rPr>
      </w:pPr>
      <w:r w:rsidRPr="008A404C">
        <w:rPr>
          <w:b/>
          <w:bCs/>
          <w:color w:val="000000"/>
          <w:szCs w:val="24"/>
        </w:rPr>
        <w:t>Southern Maine Area Agency on Aging (Cumberland &amp; York Counties)</w:t>
      </w:r>
      <w:r w:rsidRPr="008A404C">
        <w:rPr>
          <w:color w:val="000000"/>
          <w:szCs w:val="24"/>
        </w:rPr>
        <w:br/>
        <w:t>136 US Rt. 1, Scarborough, ME 04074</w:t>
      </w:r>
      <w:r w:rsidRPr="008A404C">
        <w:rPr>
          <w:color w:val="000000"/>
          <w:szCs w:val="24"/>
        </w:rPr>
        <w:br/>
      </w:r>
      <w:r w:rsidR="0085052C">
        <w:rPr>
          <w:color w:val="000000"/>
          <w:szCs w:val="24"/>
        </w:rPr>
        <w:t>Phone</w:t>
      </w:r>
      <w:r w:rsidRPr="008A404C">
        <w:rPr>
          <w:color w:val="000000"/>
          <w:szCs w:val="24"/>
        </w:rPr>
        <w:t>: 207-396-6503</w:t>
      </w:r>
      <w:r w:rsidRPr="008A404C">
        <w:rPr>
          <w:color w:val="000000"/>
          <w:szCs w:val="24"/>
        </w:rPr>
        <w:br/>
        <w:t>Website:</w:t>
      </w:r>
      <w:r w:rsidRPr="0085052C">
        <w:rPr>
          <w:szCs w:val="24"/>
        </w:rPr>
        <w:t> </w:t>
      </w:r>
      <w:hyperlink r:id="rId20" w:history="1">
        <w:r w:rsidRPr="005628FE">
          <w:rPr>
            <w:rStyle w:val="Hyperlink"/>
            <w:szCs w:val="24"/>
          </w:rPr>
          <w:t>www.smaaa.org</w:t>
        </w:r>
      </w:hyperlink>
    </w:p>
    <w:p w14:paraId="3BB6846A" w14:textId="01CFBA1D" w:rsidR="008A404C" w:rsidRPr="008A404C" w:rsidRDefault="008A404C" w:rsidP="008A404C">
      <w:pPr>
        <w:numPr>
          <w:ilvl w:val="1"/>
          <w:numId w:val="5"/>
        </w:numPr>
        <w:shd w:val="clear" w:color="auto" w:fill="FFFFFF"/>
        <w:spacing w:before="100" w:beforeAutospacing="1" w:after="100" w:afterAutospacing="1"/>
        <w:rPr>
          <w:color w:val="000000"/>
          <w:szCs w:val="24"/>
        </w:rPr>
      </w:pPr>
      <w:r w:rsidRPr="008A404C">
        <w:rPr>
          <w:b/>
          <w:bCs/>
          <w:color w:val="000000"/>
          <w:szCs w:val="24"/>
        </w:rPr>
        <w:t>Spectrum Generations (Kennebec, Somerset, Waldo, Knox and Sagadahoc</w:t>
      </w:r>
      <w:r w:rsidR="0085052C">
        <w:rPr>
          <w:b/>
          <w:bCs/>
          <w:color w:val="000000"/>
          <w:szCs w:val="24"/>
        </w:rPr>
        <w:t xml:space="preserve"> </w:t>
      </w:r>
      <w:r w:rsidRPr="008A404C">
        <w:rPr>
          <w:b/>
          <w:bCs/>
          <w:color w:val="000000"/>
          <w:szCs w:val="24"/>
        </w:rPr>
        <w:t>Counties)</w:t>
      </w:r>
      <w:r w:rsidRPr="008A404C">
        <w:rPr>
          <w:color w:val="000000"/>
          <w:szCs w:val="24"/>
        </w:rPr>
        <w:br/>
        <w:t>One Weston Court, Suite 203, Augusta, ME 04330</w:t>
      </w:r>
      <w:r w:rsidRPr="008A404C">
        <w:rPr>
          <w:color w:val="000000"/>
          <w:szCs w:val="24"/>
        </w:rPr>
        <w:br/>
      </w:r>
      <w:r w:rsidR="0085052C">
        <w:rPr>
          <w:color w:val="000000"/>
          <w:szCs w:val="24"/>
        </w:rPr>
        <w:t>Phone</w:t>
      </w:r>
      <w:r w:rsidRPr="008A404C">
        <w:rPr>
          <w:color w:val="000000"/>
          <w:szCs w:val="24"/>
        </w:rPr>
        <w:t>: 1-800-639-1553</w:t>
      </w:r>
      <w:r w:rsidRPr="008A404C">
        <w:rPr>
          <w:color w:val="000000"/>
          <w:szCs w:val="24"/>
        </w:rPr>
        <w:br/>
        <w:t>TTY: 1-800-464-8703</w:t>
      </w:r>
      <w:r w:rsidRPr="008A404C">
        <w:rPr>
          <w:color w:val="000000"/>
          <w:szCs w:val="24"/>
        </w:rPr>
        <w:br/>
        <w:t>Website: </w:t>
      </w:r>
      <w:hyperlink r:id="rId21" w:history="1">
        <w:r w:rsidRPr="005628FE">
          <w:rPr>
            <w:rStyle w:val="Hyperlink"/>
            <w:szCs w:val="24"/>
          </w:rPr>
          <w:t>www.spectrumgenerations.org</w:t>
        </w:r>
      </w:hyperlink>
    </w:p>
    <w:p w14:paraId="64029CB7" w14:textId="7BEA071F" w:rsidR="008A404C" w:rsidRPr="008A404C" w:rsidRDefault="008A404C" w:rsidP="008A404C">
      <w:pPr>
        <w:numPr>
          <w:ilvl w:val="1"/>
          <w:numId w:val="5"/>
        </w:numPr>
        <w:shd w:val="clear" w:color="auto" w:fill="FFFFFF"/>
        <w:spacing w:before="100" w:beforeAutospacing="1" w:after="100" w:afterAutospacing="1"/>
        <w:rPr>
          <w:color w:val="000000"/>
          <w:szCs w:val="24"/>
        </w:rPr>
      </w:pPr>
      <w:r w:rsidRPr="008A404C">
        <w:rPr>
          <w:b/>
          <w:bCs/>
          <w:color w:val="000000"/>
          <w:szCs w:val="24"/>
        </w:rPr>
        <w:t>Aroostook Area Agency on Aging (Aroostook County)</w:t>
      </w:r>
      <w:r w:rsidRPr="008A404C">
        <w:rPr>
          <w:color w:val="000000"/>
          <w:szCs w:val="24"/>
        </w:rPr>
        <w:br/>
        <w:t>33 Davis St., Presque Ilse, ME 04769</w:t>
      </w:r>
      <w:r w:rsidRPr="008A404C">
        <w:rPr>
          <w:color w:val="000000"/>
          <w:szCs w:val="24"/>
        </w:rPr>
        <w:br/>
      </w:r>
      <w:r w:rsidR="0085052C">
        <w:rPr>
          <w:color w:val="000000"/>
          <w:szCs w:val="24"/>
        </w:rPr>
        <w:t>Phone</w:t>
      </w:r>
      <w:r w:rsidRPr="008A404C">
        <w:rPr>
          <w:color w:val="000000"/>
          <w:szCs w:val="24"/>
        </w:rPr>
        <w:t>: 207-464-8703</w:t>
      </w:r>
      <w:r w:rsidRPr="008A404C">
        <w:rPr>
          <w:color w:val="000000"/>
          <w:szCs w:val="24"/>
        </w:rPr>
        <w:br/>
      </w:r>
      <w:r w:rsidR="0085052C">
        <w:rPr>
          <w:color w:val="000000"/>
          <w:szCs w:val="24"/>
        </w:rPr>
        <w:t>W</w:t>
      </w:r>
      <w:r w:rsidRPr="008A404C">
        <w:rPr>
          <w:color w:val="000000"/>
          <w:szCs w:val="24"/>
        </w:rPr>
        <w:t>e</w:t>
      </w:r>
      <w:r w:rsidR="0085052C">
        <w:rPr>
          <w:color w:val="000000"/>
          <w:szCs w:val="24"/>
        </w:rPr>
        <w:t>b</w:t>
      </w:r>
      <w:r w:rsidRPr="008A404C">
        <w:rPr>
          <w:color w:val="000000"/>
          <w:szCs w:val="24"/>
        </w:rPr>
        <w:t>site: </w:t>
      </w:r>
      <w:hyperlink r:id="rId22" w:history="1">
        <w:r w:rsidRPr="005628FE">
          <w:rPr>
            <w:rStyle w:val="Hyperlink"/>
            <w:szCs w:val="24"/>
          </w:rPr>
          <w:t>www.aroostookaging.org</w:t>
        </w:r>
      </w:hyperlink>
    </w:p>
    <w:p w14:paraId="536731D9" w14:textId="116167A3" w:rsidR="00A44CD3" w:rsidRDefault="008A404C" w:rsidP="008A404C">
      <w:pPr>
        <w:tabs>
          <w:tab w:val="left" w:pos="720"/>
        </w:tabs>
        <w:rPr>
          <w:b/>
          <w:bCs/>
          <w:szCs w:val="24"/>
        </w:rPr>
      </w:pPr>
      <w:r w:rsidRPr="008A404C">
        <w:rPr>
          <w:b/>
          <w:bCs/>
          <w:szCs w:val="24"/>
        </w:rPr>
        <w:t>Where can I learn more about adaptive equipment assistance?</w:t>
      </w:r>
    </w:p>
    <w:p w14:paraId="2DEB27E8" w14:textId="066DD153" w:rsidR="008A404C" w:rsidRDefault="0085052C" w:rsidP="008A404C">
      <w:pPr>
        <w:pStyle w:val="ListParagraph"/>
        <w:numPr>
          <w:ilvl w:val="0"/>
          <w:numId w:val="7"/>
        </w:numPr>
        <w:tabs>
          <w:tab w:val="left" w:pos="720"/>
        </w:tabs>
        <w:rPr>
          <w:szCs w:val="24"/>
        </w:rPr>
      </w:pPr>
      <w:hyperlink r:id="rId23" w:history="1">
        <w:r w:rsidRPr="0085052C">
          <w:rPr>
            <w:rStyle w:val="Hyperlink"/>
            <w:szCs w:val="24"/>
          </w:rPr>
          <w:t>Kim Wallace Adaptive Equipment Loan Program (AELP)</w:t>
        </w:r>
      </w:hyperlink>
    </w:p>
    <w:p w14:paraId="3E03FF78" w14:textId="3A53235A" w:rsidR="0085052C" w:rsidRDefault="0085052C" w:rsidP="008A404C">
      <w:pPr>
        <w:pStyle w:val="ListParagraph"/>
        <w:numPr>
          <w:ilvl w:val="0"/>
          <w:numId w:val="7"/>
        </w:numPr>
        <w:tabs>
          <w:tab w:val="left" w:pos="720"/>
        </w:tabs>
        <w:rPr>
          <w:szCs w:val="24"/>
        </w:rPr>
      </w:pPr>
      <w:hyperlink r:id="rId24" w:history="1">
        <w:r w:rsidRPr="0085052C">
          <w:rPr>
            <w:rStyle w:val="Hyperlink"/>
            <w:szCs w:val="24"/>
          </w:rPr>
          <w:t>Maine CITE</w:t>
        </w:r>
      </w:hyperlink>
    </w:p>
    <w:p w14:paraId="228015DA" w14:textId="61957AB9" w:rsidR="0085052C" w:rsidRDefault="0085052C" w:rsidP="008A404C">
      <w:pPr>
        <w:pStyle w:val="ListParagraph"/>
        <w:numPr>
          <w:ilvl w:val="0"/>
          <w:numId w:val="7"/>
        </w:numPr>
        <w:tabs>
          <w:tab w:val="left" w:pos="720"/>
        </w:tabs>
        <w:rPr>
          <w:szCs w:val="24"/>
        </w:rPr>
      </w:pPr>
      <w:hyperlink r:id="rId25" w:history="1">
        <w:r w:rsidRPr="0085052C">
          <w:rPr>
            <w:rStyle w:val="Hyperlink"/>
            <w:szCs w:val="24"/>
          </w:rPr>
          <w:t>C.A.R.E.S Inc.</w:t>
        </w:r>
      </w:hyperlink>
    </w:p>
    <w:p w14:paraId="3E91E905" w14:textId="77777777" w:rsidR="00310FD0" w:rsidRDefault="00310FD0" w:rsidP="00310FD0">
      <w:pPr>
        <w:pStyle w:val="ListParagraph"/>
        <w:tabs>
          <w:tab w:val="left" w:pos="720"/>
        </w:tabs>
        <w:ind w:left="1440"/>
        <w:rPr>
          <w:szCs w:val="24"/>
        </w:rPr>
      </w:pPr>
    </w:p>
    <w:p w14:paraId="2C5B0AC5" w14:textId="77777777" w:rsidR="0085052C" w:rsidRPr="00310FD0" w:rsidRDefault="0085052C" w:rsidP="0085052C">
      <w:pPr>
        <w:tabs>
          <w:tab w:val="left" w:pos="720"/>
        </w:tabs>
        <w:rPr>
          <w:b/>
          <w:bCs/>
          <w:szCs w:val="24"/>
        </w:rPr>
      </w:pPr>
      <w:r w:rsidRPr="00310FD0">
        <w:rPr>
          <w:b/>
          <w:bCs/>
          <w:szCs w:val="24"/>
        </w:rPr>
        <w:t>Where can I obtain legal assistance and/or advocacy services?</w:t>
      </w:r>
    </w:p>
    <w:p w14:paraId="000CA473" w14:textId="6E38B91E" w:rsidR="0085052C" w:rsidRDefault="0085052C" w:rsidP="0085052C">
      <w:pPr>
        <w:pStyle w:val="ListParagraph"/>
        <w:numPr>
          <w:ilvl w:val="0"/>
          <w:numId w:val="11"/>
        </w:numPr>
        <w:tabs>
          <w:tab w:val="left" w:pos="720"/>
        </w:tabs>
        <w:rPr>
          <w:color w:val="000000"/>
          <w:szCs w:val="24"/>
        </w:rPr>
      </w:pPr>
      <w:r w:rsidRPr="0085052C">
        <w:rPr>
          <w:color w:val="000000"/>
          <w:szCs w:val="24"/>
        </w:rPr>
        <w:t>Volunteer Lawyer’s Project- VLP’s primary mission is to enhance legal assistance provided by the Maine Bar Association to low-income people of Maine. Learn more at </w:t>
      </w:r>
      <w:hyperlink r:id="rId26" w:history="1">
        <w:r w:rsidR="005628FE" w:rsidRPr="005628FE">
          <w:rPr>
            <w:rStyle w:val="Hyperlink"/>
            <w:szCs w:val="24"/>
          </w:rPr>
          <w:t>www.vlp.org</w:t>
        </w:r>
      </w:hyperlink>
      <w:r w:rsidR="005628FE" w:rsidRPr="0085052C">
        <w:rPr>
          <w:color w:val="000000"/>
          <w:szCs w:val="24"/>
        </w:rPr>
        <w:t xml:space="preserve"> </w:t>
      </w:r>
      <w:r w:rsidRPr="0085052C">
        <w:rPr>
          <w:color w:val="000000"/>
          <w:szCs w:val="24"/>
        </w:rPr>
        <w:t>or 1-800-442-4293</w:t>
      </w:r>
    </w:p>
    <w:p w14:paraId="6898D7F9" w14:textId="56BEA00A" w:rsidR="0085052C" w:rsidRPr="0085052C" w:rsidRDefault="0085052C" w:rsidP="0085052C">
      <w:pPr>
        <w:pStyle w:val="ListParagraph"/>
        <w:numPr>
          <w:ilvl w:val="0"/>
          <w:numId w:val="11"/>
        </w:numPr>
        <w:tabs>
          <w:tab w:val="left" w:pos="720"/>
        </w:tabs>
        <w:rPr>
          <w:color w:val="000000"/>
          <w:szCs w:val="24"/>
        </w:rPr>
      </w:pPr>
      <w:r w:rsidRPr="0085052C">
        <w:rPr>
          <w:color w:val="000000"/>
          <w:szCs w:val="24"/>
        </w:rPr>
        <w:t>Pine Tree Legal Services-to locate an office near you please visit their website at</w:t>
      </w:r>
      <w:r>
        <w:rPr>
          <w:color w:val="000000"/>
          <w:szCs w:val="24"/>
        </w:rPr>
        <w:t xml:space="preserve"> </w:t>
      </w:r>
      <w:hyperlink r:id="rId27" w:history="1">
        <w:r w:rsidRPr="001D7844">
          <w:rPr>
            <w:rStyle w:val="Hyperlink"/>
            <w:szCs w:val="24"/>
          </w:rPr>
          <w:t>www.ptla.org</w:t>
        </w:r>
      </w:hyperlink>
    </w:p>
    <w:p w14:paraId="25518F76" w14:textId="7D388A9B" w:rsidR="0085052C" w:rsidRPr="0085052C" w:rsidRDefault="0085052C" w:rsidP="0085052C">
      <w:pPr>
        <w:pStyle w:val="ListParagraph"/>
        <w:numPr>
          <w:ilvl w:val="0"/>
          <w:numId w:val="11"/>
        </w:numPr>
        <w:tabs>
          <w:tab w:val="left" w:pos="720"/>
        </w:tabs>
        <w:rPr>
          <w:color w:val="000000"/>
          <w:szCs w:val="24"/>
        </w:rPr>
      </w:pPr>
      <w:r w:rsidRPr="0085052C">
        <w:rPr>
          <w:color w:val="000000"/>
          <w:szCs w:val="24"/>
        </w:rPr>
        <w:t>Disability Rights Center – Advocating for Maine Citizens with Disabilities since 1977, please visit their website at </w:t>
      </w:r>
      <w:hyperlink r:id="rId28" w:history="1">
        <w:r w:rsidR="005628FE" w:rsidRPr="005628FE">
          <w:rPr>
            <w:rStyle w:val="Hyperlink"/>
            <w:szCs w:val="24"/>
          </w:rPr>
          <w:t>www.drcme.org</w:t>
        </w:r>
      </w:hyperlink>
    </w:p>
    <w:p w14:paraId="38061510" w14:textId="6023F288" w:rsidR="0085052C" w:rsidRDefault="0085052C" w:rsidP="0085052C">
      <w:pPr>
        <w:pStyle w:val="ListParagraph"/>
        <w:numPr>
          <w:ilvl w:val="0"/>
          <w:numId w:val="11"/>
        </w:numPr>
        <w:tabs>
          <w:tab w:val="left" w:pos="720"/>
        </w:tabs>
        <w:rPr>
          <w:szCs w:val="24"/>
        </w:rPr>
      </w:pPr>
      <w:r w:rsidRPr="0085052C">
        <w:rPr>
          <w:color w:val="000000"/>
          <w:szCs w:val="24"/>
        </w:rPr>
        <w:t>Maine Long-Term Care Ombudsman Program-Specially trained advocates investigate and resolve complaints made by, or on behalf of, a consumer of home care, hospice and adult day services as well as residents of adult family care homes, nursing homes, assisted living facilities, and residential care facilities. For more information call 1-800-499-0229 (Voice/TTY) or visit </w:t>
      </w:r>
      <w:hyperlink r:id="rId29" w:history="1">
        <w:r w:rsidRPr="005628FE">
          <w:rPr>
            <w:rStyle w:val="Hyperlink"/>
            <w:szCs w:val="24"/>
          </w:rPr>
          <w:t>www.maineombudsman.org</w:t>
        </w:r>
      </w:hyperlink>
    </w:p>
    <w:p w14:paraId="7FD36E77" w14:textId="77777777" w:rsidR="00B33B41" w:rsidRDefault="00B33B41" w:rsidP="00B33B41">
      <w:pPr>
        <w:pStyle w:val="ListParagraph"/>
        <w:tabs>
          <w:tab w:val="left" w:pos="720"/>
        </w:tabs>
        <w:ind w:left="1440"/>
        <w:rPr>
          <w:szCs w:val="24"/>
        </w:rPr>
      </w:pPr>
    </w:p>
    <w:p w14:paraId="6F5370CF" w14:textId="77777777" w:rsidR="00B33B41" w:rsidRDefault="00B33B41" w:rsidP="00B33B41">
      <w:pPr>
        <w:tabs>
          <w:tab w:val="left" w:pos="720"/>
        </w:tabs>
        <w:rPr>
          <w:b/>
          <w:bCs/>
          <w:szCs w:val="24"/>
        </w:rPr>
      </w:pPr>
      <w:r>
        <w:rPr>
          <w:b/>
          <w:bCs/>
          <w:szCs w:val="24"/>
        </w:rPr>
        <w:t>Where can I get help to find work?</w:t>
      </w:r>
    </w:p>
    <w:p w14:paraId="6F1B9A6D" w14:textId="77777777" w:rsidR="00B33B41" w:rsidRDefault="00B33B41" w:rsidP="00B33B41">
      <w:pPr>
        <w:pStyle w:val="ListParagraph"/>
        <w:numPr>
          <w:ilvl w:val="0"/>
          <w:numId w:val="3"/>
        </w:numPr>
        <w:tabs>
          <w:tab w:val="left" w:pos="720"/>
        </w:tabs>
        <w:rPr>
          <w:szCs w:val="24"/>
        </w:rPr>
      </w:pPr>
      <w:r w:rsidRPr="005B3A86">
        <w:rPr>
          <w:szCs w:val="24"/>
        </w:rPr>
        <w:t xml:space="preserve">One-Stop Career Centers located throughout Maine, offer information, advice and job search assistance. For information on jobs with the State of Maine visit </w:t>
      </w:r>
      <w:hyperlink r:id="rId30" w:history="1">
        <w:r w:rsidRPr="005B3A86">
          <w:rPr>
            <w:rStyle w:val="Hyperlink"/>
            <w:szCs w:val="24"/>
          </w:rPr>
          <w:t>Bureau of Human Resources</w:t>
        </w:r>
      </w:hyperlink>
      <w:r w:rsidRPr="005B3A86">
        <w:rPr>
          <w:szCs w:val="24"/>
        </w:rPr>
        <w:t xml:space="preserve"> </w:t>
      </w:r>
    </w:p>
    <w:p w14:paraId="110030BA" w14:textId="77777777" w:rsidR="00B33B41" w:rsidRDefault="00B33B41" w:rsidP="00B33B41">
      <w:pPr>
        <w:pStyle w:val="ListParagraph"/>
        <w:numPr>
          <w:ilvl w:val="0"/>
          <w:numId w:val="3"/>
        </w:numPr>
        <w:tabs>
          <w:tab w:val="left" w:pos="720"/>
        </w:tabs>
        <w:rPr>
          <w:szCs w:val="24"/>
        </w:rPr>
      </w:pPr>
      <w:hyperlink r:id="rId31" w:history="1">
        <w:r w:rsidRPr="00A44CD3">
          <w:rPr>
            <w:rStyle w:val="Hyperlink"/>
            <w:szCs w:val="24"/>
          </w:rPr>
          <w:t>Employmentforme.org</w:t>
        </w:r>
      </w:hyperlink>
    </w:p>
    <w:p w14:paraId="4F59FD0D" w14:textId="77777777" w:rsidR="00B33B41" w:rsidRDefault="00B33B41" w:rsidP="00B33B41">
      <w:pPr>
        <w:pStyle w:val="ListParagraph"/>
        <w:numPr>
          <w:ilvl w:val="0"/>
          <w:numId w:val="3"/>
        </w:numPr>
        <w:tabs>
          <w:tab w:val="left" w:pos="720"/>
        </w:tabs>
        <w:rPr>
          <w:szCs w:val="24"/>
        </w:rPr>
      </w:pPr>
      <w:hyperlink r:id="rId32" w:history="1">
        <w:r>
          <w:rPr>
            <w:rStyle w:val="Hyperlink"/>
            <w:szCs w:val="24"/>
          </w:rPr>
          <w:t>Maine Department of Labor - Bureaus of Rehabilitation Services</w:t>
        </w:r>
      </w:hyperlink>
    </w:p>
    <w:p w14:paraId="23B3B60B" w14:textId="77777777" w:rsidR="00B33B41" w:rsidRPr="00B33B41" w:rsidRDefault="00B33B41" w:rsidP="00B33B41">
      <w:pPr>
        <w:tabs>
          <w:tab w:val="left" w:pos="720"/>
        </w:tabs>
        <w:rPr>
          <w:szCs w:val="24"/>
        </w:rPr>
      </w:pPr>
    </w:p>
    <w:p w14:paraId="405B9A9D" w14:textId="77777777" w:rsidR="00B33B41" w:rsidRPr="00310FD0" w:rsidRDefault="00B33B41" w:rsidP="00B33B41">
      <w:pPr>
        <w:tabs>
          <w:tab w:val="left" w:pos="720"/>
        </w:tabs>
        <w:rPr>
          <w:b/>
          <w:bCs/>
          <w:szCs w:val="24"/>
        </w:rPr>
      </w:pPr>
      <w:r w:rsidRPr="00310FD0">
        <w:rPr>
          <w:b/>
          <w:bCs/>
          <w:szCs w:val="24"/>
        </w:rPr>
        <w:t>Where can I get information about employment and how that impacts benefits received from SSI or SSDI?</w:t>
      </w:r>
    </w:p>
    <w:p w14:paraId="154751FA" w14:textId="77777777" w:rsidR="00B33B41" w:rsidRDefault="00B33B41" w:rsidP="00B33B41">
      <w:pPr>
        <w:tabs>
          <w:tab w:val="left" w:pos="720"/>
        </w:tabs>
        <w:rPr>
          <w:szCs w:val="24"/>
        </w:rPr>
      </w:pPr>
      <w:r>
        <w:rPr>
          <w:b/>
          <w:bCs/>
          <w:szCs w:val="24"/>
        </w:rPr>
        <w:tab/>
      </w:r>
      <w:r w:rsidRPr="00310FD0">
        <w:rPr>
          <w:szCs w:val="24"/>
        </w:rPr>
        <w:t>Community Work Incentives Coordinator (CWIC) services are located at Maine Medical Center. There are currently five (5) CWICs swerving the entire state of Maine. They can be reached at 1</w:t>
      </w:r>
      <w:r>
        <w:rPr>
          <w:szCs w:val="24"/>
        </w:rPr>
        <w:t>-</w:t>
      </w:r>
      <w:r w:rsidRPr="00310FD0">
        <w:rPr>
          <w:szCs w:val="24"/>
        </w:rPr>
        <w:t>888</w:t>
      </w:r>
      <w:r>
        <w:rPr>
          <w:szCs w:val="24"/>
        </w:rPr>
        <w:t>-</w:t>
      </w:r>
      <w:r w:rsidRPr="00310FD0">
        <w:rPr>
          <w:szCs w:val="24"/>
        </w:rPr>
        <w:t>208</w:t>
      </w:r>
      <w:r>
        <w:rPr>
          <w:szCs w:val="24"/>
        </w:rPr>
        <w:t>-</w:t>
      </w:r>
      <w:r w:rsidRPr="00310FD0">
        <w:rPr>
          <w:szCs w:val="24"/>
        </w:rPr>
        <w:t>8700. Mo</w:t>
      </w:r>
      <w:r>
        <w:rPr>
          <w:szCs w:val="24"/>
        </w:rPr>
        <w:t xml:space="preserve">re information can be found on their website, </w:t>
      </w:r>
      <w:hyperlink r:id="rId33" w:history="1">
        <w:r w:rsidRPr="00310FD0">
          <w:rPr>
            <w:rStyle w:val="Hyperlink"/>
            <w:szCs w:val="24"/>
          </w:rPr>
          <w:t>MMC.org</w:t>
        </w:r>
      </w:hyperlink>
    </w:p>
    <w:p w14:paraId="6C20AE99" w14:textId="77777777" w:rsidR="00B33B41" w:rsidRPr="00310FD0" w:rsidRDefault="00B33B41" w:rsidP="00B33B41">
      <w:pPr>
        <w:tabs>
          <w:tab w:val="left" w:pos="720"/>
        </w:tabs>
        <w:rPr>
          <w:szCs w:val="24"/>
        </w:rPr>
      </w:pPr>
    </w:p>
    <w:p w14:paraId="3CD70810" w14:textId="77777777" w:rsidR="00B33B41" w:rsidRPr="008A404C" w:rsidRDefault="00B33B41" w:rsidP="00B33B41">
      <w:pPr>
        <w:tabs>
          <w:tab w:val="left" w:pos="720"/>
        </w:tabs>
        <w:rPr>
          <w:b/>
          <w:bCs/>
          <w:szCs w:val="24"/>
        </w:rPr>
      </w:pPr>
      <w:r w:rsidRPr="008A404C">
        <w:rPr>
          <w:b/>
          <w:bCs/>
          <w:szCs w:val="24"/>
        </w:rPr>
        <w:t>Where can I find housing options?</w:t>
      </w:r>
    </w:p>
    <w:p w14:paraId="205D179E" w14:textId="77777777" w:rsidR="00B33B41" w:rsidRDefault="00B33B41" w:rsidP="00B33B41">
      <w:pPr>
        <w:pStyle w:val="ListParagraph"/>
        <w:numPr>
          <w:ilvl w:val="0"/>
          <w:numId w:val="4"/>
        </w:numPr>
        <w:tabs>
          <w:tab w:val="left" w:pos="720"/>
        </w:tabs>
        <w:rPr>
          <w:szCs w:val="24"/>
        </w:rPr>
      </w:pPr>
      <w:hyperlink r:id="rId34" w:history="1">
        <w:r w:rsidRPr="00A44CD3">
          <w:rPr>
            <w:rStyle w:val="Hyperlink"/>
            <w:szCs w:val="24"/>
          </w:rPr>
          <w:t>Maine Housing Search</w:t>
        </w:r>
      </w:hyperlink>
    </w:p>
    <w:p w14:paraId="2E5FDF04" w14:textId="77777777" w:rsidR="00B33B41" w:rsidRDefault="00B33B41" w:rsidP="00B33B41">
      <w:pPr>
        <w:pStyle w:val="ListParagraph"/>
        <w:numPr>
          <w:ilvl w:val="0"/>
          <w:numId w:val="4"/>
        </w:numPr>
        <w:tabs>
          <w:tab w:val="left" w:pos="720"/>
        </w:tabs>
        <w:rPr>
          <w:szCs w:val="24"/>
        </w:rPr>
      </w:pPr>
      <w:hyperlink r:id="rId35" w:history="1">
        <w:r w:rsidRPr="00A44CD3">
          <w:rPr>
            <w:rStyle w:val="Hyperlink"/>
            <w:szCs w:val="24"/>
          </w:rPr>
          <w:t>Maine State Housing Authority – Subsidized Housing</w:t>
        </w:r>
      </w:hyperlink>
    </w:p>
    <w:p w14:paraId="21032B81" w14:textId="77777777" w:rsidR="00310FD0" w:rsidRPr="00B33B41" w:rsidRDefault="00310FD0" w:rsidP="00B33B41">
      <w:pPr>
        <w:tabs>
          <w:tab w:val="left" w:pos="720"/>
        </w:tabs>
        <w:rPr>
          <w:szCs w:val="24"/>
        </w:rPr>
      </w:pPr>
      <w:bookmarkStart w:id="0" w:name="_GoBack"/>
      <w:bookmarkEnd w:id="0"/>
    </w:p>
    <w:p w14:paraId="60F3E5B8" w14:textId="4ADBF6C3" w:rsidR="0085052C" w:rsidRPr="00310FD0" w:rsidRDefault="0085052C" w:rsidP="0085052C">
      <w:pPr>
        <w:tabs>
          <w:tab w:val="left" w:pos="720"/>
        </w:tabs>
        <w:rPr>
          <w:b/>
          <w:bCs/>
          <w:szCs w:val="24"/>
        </w:rPr>
      </w:pPr>
      <w:r w:rsidRPr="00310FD0">
        <w:rPr>
          <w:b/>
          <w:bCs/>
          <w:szCs w:val="24"/>
        </w:rPr>
        <w:t>Where can I get assistance with my heating and energy expenses?</w:t>
      </w:r>
    </w:p>
    <w:p w14:paraId="739678C5" w14:textId="48D0D552" w:rsidR="005628FE" w:rsidRDefault="00310FD0" w:rsidP="005628FE">
      <w:pPr>
        <w:pStyle w:val="ListParagraph"/>
        <w:numPr>
          <w:ilvl w:val="0"/>
          <w:numId w:val="12"/>
        </w:numPr>
        <w:tabs>
          <w:tab w:val="left" w:pos="720"/>
        </w:tabs>
        <w:rPr>
          <w:szCs w:val="24"/>
        </w:rPr>
      </w:pPr>
      <w:hyperlink r:id="rId36" w:history="1">
        <w:r w:rsidRPr="00310FD0">
          <w:rPr>
            <w:rStyle w:val="Hyperlink"/>
            <w:szCs w:val="24"/>
          </w:rPr>
          <w:t>Maine State Housing Authority – Energy Costs</w:t>
        </w:r>
      </w:hyperlink>
    </w:p>
    <w:p w14:paraId="0E947A5E" w14:textId="484417B3" w:rsidR="00310FD0" w:rsidRDefault="00310FD0" w:rsidP="005628FE">
      <w:pPr>
        <w:pStyle w:val="ListParagraph"/>
        <w:numPr>
          <w:ilvl w:val="0"/>
          <w:numId w:val="12"/>
        </w:numPr>
        <w:tabs>
          <w:tab w:val="left" w:pos="720"/>
        </w:tabs>
        <w:rPr>
          <w:szCs w:val="24"/>
        </w:rPr>
      </w:pPr>
      <w:r>
        <w:rPr>
          <w:szCs w:val="24"/>
        </w:rPr>
        <w:t>Local Community Action Programs</w:t>
      </w:r>
    </w:p>
    <w:p w14:paraId="70EA9203"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Aroostook Community Action Program</w:t>
      </w:r>
      <w:r w:rsidRPr="00310FD0">
        <w:rPr>
          <w:color w:val="000000"/>
          <w:szCs w:val="24"/>
        </w:rPr>
        <w:t> - 1-800-432-7881 or </w:t>
      </w:r>
      <w:hyperlink r:id="rId37" w:history="1">
        <w:r w:rsidRPr="00310FD0">
          <w:rPr>
            <w:rStyle w:val="Hyperlink"/>
          </w:rPr>
          <w:t>www.acap-me.org</w:t>
        </w:r>
      </w:hyperlink>
    </w:p>
    <w:p w14:paraId="71F072B9"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Community Concepts</w:t>
      </w:r>
      <w:r w:rsidRPr="00310FD0">
        <w:rPr>
          <w:color w:val="000000"/>
          <w:szCs w:val="24"/>
        </w:rPr>
        <w:t> (Androscoggin and Oxford Counties) at 1-800-866-5588 or </w:t>
      </w:r>
      <w:hyperlink r:id="rId38" w:history="1">
        <w:r w:rsidRPr="00310FD0">
          <w:rPr>
            <w:rStyle w:val="Hyperlink"/>
          </w:rPr>
          <w:t>www.community-concepts.org</w:t>
        </w:r>
      </w:hyperlink>
    </w:p>
    <w:p w14:paraId="306E2A4E"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Kennebec Valley Community Action Program</w:t>
      </w:r>
      <w:r w:rsidRPr="00310FD0">
        <w:rPr>
          <w:color w:val="000000"/>
          <w:szCs w:val="24"/>
        </w:rPr>
        <w:t> (Kennebec and Somerset Counties) at 1-800-542-8227 or </w:t>
      </w:r>
      <w:hyperlink r:id="rId39" w:history="1">
        <w:r w:rsidRPr="00310FD0">
          <w:rPr>
            <w:rStyle w:val="Hyperlink"/>
          </w:rPr>
          <w:t>www.kvcap.org</w:t>
        </w:r>
      </w:hyperlink>
      <w:r w:rsidRPr="00310FD0">
        <w:rPr>
          <w:rStyle w:val="Hyperlink"/>
        </w:rPr>
        <w:t>.</w:t>
      </w:r>
    </w:p>
    <w:p w14:paraId="0D59B8FF"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Penquis Community Action Program</w:t>
      </w:r>
      <w:r w:rsidRPr="00310FD0">
        <w:rPr>
          <w:color w:val="000000"/>
          <w:szCs w:val="24"/>
        </w:rPr>
        <w:t> (Penobscot and Piscataquis Counties) at 1-800-215-4942 or </w:t>
      </w:r>
      <w:hyperlink r:id="rId40" w:history="1">
        <w:r w:rsidRPr="00310FD0">
          <w:rPr>
            <w:rStyle w:val="Hyperlink"/>
          </w:rPr>
          <w:t>www.penquiscap.org</w:t>
        </w:r>
      </w:hyperlink>
    </w:p>
    <w:p w14:paraId="461ACD20"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Peoples Regional Opportunity Program</w:t>
      </w:r>
      <w:r w:rsidRPr="00310FD0">
        <w:rPr>
          <w:color w:val="000000"/>
          <w:szCs w:val="24"/>
        </w:rPr>
        <w:t> (Cumberland County) at 1-800-698-4959</w:t>
      </w:r>
    </w:p>
    <w:p w14:paraId="0D3C3133"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 xml:space="preserve">Waldo County Community for Social Action </w:t>
      </w:r>
      <w:r w:rsidRPr="00310FD0">
        <w:rPr>
          <w:color w:val="000000"/>
          <w:szCs w:val="24"/>
        </w:rPr>
        <w:t>at 1-800-498-3025 or </w:t>
      </w:r>
      <w:hyperlink r:id="rId41" w:history="1">
        <w:r w:rsidRPr="00310FD0">
          <w:rPr>
            <w:rStyle w:val="Hyperlink"/>
          </w:rPr>
          <w:t>https://www.waldocap.org/</w:t>
        </w:r>
      </w:hyperlink>
    </w:p>
    <w:p w14:paraId="59382C92"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 xml:space="preserve">Washington-Hancock Community Action </w:t>
      </w:r>
      <w:r w:rsidRPr="00310FD0">
        <w:rPr>
          <w:color w:val="000000"/>
          <w:szCs w:val="24"/>
        </w:rPr>
        <w:t>at 1-800-828-7544 or </w:t>
      </w:r>
      <w:hyperlink r:id="rId42" w:history="1">
        <w:r w:rsidRPr="00310FD0">
          <w:rPr>
            <w:rStyle w:val="Hyperlink"/>
          </w:rPr>
          <w:t>www.whcacap.org</w:t>
        </w:r>
      </w:hyperlink>
    </w:p>
    <w:p w14:paraId="5B12BBF9" w14:textId="77777777" w:rsidR="00310FD0" w:rsidRPr="00310FD0" w:rsidRDefault="00310FD0" w:rsidP="00310FD0">
      <w:pPr>
        <w:numPr>
          <w:ilvl w:val="1"/>
          <w:numId w:val="12"/>
        </w:numPr>
        <w:shd w:val="clear" w:color="auto" w:fill="FFFFFF"/>
        <w:spacing w:before="100" w:beforeAutospacing="1" w:after="100" w:afterAutospacing="1"/>
        <w:rPr>
          <w:color w:val="000000"/>
          <w:szCs w:val="24"/>
        </w:rPr>
      </w:pPr>
      <w:r w:rsidRPr="00310FD0">
        <w:rPr>
          <w:b/>
          <w:bCs/>
          <w:color w:val="000000"/>
          <w:szCs w:val="24"/>
        </w:rPr>
        <w:t>Western Maine Community Action Program</w:t>
      </w:r>
      <w:r w:rsidRPr="00310FD0">
        <w:rPr>
          <w:color w:val="000000"/>
          <w:szCs w:val="24"/>
        </w:rPr>
        <w:t> (Franklin County) at 1-800-645-9436 or </w:t>
      </w:r>
      <w:hyperlink r:id="rId43" w:history="1">
        <w:r w:rsidRPr="00310FD0">
          <w:rPr>
            <w:rStyle w:val="Hyperlink"/>
          </w:rPr>
          <w:t>https://wmca.org/</w:t>
        </w:r>
      </w:hyperlink>
    </w:p>
    <w:p w14:paraId="774E0BD6" w14:textId="11A8AFBC" w:rsidR="00310FD0" w:rsidRPr="00310FD0" w:rsidRDefault="00310FD0" w:rsidP="00310FD0">
      <w:pPr>
        <w:pStyle w:val="ListParagraph"/>
        <w:numPr>
          <w:ilvl w:val="1"/>
          <w:numId w:val="12"/>
        </w:numPr>
        <w:tabs>
          <w:tab w:val="left" w:pos="720"/>
        </w:tabs>
        <w:rPr>
          <w:rStyle w:val="Hyperlink"/>
          <w:color w:val="auto"/>
          <w:szCs w:val="24"/>
          <w:u w:val="none"/>
        </w:rPr>
      </w:pPr>
      <w:r w:rsidRPr="00310FD0">
        <w:rPr>
          <w:b/>
          <w:bCs/>
          <w:color w:val="000000"/>
          <w:szCs w:val="24"/>
        </w:rPr>
        <w:t xml:space="preserve">York County Community Action Corporation </w:t>
      </w:r>
      <w:r w:rsidRPr="00310FD0">
        <w:rPr>
          <w:color w:val="000000"/>
          <w:szCs w:val="24"/>
        </w:rPr>
        <w:t>at 1-800-965-5762 or </w:t>
      </w:r>
      <w:hyperlink r:id="rId44" w:history="1">
        <w:r w:rsidRPr="00310FD0">
          <w:rPr>
            <w:rStyle w:val="Hyperlink"/>
          </w:rPr>
          <w:t>www.yccac.org</w:t>
        </w:r>
      </w:hyperlink>
    </w:p>
    <w:p w14:paraId="0F6A77CC" w14:textId="77777777" w:rsidR="00310FD0" w:rsidRPr="00310FD0" w:rsidRDefault="00310FD0" w:rsidP="00310FD0">
      <w:pPr>
        <w:pStyle w:val="ListParagraph"/>
        <w:tabs>
          <w:tab w:val="left" w:pos="720"/>
        </w:tabs>
        <w:ind w:left="2160"/>
        <w:rPr>
          <w:szCs w:val="24"/>
        </w:rPr>
      </w:pPr>
    </w:p>
    <w:p w14:paraId="48A921BB" w14:textId="1CD1A2D5" w:rsidR="0085052C" w:rsidRPr="00310FD0" w:rsidRDefault="00310FD0" w:rsidP="0085052C">
      <w:pPr>
        <w:tabs>
          <w:tab w:val="left" w:pos="720"/>
        </w:tabs>
        <w:rPr>
          <w:b/>
          <w:bCs/>
          <w:szCs w:val="24"/>
        </w:rPr>
      </w:pPr>
      <w:r w:rsidRPr="00310FD0">
        <w:rPr>
          <w:b/>
          <w:bCs/>
          <w:szCs w:val="24"/>
        </w:rPr>
        <w:t>Where can I get information on property tax refunds?</w:t>
      </w:r>
    </w:p>
    <w:p w14:paraId="3160781B" w14:textId="47ED6450" w:rsidR="00310FD0" w:rsidRDefault="00310FD0" w:rsidP="0085052C">
      <w:pPr>
        <w:tabs>
          <w:tab w:val="left" w:pos="720"/>
        </w:tabs>
        <w:rPr>
          <w:szCs w:val="24"/>
        </w:rPr>
      </w:pPr>
      <w:r>
        <w:rPr>
          <w:szCs w:val="24"/>
        </w:rPr>
        <w:tab/>
        <w:t xml:space="preserve">Maine Revenue Services administers the </w:t>
      </w:r>
      <w:hyperlink r:id="rId45" w:history="1">
        <w:r w:rsidRPr="00310FD0">
          <w:rPr>
            <w:rStyle w:val="Hyperlink"/>
            <w:szCs w:val="24"/>
          </w:rPr>
          <w:t>Maine Resident Tax and Rent Refund Program</w:t>
        </w:r>
      </w:hyperlink>
      <w:r>
        <w:rPr>
          <w:szCs w:val="24"/>
        </w:rPr>
        <w:t xml:space="preserve">. </w:t>
      </w:r>
    </w:p>
    <w:p w14:paraId="4797CC71" w14:textId="258AF54D" w:rsidR="008A404C" w:rsidRPr="008A404C" w:rsidRDefault="008A404C" w:rsidP="008A404C">
      <w:pPr>
        <w:tabs>
          <w:tab w:val="left" w:pos="720"/>
        </w:tabs>
        <w:rPr>
          <w:szCs w:val="24"/>
        </w:rPr>
      </w:pPr>
      <w:r>
        <w:rPr>
          <w:szCs w:val="24"/>
        </w:rPr>
        <w:tab/>
      </w:r>
    </w:p>
    <w:p w14:paraId="0E05FB96" w14:textId="634C8F02" w:rsidR="00F22B66" w:rsidRPr="00F22B66" w:rsidRDefault="005B3A86" w:rsidP="00310FD0">
      <w:pPr>
        <w:tabs>
          <w:tab w:val="left" w:pos="720"/>
        </w:tabs>
        <w:ind w:left="630"/>
        <w:rPr>
          <w:szCs w:val="24"/>
        </w:rPr>
      </w:pPr>
      <w:r>
        <w:rPr>
          <w:szCs w:val="24"/>
        </w:rPr>
        <w:tab/>
      </w:r>
    </w:p>
    <w:sectPr w:rsidR="00F22B66" w:rsidRPr="00F22B66" w:rsidSect="001A4B4F">
      <w:headerReference w:type="default" r:id="rId46"/>
      <w:footerReference w:type="default" r:id="rId47"/>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66C5" w14:textId="77777777" w:rsidR="00071861" w:rsidRDefault="00071861" w:rsidP="00263AA1">
      <w:r>
        <w:separator/>
      </w:r>
    </w:p>
  </w:endnote>
  <w:endnote w:type="continuationSeparator" w:id="0">
    <w:p w14:paraId="1CA45DAF" w14:textId="77777777"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D463" w14:textId="77777777" w:rsidR="00430404" w:rsidRDefault="0043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31B4" w14:textId="77777777" w:rsidR="00430404" w:rsidRDefault="00430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80B6" w14:textId="77777777" w:rsidR="00430404" w:rsidRDefault="004304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C27C"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8972" w14:textId="77777777" w:rsidR="00071861" w:rsidRDefault="00071861" w:rsidP="00263AA1">
      <w:r>
        <w:separator/>
      </w:r>
    </w:p>
  </w:footnote>
  <w:footnote w:type="continuationSeparator" w:id="0">
    <w:p w14:paraId="5523DD72" w14:textId="77777777"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D0CE" w14:textId="77777777" w:rsidR="00430404" w:rsidRDefault="00430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8D82"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0AD6398C" wp14:editId="576A6356">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4B579D34"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7B36A14A"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79D68612"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35E259D9"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479DB6AB"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087599FD"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22A1268D"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1B50A613" w14:textId="77777777"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7FFFD8E0" w14:textId="77777777" w:rsidR="00BC0602" w:rsidRPr="0013585E" w:rsidRDefault="00BC0602" w:rsidP="00107676">
                          <w:pPr>
                            <w:jc w:val="right"/>
                            <w:rPr>
                              <w:b/>
                              <w:color w:val="365F91" w:themeColor="accent1" w:themeShade="BF"/>
                              <w:sz w:val="18"/>
                              <w:szCs w:val="18"/>
                            </w:rPr>
                          </w:pPr>
                        </w:p>
                        <w:p w14:paraId="15300F8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6FCF5A5E"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6398C"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14:paraId="4B579D34" w14:textId="77777777"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14:paraId="7B36A14A"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14:paraId="79D68612"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14:paraId="35E259D9" w14:textId="77777777"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14:paraId="479DB6AB" w14:textId="77777777"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14:paraId="087599FD" w14:textId="77777777"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14:paraId="22A1268D" w14:textId="77777777"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14:paraId="1B50A613" w14:textId="77777777"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14:paraId="7FFFD8E0" w14:textId="77777777" w:rsidR="00BC0602" w:rsidRPr="0013585E" w:rsidRDefault="00BC0602" w:rsidP="00107676">
                    <w:pPr>
                      <w:jc w:val="right"/>
                      <w:rPr>
                        <w:b/>
                        <w:color w:val="365F91" w:themeColor="accent1" w:themeShade="BF"/>
                        <w:sz w:val="18"/>
                        <w:szCs w:val="18"/>
                      </w:rPr>
                    </w:pPr>
                  </w:p>
                  <w:p w14:paraId="15300F80" w14:textId="77777777"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6FCF5A5E"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2771ABEA" wp14:editId="4EDD0966">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7DAE9F70"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2F2782D3"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19D2B6B1"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1ABEA"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7DAE9F70"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2F2782D3"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19D2B6B1"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10BE5C48" wp14:editId="71E701E8">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4641139F" wp14:editId="499A9BCB">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6B72E1AE"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148B36B"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D17D63A"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139F"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6B72E1AE"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148B36B"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4D17D63A" w14:textId="77777777" w:rsidR="00F61805" w:rsidRDefault="00F61805" w:rsidP="00F61805"/>
                </w:txbxContent>
              </v:textbox>
              <w10:wrap type="square" anchorx="margin"/>
            </v:shape>
          </w:pict>
        </mc:Fallback>
      </mc:AlternateContent>
    </w:r>
  </w:p>
  <w:p w14:paraId="4887745D" w14:textId="77777777" w:rsidR="007372BB" w:rsidRDefault="007372BB" w:rsidP="0013585E">
    <w:pPr>
      <w:jc w:val="right"/>
      <w:rPr>
        <w:sz w:val="18"/>
        <w:szCs w:val="18"/>
      </w:rPr>
    </w:pPr>
  </w:p>
  <w:p w14:paraId="0F880036" w14:textId="77777777"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B374" w14:textId="77777777" w:rsidR="00430404" w:rsidRDefault="00430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5F48"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53D"/>
    <w:multiLevelType w:val="multilevel"/>
    <w:tmpl w:val="790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86B13"/>
    <w:multiLevelType w:val="multilevel"/>
    <w:tmpl w:val="29BC8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01AD9"/>
    <w:multiLevelType w:val="hybridMultilevel"/>
    <w:tmpl w:val="50BA867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5A90BC6"/>
    <w:multiLevelType w:val="hybridMultilevel"/>
    <w:tmpl w:val="D54C3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B842A2"/>
    <w:multiLevelType w:val="hybridMultilevel"/>
    <w:tmpl w:val="08B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94383"/>
    <w:multiLevelType w:val="multilevel"/>
    <w:tmpl w:val="6F7C5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05C12"/>
    <w:multiLevelType w:val="multilevel"/>
    <w:tmpl w:val="DCD4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54D2D"/>
    <w:multiLevelType w:val="hybridMultilevel"/>
    <w:tmpl w:val="F80C6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7F6223"/>
    <w:multiLevelType w:val="hybridMultilevel"/>
    <w:tmpl w:val="418A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7904CB"/>
    <w:multiLevelType w:val="hybridMultilevel"/>
    <w:tmpl w:val="409634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5FE0218"/>
    <w:multiLevelType w:val="hybridMultilevel"/>
    <w:tmpl w:val="150C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C6612D"/>
    <w:multiLevelType w:val="hybridMultilevel"/>
    <w:tmpl w:val="A5D0B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D4EC2"/>
    <w:multiLevelType w:val="hybridMultilevel"/>
    <w:tmpl w:val="65A8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9685A"/>
    <w:multiLevelType w:val="hybridMultilevel"/>
    <w:tmpl w:val="119AB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13"/>
  </w:num>
  <w:num w:numId="6">
    <w:abstractNumId w:val="1"/>
  </w:num>
  <w:num w:numId="7">
    <w:abstractNumId w:val="7"/>
  </w:num>
  <w:num w:numId="8">
    <w:abstractNumId w:val="11"/>
  </w:num>
  <w:num w:numId="9">
    <w:abstractNumId w:val="0"/>
  </w:num>
  <w:num w:numId="10">
    <w:abstractNumId w:val="4"/>
  </w:num>
  <w:num w:numId="11">
    <w:abstractNumId w:val="8"/>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107676"/>
    <w:rsid w:val="0013585E"/>
    <w:rsid w:val="0014256A"/>
    <w:rsid w:val="001A4B4F"/>
    <w:rsid w:val="001A5049"/>
    <w:rsid w:val="001C3158"/>
    <w:rsid w:val="001E4CA5"/>
    <w:rsid w:val="00220B01"/>
    <w:rsid w:val="0023685D"/>
    <w:rsid w:val="00263AA1"/>
    <w:rsid w:val="0028264F"/>
    <w:rsid w:val="00287C76"/>
    <w:rsid w:val="002E3734"/>
    <w:rsid w:val="00310FD0"/>
    <w:rsid w:val="00311948"/>
    <w:rsid w:val="00387A76"/>
    <w:rsid w:val="0039381B"/>
    <w:rsid w:val="0042095D"/>
    <w:rsid w:val="00425186"/>
    <w:rsid w:val="00430404"/>
    <w:rsid w:val="004333B7"/>
    <w:rsid w:val="00434046"/>
    <w:rsid w:val="00465EF6"/>
    <w:rsid w:val="00475E01"/>
    <w:rsid w:val="004A2C04"/>
    <w:rsid w:val="004D40A4"/>
    <w:rsid w:val="004F4154"/>
    <w:rsid w:val="00560F0F"/>
    <w:rsid w:val="005628FE"/>
    <w:rsid w:val="00580738"/>
    <w:rsid w:val="005B3A86"/>
    <w:rsid w:val="005D69B9"/>
    <w:rsid w:val="005E4FFE"/>
    <w:rsid w:val="005F0E73"/>
    <w:rsid w:val="00600766"/>
    <w:rsid w:val="006B0904"/>
    <w:rsid w:val="006D2C00"/>
    <w:rsid w:val="006E466A"/>
    <w:rsid w:val="006F357F"/>
    <w:rsid w:val="007372BB"/>
    <w:rsid w:val="0075217C"/>
    <w:rsid w:val="0076607E"/>
    <w:rsid w:val="0079011C"/>
    <w:rsid w:val="007B6AB2"/>
    <w:rsid w:val="0085052C"/>
    <w:rsid w:val="00853B30"/>
    <w:rsid w:val="008735F3"/>
    <w:rsid w:val="008A404C"/>
    <w:rsid w:val="008A6029"/>
    <w:rsid w:val="00925CAF"/>
    <w:rsid w:val="00992EA7"/>
    <w:rsid w:val="00997CD5"/>
    <w:rsid w:val="009B2F14"/>
    <w:rsid w:val="00A013B9"/>
    <w:rsid w:val="00A045E1"/>
    <w:rsid w:val="00A06BB9"/>
    <w:rsid w:val="00A44CD3"/>
    <w:rsid w:val="00A52029"/>
    <w:rsid w:val="00AC5146"/>
    <w:rsid w:val="00AF7862"/>
    <w:rsid w:val="00B15BA7"/>
    <w:rsid w:val="00B33B41"/>
    <w:rsid w:val="00B53BA6"/>
    <w:rsid w:val="00B85133"/>
    <w:rsid w:val="00BB52B1"/>
    <w:rsid w:val="00BC0602"/>
    <w:rsid w:val="00BC1FC1"/>
    <w:rsid w:val="00BE7DFC"/>
    <w:rsid w:val="00BF0698"/>
    <w:rsid w:val="00C02B3F"/>
    <w:rsid w:val="00C31B31"/>
    <w:rsid w:val="00CE0951"/>
    <w:rsid w:val="00CE2A4E"/>
    <w:rsid w:val="00D469F4"/>
    <w:rsid w:val="00DD28D1"/>
    <w:rsid w:val="00EB1407"/>
    <w:rsid w:val="00EB174E"/>
    <w:rsid w:val="00EC6C15"/>
    <w:rsid w:val="00ED34F2"/>
    <w:rsid w:val="00ED727C"/>
    <w:rsid w:val="00F20073"/>
    <w:rsid w:val="00F22B66"/>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479A59"/>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basedOn w:val="DefaultParagraphFont"/>
    <w:uiPriority w:val="99"/>
    <w:unhideWhenUsed/>
    <w:rsid w:val="00F22B66"/>
    <w:rPr>
      <w:color w:val="0000FF" w:themeColor="hyperlink"/>
      <w:u w:val="single"/>
    </w:rPr>
  </w:style>
  <w:style w:type="character" w:styleId="UnresolvedMention">
    <w:name w:val="Unresolved Mention"/>
    <w:basedOn w:val="DefaultParagraphFont"/>
    <w:uiPriority w:val="99"/>
    <w:semiHidden/>
    <w:unhideWhenUsed/>
    <w:rsid w:val="00F22B66"/>
    <w:rPr>
      <w:color w:val="605E5C"/>
      <w:shd w:val="clear" w:color="auto" w:fill="E1DFDD"/>
    </w:rPr>
  </w:style>
  <w:style w:type="paragraph" w:styleId="ListParagraph">
    <w:name w:val="List Paragraph"/>
    <w:basedOn w:val="Normal"/>
    <w:uiPriority w:val="34"/>
    <w:qFormat/>
    <w:rsid w:val="00AF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seniorsplus.org/" TargetMode="External"/><Relationship Id="rId26" Type="http://schemas.openxmlformats.org/officeDocument/2006/relationships/hyperlink" Target="http://www.vlp.org" TargetMode="External"/><Relationship Id="rId39" Type="http://schemas.openxmlformats.org/officeDocument/2006/relationships/hyperlink" Target="https://www.kvcap.org/" TargetMode="External"/><Relationship Id="rId3" Type="http://schemas.openxmlformats.org/officeDocument/2006/relationships/styles" Target="styles.xml"/><Relationship Id="rId21" Type="http://schemas.openxmlformats.org/officeDocument/2006/relationships/hyperlink" Target="file:///C:\Users\Heather.Coro\Downloads\www.spectrumgenerations.org" TargetMode="External"/><Relationship Id="rId34" Type="http://schemas.openxmlformats.org/officeDocument/2006/relationships/hyperlink" Target="https://www.mainehousingsearch.org/" TargetMode="External"/><Relationship Id="rId42" Type="http://schemas.openxmlformats.org/officeDocument/2006/relationships/hyperlink" Target="https://www.whcacap.org/"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cessmaine.org" TargetMode="External"/><Relationship Id="rId25" Type="http://schemas.openxmlformats.org/officeDocument/2006/relationships/hyperlink" Target="https://caresinc.org/" TargetMode="External"/><Relationship Id="rId33" Type="http://schemas.openxmlformats.org/officeDocument/2006/relationships/hyperlink" Target="https://www.mainehealth.org/maine-medical-center/community/vocational-services/benefits-counseling" TargetMode="External"/><Relationship Id="rId38" Type="http://schemas.openxmlformats.org/officeDocument/2006/relationships/hyperlink" Target="https://www.community-concepts.org/"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lphaonenow.org" TargetMode="External"/><Relationship Id="rId20" Type="http://schemas.openxmlformats.org/officeDocument/2006/relationships/hyperlink" Target="file:///C:\Users\Heather.Coro\Downloads\www.smaaa.org" TargetMode="External"/><Relationship Id="rId29" Type="http://schemas.openxmlformats.org/officeDocument/2006/relationships/hyperlink" Target="file:///C:\Users\Heather.Coro\Downloads\www.maineombudsman.org" TargetMode="External"/><Relationship Id="rId41" Type="http://schemas.openxmlformats.org/officeDocument/2006/relationships/hyperlink" Target="https://www.waldoc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ainecite.org/" TargetMode="External"/><Relationship Id="rId32" Type="http://schemas.openxmlformats.org/officeDocument/2006/relationships/hyperlink" Target="https://www.maine.gov/rehab/index.shtml" TargetMode="External"/><Relationship Id="rId37" Type="http://schemas.openxmlformats.org/officeDocument/2006/relationships/hyperlink" Target="https://www.acap-me.org/" TargetMode="External"/><Relationship Id="rId40" Type="http://schemas.openxmlformats.org/officeDocument/2006/relationships/hyperlink" Target="https://www.penquiscap.org/" TargetMode="External"/><Relationship Id="rId45" Type="http://schemas.openxmlformats.org/officeDocument/2006/relationships/hyperlink" Target="https://www.maine.gov/revenue/taxes/tax-relief-credits-programs/property-tax-relief-programs" TargetMode="External"/><Relationship Id="rId5" Type="http://schemas.openxmlformats.org/officeDocument/2006/relationships/webSettings" Target="webSettings.xml"/><Relationship Id="rId15" Type="http://schemas.openxmlformats.org/officeDocument/2006/relationships/hyperlink" Target="https://www.maine.gov/dhhs/oads/get-support/adults-with-brain-injury" TargetMode="External"/><Relationship Id="rId23" Type="http://schemas.openxmlformats.org/officeDocument/2006/relationships/hyperlink" Target="https://alphaonenow.org/aelp/" TargetMode="External"/><Relationship Id="rId28" Type="http://schemas.openxmlformats.org/officeDocument/2006/relationships/hyperlink" Target="http://www.drcme.org" TargetMode="External"/><Relationship Id="rId36" Type="http://schemas.openxmlformats.org/officeDocument/2006/relationships/hyperlink" Target="https://www.mainehousing.org/education/energy-education/i-need-help-with-energy-cost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Heather.Coro\Downloads\www.eaaa.org" TargetMode="External"/><Relationship Id="rId31" Type="http://schemas.openxmlformats.org/officeDocument/2006/relationships/hyperlink" Target="https://employmentforme.org/" TargetMode="External"/><Relationship Id="rId44" Type="http://schemas.openxmlformats.org/officeDocument/2006/relationships/hyperlink" Target="https://www.ycca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ausa.org/maine" TargetMode="External"/><Relationship Id="rId22" Type="http://schemas.openxmlformats.org/officeDocument/2006/relationships/hyperlink" Target="file:///C:\Users\Heather.Coro\Downloads\www.aroostookaging.org" TargetMode="External"/><Relationship Id="rId27" Type="http://schemas.openxmlformats.org/officeDocument/2006/relationships/hyperlink" Target="http://www.ptla.org" TargetMode="External"/><Relationship Id="rId30" Type="http://schemas.openxmlformats.org/officeDocument/2006/relationships/hyperlink" Target="https://www.maine.gov/bhr/state-jobs" TargetMode="External"/><Relationship Id="rId35" Type="http://schemas.openxmlformats.org/officeDocument/2006/relationships/hyperlink" Target="https://www.mainehousing.org/programs-services/rental/subsidized-housing" TargetMode="External"/><Relationship Id="rId43" Type="http://schemas.openxmlformats.org/officeDocument/2006/relationships/hyperlink" Target="https://wmca.org/"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0B13-E5E1-48E5-8791-7CC1AFDD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Thompson, Heather</cp:lastModifiedBy>
  <cp:revision>2</cp:revision>
  <cp:lastPrinted>2018-12-04T16:43:00Z</cp:lastPrinted>
  <dcterms:created xsi:type="dcterms:W3CDTF">2020-12-01T16:27:00Z</dcterms:created>
  <dcterms:modified xsi:type="dcterms:W3CDTF">2020-12-01T16:27:00Z</dcterms:modified>
</cp:coreProperties>
</file>