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68DF" w14:textId="77777777" w:rsidR="008102C9" w:rsidRDefault="008102C9" w:rsidP="00B02D38">
      <w:pPr>
        <w:spacing w:before="100" w:beforeAutospacing="1" w:after="100" w:afterAutospacing="1" w:line="240" w:lineRule="auto"/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</w:pPr>
    </w:p>
    <w:p w14:paraId="41A284E1" w14:textId="77777777" w:rsidR="003700EB" w:rsidRDefault="005D4F2B" w:rsidP="008102C9">
      <w:pPr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202122"/>
          <w:sz w:val="36"/>
          <w:szCs w:val="36"/>
          <w:u w:val="single"/>
        </w:rPr>
      </w:pPr>
      <w:r>
        <w:rPr>
          <w:rFonts w:ascii="Franklin Gothic Book" w:eastAsia="Times New Roman" w:hAnsi="Franklin Gothic Book" w:cstheme="minorHAnsi"/>
          <w:b/>
          <w:bCs/>
          <w:color w:val="202122"/>
          <w:sz w:val="36"/>
          <w:szCs w:val="36"/>
          <w:u w:val="single"/>
        </w:rPr>
        <w:t xml:space="preserve">Child Welfare </w:t>
      </w:r>
      <w:r w:rsidR="008102C9" w:rsidRPr="008102C9">
        <w:rPr>
          <w:rFonts w:ascii="Franklin Gothic Book" w:eastAsia="Times New Roman" w:hAnsi="Franklin Gothic Book" w:cstheme="minorHAnsi"/>
          <w:b/>
          <w:bCs/>
          <w:color w:val="202122"/>
          <w:sz w:val="36"/>
          <w:szCs w:val="36"/>
          <w:u w:val="single"/>
        </w:rPr>
        <w:t xml:space="preserve">Policy Manual </w:t>
      </w:r>
    </w:p>
    <w:p w14:paraId="2BC8A5F2" w14:textId="5B5E0995" w:rsidR="008102C9" w:rsidRPr="008102C9" w:rsidRDefault="008102C9" w:rsidP="008102C9">
      <w:pPr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202122"/>
          <w:sz w:val="36"/>
          <w:szCs w:val="36"/>
          <w:u w:val="single"/>
        </w:rPr>
      </w:pPr>
      <w:r w:rsidRPr="008102C9">
        <w:rPr>
          <w:rFonts w:ascii="Franklin Gothic Book" w:eastAsia="Times New Roman" w:hAnsi="Franklin Gothic Book" w:cstheme="minorHAnsi"/>
          <w:b/>
          <w:bCs/>
          <w:color w:val="202122"/>
          <w:sz w:val="36"/>
          <w:szCs w:val="36"/>
          <w:u w:val="single"/>
        </w:rPr>
        <w:t>Table of Contents</w:t>
      </w:r>
    </w:p>
    <w:p w14:paraId="646744CB" w14:textId="137FE032" w:rsidR="00B02D38" w:rsidRPr="00B02D38" w:rsidRDefault="00B02D38" w:rsidP="00B02D38">
      <w:pPr>
        <w:spacing w:before="100" w:beforeAutospacing="1" w:after="100" w:afterAutospacing="1" w:line="240" w:lineRule="auto"/>
        <w:rPr>
          <w:rFonts w:ascii="Franklin Gothic Book" w:eastAsia="Times New Roman" w:hAnsi="Franklin Gothic Book" w:cstheme="minorHAnsi"/>
          <w:color w:val="202122"/>
          <w:sz w:val="24"/>
          <w:szCs w:val="24"/>
        </w:rPr>
      </w:pPr>
      <w:r w:rsidRPr="00B02D38"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  <w:t>Chapter 1    Introduction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1. 1   Introduction /Practice Model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1.2    Collaboration Policy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   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</w:r>
      <w:r w:rsidRPr="00B02D38"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  <w:t>Chapter 2    Child Protective Services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2.1     Intake Screening and Assignment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2.2     Child Protection Investigation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2.3     Safe Sleep Checklist and Period of Purple Crying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2.4     Audio Recording Interviews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2.5     Assessment in Substance Abusing Families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2.6     Response to Substance Exposed Infants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2.7     Safe Haven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2.8     Child Abuse and Neglect Findings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2.9     Use of Expert Consultation in Assessing Child Abuse or Neglect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2.10   Short Term Emergency Services (Voluntary Agreement)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   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</w:r>
      <w:r w:rsidRPr="00B02D38"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  <w:t>Chapter 3    Services When Children are in DHHS Custody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     Permanency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3.3     Entry into Care Policy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3.4     Selection of Substitute Care Placement Relative Placement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3.5     Placement with Department Employees and AAGs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3.6     Levels of Care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3.7     Education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3.8     Transportation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3.9     Youth Transition Services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3.10   Missing and Runaway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3.11   Refugee Immigrant and Undocumented Minors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3.12   Sex Education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3.13   Release of Liability Form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3.14   </w:t>
      </w:r>
      <w:r w:rsidRPr="00B02D38">
        <w:rPr>
          <w:rFonts w:ascii="Franklin Gothic Book" w:hAnsi="Franklin Gothic Book" w:cstheme="minorHAnsi"/>
          <w:shd w:val="clear" w:color="auto" w:fill="FFFFFF"/>
        </w:rPr>
        <w:t>Early and Periodic Screening, Diagnosis and Treatment Services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t xml:space="preserve"> (EPSDT)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3.15   Legal Name Change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3.16   Behavior Support Management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3.17   School Transfer Policy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3.18   Residential Services Policy and Procedures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3.19   Respite Care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3.20   Financial support by Parents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3.21   Trust Funds and Other Settlements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3.22   Payment for Medical and Dental Services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3.23   Marriage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3.24   Hunting License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lastRenderedPageBreak/>
        <w:t>3.26   Funeral Services for Children in Care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3.27   Relative Placement and Kinship Care Including Fictive Kin</w:t>
      </w:r>
    </w:p>
    <w:p w14:paraId="11DBF48C" w14:textId="77777777" w:rsidR="00575639" w:rsidRDefault="00B02D38" w:rsidP="00B02D38">
      <w:pPr>
        <w:spacing w:before="100" w:beforeAutospacing="1" w:after="100" w:afterAutospacing="1" w:line="240" w:lineRule="auto"/>
        <w:rPr>
          <w:rFonts w:ascii="Franklin Gothic Book" w:eastAsia="Times New Roman" w:hAnsi="Franklin Gothic Book" w:cstheme="minorHAnsi"/>
          <w:color w:val="202122"/>
          <w:sz w:val="24"/>
          <w:szCs w:val="24"/>
        </w:rPr>
      </w:pP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</w:r>
      <w:r w:rsidRPr="00B02D38"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  <w:t>Chapter 4    Medical Authorizations and Treatment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4.1     Antipsychotic Medication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4.2     Immunization of Children in the Custody of DHHS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4.3     Medical Treatment Order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4.4     Consent for Non-Routine Health Care Procedures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4.5     Children Requiring Hospitalization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4.6     Rules of the Disclosure of HIV Status Information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   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</w:r>
      <w:r w:rsidRPr="00B02D38"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  <w:t>Chapter 5    Resource Homes for Children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5.1     Resource Home Licensing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   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</w:r>
      <w:r w:rsidRPr="00B02D38"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  <w:t>Chapter 6    Adoption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6.2     Adoption Recruitment and Placement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6.3     Adoption Assistance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6.4     Confidentiality of and Access to Department Adoption Records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6.5     Legal Risk Adoption Placement Request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6.6     Adoption from Permanency Guardianship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   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</w:r>
      <w:r w:rsidRPr="00B02D38"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  <w:t>Chapter 7    Cross-Program Topics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7.1     Family Team Meetings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 xml:space="preserve">7.2     Domestic Abuse and Violence 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7.3     Domestic Homicide Emergency Assessment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7.4     Indian Child Welfare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7.5     Family Share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 xml:space="preserve">7.6    </w:t>
      </w:r>
      <w:r>
        <w:rPr>
          <w:rFonts w:ascii="Franklin Gothic Book" w:eastAsia="Times New Roman" w:hAnsi="Franklin Gothic Book" w:cstheme="minorHAnsi"/>
          <w:color w:val="202122"/>
          <w:sz w:val="24"/>
          <w:szCs w:val="24"/>
        </w:rPr>
        <w:t xml:space="preserve"> 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t>LGBTQI+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 xml:space="preserve">7.9    </w:t>
      </w:r>
      <w:r>
        <w:rPr>
          <w:rFonts w:ascii="Franklin Gothic Book" w:eastAsia="Times New Roman" w:hAnsi="Franklin Gothic Book" w:cstheme="minorHAnsi"/>
          <w:color w:val="202122"/>
          <w:sz w:val="24"/>
          <w:szCs w:val="24"/>
        </w:rPr>
        <w:t xml:space="preserve"> 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t>Methamphetamine Exposure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7.10   Human Trafficking As Commercial Sexual Exploitation of Children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7.11   Interstate Compact of the Placement of Children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   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</w:r>
      <w:r w:rsidRPr="00B02D38"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  <w:t>Chapter 8    Case Records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8.1     Documentation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8.2     Determining Access To Departments Records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8.3     Health Records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8.4     Protocol for Disclosure of Information to Legislators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   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</w:r>
      <w:r w:rsidRPr="00B02D38"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  <w:t>Chapter 9    Legal and Investigative Resources and Procedures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9.5     Diligent Search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9.6     Verification of Vital Statistics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9.7     Interested Party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9.13   Discovery Protocol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9.15   Legal Representation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9.16    Examinations by Experts and Motions for Examination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9.17    Court Subpoenas and Witnesses</w:t>
      </w:r>
    </w:p>
    <w:p w14:paraId="68C701FA" w14:textId="29F664AE" w:rsidR="00B02D38" w:rsidRPr="00B02D38" w:rsidRDefault="00B02D38" w:rsidP="00B02D38">
      <w:pPr>
        <w:spacing w:before="100" w:beforeAutospacing="1" w:after="100" w:afterAutospacing="1" w:line="240" w:lineRule="auto"/>
        <w:rPr>
          <w:rFonts w:ascii="Franklin Gothic Book" w:eastAsia="Times New Roman" w:hAnsi="Franklin Gothic Book" w:cstheme="minorHAnsi"/>
          <w:color w:val="202122"/>
          <w:sz w:val="24"/>
          <w:szCs w:val="24"/>
        </w:rPr>
      </w:pP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lastRenderedPageBreak/>
        <w:t>9.18    Investigatory Subpoenas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9.20    Appearance in Court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9.23    Appeals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9.24    Routing of Legal Documents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9.25    Legal Billing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9.27    Relationship to Law Enforcement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   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</w:r>
      <w:r w:rsidRPr="00B02D38">
        <w:rPr>
          <w:rFonts w:ascii="Franklin Gothic Book" w:eastAsia="Times New Roman" w:hAnsi="Franklin Gothic Book" w:cstheme="minorHAnsi"/>
          <w:b/>
          <w:bCs/>
          <w:color w:val="202122"/>
          <w:sz w:val="24"/>
          <w:szCs w:val="24"/>
          <w:u w:val="single"/>
        </w:rPr>
        <w:t>Chapter 10    OCFS Staff and Administrative Practices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10.1     Staff Safety and High Risk Situations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10.2     Decision Making and Service Authorization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10.3     Inter-District Coordination and Transferring of Cases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10.5     Email Confidentiality Protocol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10.6     Phone Call/Voice Mail </w:t>
      </w:r>
      <w:r w:rsidRPr="00B02D38">
        <w:rPr>
          <w:rFonts w:ascii="Franklin Gothic Book" w:eastAsia="Times New Roman" w:hAnsi="Franklin Gothic Book" w:cstheme="minorHAnsi"/>
          <w:color w:val="202122"/>
          <w:sz w:val="24"/>
          <w:szCs w:val="24"/>
        </w:rPr>
        <w:br/>
        <w:t>10.7     Child Death and Serious Injury Internal Case Review </w:t>
      </w:r>
    </w:p>
    <w:p w14:paraId="35A3B2AE" w14:textId="77777777" w:rsidR="00B02D38" w:rsidRPr="00B02D38" w:rsidRDefault="00B02D38" w:rsidP="00B02D38">
      <w:pPr>
        <w:spacing w:after="0"/>
        <w:rPr>
          <w:rFonts w:ascii="Franklin Gothic Book" w:hAnsi="Franklin Gothic Book" w:cstheme="minorHAnsi"/>
        </w:rPr>
      </w:pPr>
    </w:p>
    <w:p w14:paraId="1BD307BA" w14:textId="77777777" w:rsidR="00B02D38" w:rsidRPr="00B02D38" w:rsidRDefault="00B02D38">
      <w:pPr>
        <w:rPr>
          <w:rFonts w:ascii="Franklin Gothic Book" w:hAnsi="Franklin Gothic Book"/>
        </w:rPr>
      </w:pPr>
    </w:p>
    <w:sectPr w:rsidR="00B02D38" w:rsidRPr="00B0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38"/>
    <w:rsid w:val="003700EB"/>
    <w:rsid w:val="00575639"/>
    <w:rsid w:val="005D4F2B"/>
    <w:rsid w:val="008102C9"/>
    <w:rsid w:val="00B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27C8"/>
  <w15:chartTrackingRefBased/>
  <w15:docId w15:val="{1F185398-155B-4FEC-B884-F3A2C6D9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3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Anne Proulx</dc:creator>
  <cp:keywords/>
  <dc:description/>
  <cp:lastModifiedBy>Simmons, Julia</cp:lastModifiedBy>
  <cp:revision>4</cp:revision>
  <dcterms:created xsi:type="dcterms:W3CDTF">2023-06-07T18:55:00Z</dcterms:created>
  <dcterms:modified xsi:type="dcterms:W3CDTF">2023-08-16T18:16:00Z</dcterms:modified>
</cp:coreProperties>
</file>