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438"/>
        <w:gridCol w:w="720"/>
        <w:gridCol w:w="900"/>
        <w:gridCol w:w="1710"/>
        <w:gridCol w:w="4140"/>
        <w:gridCol w:w="2970"/>
      </w:tblGrid>
      <w:tr w:rsidR="00B51AD4" w:rsidRPr="00E039E1" w:rsidTr="00B51AD4">
        <w:tc>
          <w:tcPr>
            <w:tcW w:w="4158" w:type="dxa"/>
            <w:gridSpan w:val="2"/>
          </w:tcPr>
          <w:p w:rsidR="00B51AD4" w:rsidRDefault="00B51AD4" w:rsidP="00317E65">
            <w:pPr>
              <w:pStyle w:val="Formal1"/>
              <w:ind w:left="-90" w:hanging="90"/>
            </w:pPr>
            <w:bookmarkStart w:id="0" w:name="_GoBack"/>
            <w:bookmarkEnd w:id="0"/>
            <w:r>
              <w:rPr>
                <w:noProof/>
              </w:rPr>
              <w:drawing>
                <wp:inline distT="0" distB="0" distL="0" distR="0" wp14:anchorId="79B78557" wp14:editId="10834621">
                  <wp:extent cx="2228850" cy="685800"/>
                  <wp:effectExtent l="0" t="0" r="0" b="0"/>
                  <wp:docPr id="10" name="Picture 10" descr="S:\Letterhead\Logos All - JPG\DHHS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Letterhead\Logos All - JPG\DHHS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1" cy="685800"/>
                          </a:xfrm>
                          <a:prstGeom prst="rect">
                            <a:avLst/>
                          </a:prstGeom>
                          <a:noFill/>
                          <a:ln>
                            <a:noFill/>
                          </a:ln>
                        </pic:spPr>
                      </pic:pic>
                    </a:graphicData>
                  </a:graphic>
                </wp:inline>
              </w:drawing>
            </w:r>
          </w:p>
          <w:p w:rsidR="00B51AD4" w:rsidRDefault="00B51AD4" w:rsidP="008577F4">
            <w:pPr>
              <w:pStyle w:val="Formal1"/>
            </w:pPr>
            <w:r>
              <w:rPr>
                <w:noProof/>
              </w:rPr>
              <w:drawing>
                <wp:inline distT="0" distB="0" distL="0" distR="0" wp14:anchorId="17262CA5" wp14:editId="2E8B6273">
                  <wp:extent cx="2343150" cy="340191"/>
                  <wp:effectExtent l="0" t="0" r="0" b="3175"/>
                  <wp:docPr id="1" name="Picture 1" descr="C:\Users\Lisa Tuttle\AppData\Local\Microsoft\Windows\Temporary Internet Files\Content.Outlook\PRDJM42I\Q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 Tuttle\AppData\Local\Microsoft\Windows\Temporary Internet Files\Content.Outlook\PRDJM42I\QC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1" cy="340191"/>
                          </a:xfrm>
                          <a:prstGeom prst="rect">
                            <a:avLst/>
                          </a:prstGeom>
                          <a:noFill/>
                          <a:ln>
                            <a:noFill/>
                          </a:ln>
                        </pic:spPr>
                      </pic:pic>
                    </a:graphicData>
                  </a:graphic>
                </wp:inline>
              </w:drawing>
            </w:r>
          </w:p>
        </w:tc>
        <w:tc>
          <w:tcPr>
            <w:tcW w:w="2610" w:type="dxa"/>
            <w:gridSpan w:val="2"/>
          </w:tcPr>
          <w:p w:rsidR="00B51AD4" w:rsidRDefault="00B51AD4" w:rsidP="00E039E1">
            <w:pPr>
              <w:jc w:val="right"/>
              <w:rPr>
                <w:rStyle w:val="Strong"/>
                <w:rFonts w:asciiTheme="minorHAnsi" w:hAnsiTheme="minorHAnsi"/>
                <w:color w:val="1F497D" w:themeColor="text2"/>
              </w:rPr>
            </w:pPr>
            <w:bookmarkStart w:id="1" w:name="AgendaTitle"/>
            <w:bookmarkEnd w:id="1"/>
          </w:p>
          <w:p w:rsidR="00B51AD4" w:rsidRPr="00E039E1" w:rsidRDefault="00B51AD4" w:rsidP="00E039E1">
            <w:pPr>
              <w:jc w:val="right"/>
              <w:rPr>
                <w:rStyle w:val="Strong"/>
                <w:rFonts w:asciiTheme="minorHAnsi" w:hAnsiTheme="minorHAnsi"/>
                <w:color w:val="1F497D" w:themeColor="text2"/>
              </w:rPr>
            </w:pPr>
            <w:r w:rsidRPr="00E039E1">
              <w:rPr>
                <w:rStyle w:val="Strong"/>
                <w:rFonts w:asciiTheme="minorHAnsi" w:hAnsiTheme="minorHAnsi"/>
                <w:color w:val="1F497D" w:themeColor="text2"/>
              </w:rPr>
              <w:t xml:space="preserve">SIM </w:t>
            </w:r>
            <w:r>
              <w:rPr>
                <w:rStyle w:val="Strong"/>
                <w:rFonts w:asciiTheme="minorHAnsi" w:hAnsiTheme="minorHAnsi"/>
                <w:color w:val="1F497D" w:themeColor="text2"/>
              </w:rPr>
              <w:t>Delivery System Reform</w:t>
            </w:r>
            <w:r w:rsidRPr="00E039E1">
              <w:rPr>
                <w:rStyle w:val="Strong"/>
                <w:rFonts w:asciiTheme="minorHAnsi" w:hAnsiTheme="minorHAnsi"/>
                <w:color w:val="1F497D" w:themeColor="text2"/>
              </w:rPr>
              <w:t xml:space="preserve"> </w:t>
            </w:r>
          </w:p>
          <w:p w:rsidR="00B51AD4" w:rsidRPr="00E039E1" w:rsidRDefault="00B51AD4" w:rsidP="00E039E1">
            <w:pPr>
              <w:jc w:val="right"/>
              <w:rPr>
                <w:rStyle w:val="Strong"/>
                <w:rFonts w:asciiTheme="minorHAnsi" w:hAnsiTheme="minorHAnsi"/>
                <w:color w:val="1F497D" w:themeColor="text2"/>
              </w:rPr>
            </w:pPr>
            <w:r w:rsidRPr="00E039E1">
              <w:rPr>
                <w:rStyle w:val="Strong"/>
                <w:rFonts w:asciiTheme="minorHAnsi" w:hAnsiTheme="minorHAnsi"/>
                <w:color w:val="1F497D" w:themeColor="text2"/>
              </w:rPr>
              <w:t>Subcommittee Meeting</w:t>
            </w:r>
          </w:p>
          <w:p w:rsidR="00B51AD4" w:rsidRPr="00E039E1" w:rsidRDefault="00B51AD4" w:rsidP="00E039E1">
            <w:pPr>
              <w:jc w:val="right"/>
              <w:rPr>
                <w:rStyle w:val="Strong"/>
                <w:rFonts w:asciiTheme="minorHAnsi" w:hAnsiTheme="minorHAnsi"/>
                <w:color w:val="1F497D" w:themeColor="text2"/>
              </w:rPr>
            </w:pPr>
          </w:p>
          <w:p w:rsidR="00B51AD4" w:rsidRPr="00E039E1" w:rsidRDefault="00B51AD4" w:rsidP="00E039E1">
            <w:pPr>
              <w:jc w:val="right"/>
              <w:rPr>
                <w:rStyle w:val="Strong"/>
                <w:rFonts w:asciiTheme="minorHAnsi" w:hAnsiTheme="minorHAnsi"/>
                <w:color w:val="1F497D" w:themeColor="text2"/>
              </w:rPr>
            </w:pPr>
            <w:r w:rsidRPr="00E039E1">
              <w:rPr>
                <w:rStyle w:val="Strong"/>
                <w:rFonts w:asciiTheme="minorHAnsi" w:hAnsiTheme="minorHAnsi"/>
                <w:color w:val="1F497D" w:themeColor="text2"/>
              </w:rPr>
              <w:t>Date:</w:t>
            </w:r>
            <w:r>
              <w:rPr>
                <w:rStyle w:val="Strong"/>
                <w:rFonts w:asciiTheme="minorHAnsi" w:hAnsiTheme="minorHAnsi"/>
                <w:color w:val="1F497D" w:themeColor="text2"/>
              </w:rPr>
              <w:t xml:space="preserve"> November 6, 2013</w:t>
            </w:r>
          </w:p>
          <w:p w:rsidR="00B51AD4" w:rsidRPr="00E039E1" w:rsidRDefault="00B51AD4" w:rsidP="00E039E1">
            <w:pPr>
              <w:jc w:val="right"/>
              <w:rPr>
                <w:rStyle w:val="Strong"/>
                <w:rFonts w:asciiTheme="minorHAnsi" w:hAnsiTheme="minorHAnsi"/>
                <w:color w:val="1F497D" w:themeColor="text2"/>
              </w:rPr>
            </w:pPr>
            <w:r w:rsidRPr="00E039E1">
              <w:rPr>
                <w:rStyle w:val="Strong"/>
                <w:rFonts w:asciiTheme="minorHAnsi" w:hAnsiTheme="minorHAnsi"/>
                <w:color w:val="1F497D" w:themeColor="text2"/>
              </w:rPr>
              <w:t>Time:</w:t>
            </w:r>
            <w:r>
              <w:rPr>
                <w:rStyle w:val="Strong"/>
                <w:rFonts w:asciiTheme="minorHAnsi" w:hAnsiTheme="minorHAnsi"/>
                <w:color w:val="1F497D" w:themeColor="text2"/>
              </w:rPr>
              <w:t xml:space="preserve"> 10:00 to Noon</w:t>
            </w:r>
          </w:p>
          <w:p w:rsidR="00B51AD4" w:rsidRPr="00041527" w:rsidRDefault="00B51AD4" w:rsidP="00041527">
            <w:pPr>
              <w:jc w:val="right"/>
              <w:rPr>
                <w:rStyle w:val="Strong"/>
                <w:rFonts w:asciiTheme="minorHAnsi" w:hAnsiTheme="minorHAnsi"/>
                <w:color w:val="1F497D" w:themeColor="text2"/>
              </w:rPr>
            </w:pPr>
            <w:r w:rsidRPr="00E039E1">
              <w:rPr>
                <w:rStyle w:val="Strong"/>
                <w:rFonts w:asciiTheme="minorHAnsi" w:hAnsiTheme="minorHAnsi"/>
                <w:color w:val="1F497D" w:themeColor="text2"/>
              </w:rPr>
              <w:t>Location:</w:t>
            </w:r>
            <w:r>
              <w:rPr>
                <w:rStyle w:val="Strong"/>
                <w:rFonts w:asciiTheme="minorHAnsi" w:hAnsiTheme="minorHAnsi"/>
                <w:color w:val="1F497D" w:themeColor="text2"/>
              </w:rPr>
              <w:t xml:space="preserve"> Cohen Center, Maxwell Room</w:t>
            </w:r>
          </w:p>
        </w:tc>
        <w:tc>
          <w:tcPr>
            <w:tcW w:w="4140" w:type="dxa"/>
          </w:tcPr>
          <w:p w:rsidR="00B51AD4" w:rsidRDefault="00B51AD4" w:rsidP="00E039E1">
            <w:pPr>
              <w:jc w:val="right"/>
              <w:rPr>
                <w:rStyle w:val="Strong"/>
                <w:rFonts w:asciiTheme="minorHAnsi" w:hAnsiTheme="minorHAnsi"/>
                <w:color w:val="1F497D" w:themeColor="text2"/>
              </w:rPr>
            </w:pPr>
          </w:p>
        </w:tc>
        <w:tc>
          <w:tcPr>
            <w:tcW w:w="2970" w:type="dxa"/>
          </w:tcPr>
          <w:p w:rsidR="00B51AD4" w:rsidRDefault="00B51AD4" w:rsidP="00E039E1">
            <w:pPr>
              <w:jc w:val="right"/>
              <w:rPr>
                <w:rStyle w:val="Strong"/>
                <w:rFonts w:asciiTheme="minorHAnsi" w:hAnsiTheme="minorHAnsi"/>
                <w:color w:val="1F497D" w:themeColor="text2"/>
              </w:rPr>
            </w:pPr>
          </w:p>
        </w:tc>
      </w:tr>
      <w:tr w:rsidR="00B51AD4" w:rsidTr="00B51AD4">
        <w:tc>
          <w:tcPr>
            <w:tcW w:w="6768" w:type="dxa"/>
            <w:gridSpan w:val="4"/>
            <w:tcBorders>
              <w:bottom w:val="single" w:sz="18" w:space="0" w:color="auto"/>
            </w:tcBorders>
          </w:tcPr>
          <w:p w:rsidR="00B51AD4" w:rsidRDefault="00B51AD4">
            <w:pPr>
              <w:pStyle w:val="Formal1"/>
              <w:rPr>
                <w:sz w:val="8"/>
              </w:rPr>
            </w:pPr>
          </w:p>
        </w:tc>
        <w:tc>
          <w:tcPr>
            <w:tcW w:w="4140" w:type="dxa"/>
            <w:tcBorders>
              <w:bottom w:val="single" w:sz="18" w:space="0" w:color="auto"/>
            </w:tcBorders>
          </w:tcPr>
          <w:p w:rsidR="00B51AD4" w:rsidRDefault="00B51AD4">
            <w:pPr>
              <w:pStyle w:val="Formal1"/>
              <w:rPr>
                <w:sz w:val="8"/>
              </w:rPr>
            </w:pPr>
          </w:p>
        </w:tc>
        <w:tc>
          <w:tcPr>
            <w:tcW w:w="2970" w:type="dxa"/>
            <w:tcBorders>
              <w:bottom w:val="single" w:sz="18" w:space="0" w:color="auto"/>
            </w:tcBorders>
          </w:tcPr>
          <w:p w:rsidR="00B51AD4" w:rsidRDefault="00B51AD4">
            <w:pPr>
              <w:pStyle w:val="Formal1"/>
              <w:rPr>
                <w:sz w:val="8"/>
              </w:rPr>
            </w:pPr>
          </w:p>
        </w:tc>
      </w:tr>
      <w:tr w:rsidR="00B51AD4" w:rsidTr="00B51AD4">
        <w:tc>
          <w:tcPr>
            <w:tcW w:w="6768" w:type="dxa"/>
            <w:gridSpan w:val="4"/>
          </w:tcPr>
          <w:p w:rsidR="00B51AD4" w:rsidRDefault="00B51AD4" w:rsidP="006E6DF5">
            <w:pPr>
              <w:pStyle w:val="Formal1"/>
              <w:spacing w:before="0" w:after="0"/>
            </w:pPr>
          </w:p>
        </w:tc>
        <w:tc>
          <w:tcPr>
            <w:tcW w:w="4140" w:type="dxa"/>
          </w:tcPr>
          <w:p w:rsidR="00B51AD4" w:rsidRDefault="00B51AD4" w:rsidP="006E6DF5">
            <w:pPr>
              <w:pStyle w:val="Formal1"/>
              <w:spacing w:before="0" w:after="0"/>
            </w:pPr>
          </w:p>
        </w:tc>
        <w:tc>
          <w:tcPr>
            <w:tcW w:w="2970" w:type="dxa"/>
          </w:tcPr>
          <w:p w:rsidR="00B51AD4" w:rsidRDefault="00B51AD4" w:rsidP="006E6DF5">
            <w:pPr>
              <w:pStyle w:val="Formal1"/>
              <w:spacing w:before="0" w:after="0"/>
            </w:pPr>
          </w:p>
        </w:tc>
      </w:tr>
      <w:tr w:rsidR="00B51AD4" w:rsidTr="00B51AD4">
        <w:tc>
          <w:tcPr>
            <w:tcW w:w="6768" w:type="dxa"/>
            <w:gridSpan w:val="4"/>
          </w:tcPr>
          <w:p w:rsidR="00B51AD4" w:rsidRPr="00031EB4" w:rsidRDefault="00B51AD4" w:rsidP="00FB4357">
            <w:pPr>
              <w:pStyle w:val="Formal1"/>
              <w:spacing w:before="0" w:after="120"/>
              <w:rPr>
                <w:rFonts w:asciiTheme="minorHAnsi" w:hAnsiTheme="minorHAnsi"/>
                <w:b/>
                <w:sz w:val="22"/>
                <w:szCs w:val="22"/>
              </w:rPr>
            </w:pPr>
            <w:r w:rsidRPr="00031EB4">
              <w:rPr>
                <w:rFonts w:asciiTheme="minorHAnsi" w:hAnsiTheme="minorHAnsi"/>
                <w:b/>
                <w:sz w:val="22"/>
                <w:szCs w:val="22"/>
              </w:rPr>
              <w:t>Meeting Goals:</w:t>
            </w:r>
          </w:p>
          <w:p w:rsidR="00B51AD4" w:rsidRPr="00031EB4" w:rsidRDefault="00B51AD4" w:rsidP="00031EB4">
            <w:pPr>
              <w:pStyle w:val="Formal1"/>
              <w:numPr>
                <w:ilvl w:val="0"/>
                <w:numId w:val="15"/>
              </w:numPr>
              <w:spacing w:before="0" w:after="120"/>
              <w:rPr>
                <w:rFonts w:asciiTheme="minorHAnsi" w:hAnsiTheme="minorHAnsi"/>
                <w:b/>
                <w:sz w:val="22"/>
                <w:szCs w:val="22"/>
              </w:rPr>
            </w:pPr>
            <w:r w:rsidRPr="00031EB4">
              <w:rPr>
                <w:rFonts w:asciiTheme="minorHAnsi" w:hAnsiTheme="minorHAnsi"/>
                <w:b/>
                <w:sz w:val="22"/>
                <w:szCs w:val="22"/>
              </w:rPr>
              <w:t>Develop Group Relationships/Process</w:t>
            </w:r>
          </w:p>
          <w:p w:rsidR="00B51AD4" w:rsidRDefault="00B51AD4" w:rsidP="00031EB4">
            <w:pPr>
              <w:pStyle w:val="Formal1"/>
              <w:numPr>
                <w:ilvl w:val="0"/>
                <w:numId w:val="15"/>
              </w:numPr>
              <w:spacing w:before="0" w:after="120"/>
              <w:rPr>
                <w:rFonts w:asciiTheme="minorHAnsi" w:hAnsiTheme="minorHAnsi"/>
                <w:b/>
                <w:sz w:val="22"/>
                <w:szCs w:val="22"/>
              </w:rPr>
            </w:pPr>
            <w:r>
              <w:rPr>
                <w:rFonts w:asciiTheme="minorHAnsi" w:hAnsiTheme="minorHAnsi"/>
                <w:b/>
                <w:sz w:val="22"/>
                <w:szCs w:val="22"/>
              </w:rPr>
              <w:t>Explore Subcommittee Scope and Timeline</w:t>
            </w:r>
          </w:p>
          <w:p w:rsidR="00B51AD4" w:rsidRDefault="00B51AD4" w:rsidP="00031EB4">
            <w:pPr>
              <w:pStyle w:val="Formal1"/>
              <w:numPr>
                <w:ilvl w:val="0"/>
                <w:numId w:val="15"/>
              </w:numPr>
              <w:spacing w:before="0" w:after="120"/>
              <w:rPr>
                <w:rFonts w:asciiTheme="minorHAnsi" w:hAnsiTheme="minorHAnsi"/>
                <w:b/>
                <w:sz w:val="22"/>
                <w:szCs w:val="22"/>
              </w:rPr>
            </w:pPr>
            <w:r>
              <w:rPr>
                <w:rFonts w:asciiTheme="minorHAnsi" w:hAnsiTheme="minorHAnsi"/>
                <w:b/>
                <w:sz w:val="22"/>
                <w:szCs w:val="22"/>
              </w:rPr>
              <w:t>Identify Dependencies with other Subcommittees</w:t>
            </w:r>
          </w:p>
          <w:p w:rsidR="00B51AD4" w:rsidRPr="00031EB4" w:rsidRDefault="00B51AD4" w:rsidP="00031EB4">
            <w:pPr>
              <w:pStyle w:val="Formal1"/>
              <w:numPr>
                <w:ilvl w:val="0"/>
                <w:numId w:val="15"/>
              </w:numPr>
              <w:spacing w:before="0" w:after="120"/>
              <w:rPr>
                <w:rFonts w:asciiTheme="minorHAnsi" w:hAnsiTheme="minorHAnsi"/>
                <w:b/>
                <w:sz w:val="22"/>
                <w:szCs w:val="22"/>
              </w:rPr>
            </w:pPr>
            <w:r>
              <w:rPr>
                <w:rFonts w:asciiTheme="minorHAnsi" w:hAnsiTheme="minorHAnsi"/>
                <w:b/>
                <w:sz w:val="22"/>
                <w:szCs w:val="22"/>
              </w:rPr>
              <w:t>Refine/accept Subcommittee Charter</w:t>
            </w:r>
          </w:p>
          <w:p w:rsidR="00B51AD4" w:rsidRPr="00031EB4" w:rsidRDefault="00B51AD4" w:rsidP="0078486B">
            <w:pPr>
              <w:pStyle w:val="Formal1"/>
              <w:spacing w:before="0" w:after="120"/>
              <w:jc w:val="center"/>
              <w:rPr>
                <w:rFonts w:asciiTheme="minorHAnsi" w:hAnsiTheme="minorHAnsi"/>
                <w:b/>
                <w:sz w:val="22"/>
                <w:szCs w:val="22"/>
              </w:rPr>
            </w:pPr>
            <w:r w:rsidRPr="00031EB4">
              <w:rPr>
                <w:rFonts w:asciiTheme="minorHAnsi" w:hAnsiTheme="minorHAnsi"/>
                <w:b/>
                <w:sz w:val="22"/>
                <w:szCs w:val="22"/>
              </w:rPr>
              <w:t>----- Agenda -----</w:t>
            </w:r>
          </w:p>
        </w:tc>
        <w:tc>
          <w:tcPr>
            <w:tcW w:w="4140" w:type="dxa"/>
          </w:tcPr>
          <w:p w:rsidR="00B51AD4" w:rsidRPr="00031EB4" w:rsidRDefault="00B51AD4" w:rsidP="00FB4357">
            <w:pPr>
              <w:pStyle w:val="Formal1"/>
              <w:spacing w:before="0" w:after="120"/>
              <w:rPr>
                <w:rFonts w:asciiTheme="minorHAnsi" w:hAnsiTheme="minorHAnsi"/>
                <w:b/>
                <w:sz w:val="22"/>
                <w:szCs w:val="22"/>
              </w:rPr>
            </w:pPr>
          </w:p>
        </w:tc>
        <w:tc>
          <w:tcPr>
            <w:tcW w:w="2970" w:type="dxa"/>
          </w:tcPr>
          <w:p w:rsidR="00B51AD4" w:rsidRPr="00031EB4" w:rsidRDefault="00B51AD4" w:rsidP="00FB4357">
            <w:pPr>
              <w:pStyle w:val="Formal1"/>
              <w:spacing w:before="0" w:after="120"/>
              <w:rPr>
                <w:rFonts w:asciiTheme="minorHAnsi" w:hAnsiTheme="minorHAnsi"/>
                <w:b/>
                <w:sz w:val="22"/>
                <w:szCs w:val="22"/>
              </w:rPr>
            </w:pPr>
          </w:p>
        </w:tc>
      </w:tr>
      <w:tr w:rsidR="00B51AD4" w:rsidTr="00B51AD4">
        <w:tc>
          <w:tcPr>
            <w:tcW w:w="6768" w:type="dxa"/>
            <w:gridSpan w:val="4"/>
            <w:tcBorders>
              <w:bottom w:val="single" w:sz="4" w:space="0" w:color="auto"/>
            </w:tcBorders>
          </w:tcPr>
          <w:p w:rsidR="00B51AD4" w:rsidRPr="000532EA" w:rsidRDefault="00B51AD4" w:rsidP="00B51AD4">
            <w:pPr>
              <w:pStyle w:val="Formal1"/>
              <w:spacing w:before="0"/>
              <w:ind w:left="720" w:hanging="720"/>
              <w:rPr>
                <w:rFonts w:ascii="Calibri" w:hAnsi="Calibri"/>
                <w:b/>
                <w:sz w:val="22"/>
                <w:szCs w:val="22"/>
              </w:rPr>
            </w:pPr>
            <w:r w:rsidRPr="000532EA">
              <w:rPr>
                <w:rFonts w:ascii="Calibri" w:hAnsi="Calibri"/>
                <w:b/>
                <w:sz w:val="22"/>
                <w:szCs w:val="22"/>
              </w:rPr>
              <w:t xml:space="preserve">       Topics                                               </w:t>
            </w:r>
            <w:r>
              <w:rPr>
                <w:rFonts w:ascii="Calibri" w:hAnsi="Calibri"/>
                <w:b/>
                <w:sz w:val="22"/>
                <w:szCs w:val="22"/>
              </w:rPr>
              <w:t xml:space="preserve">           </w:t>
            </w:r>
            <w:r w:rsidRPr="000532EA">
              <w:rPr>
                <w:rFonts w:ascii="Calibri" w:hAnsi="Calibri"/>
                <w:b/>
                <w:sz w:val="22"/>
                <w:szCs w:val="22"/>
              </w:rPr>
              <w:t xml:space="preserve">Lead        </w:t>
            </w:r>
            <w:r>
              <w:rPr>
                <w:rFonts w:ascii="Calibri" w:hAnsi="Calibri"/>
                <w:b/>
                <w:sz w:val="22"/>
                <w:szCs w:val="22"/>
              </w:rPr>
              <w:t xml:space="preserve">                 Ti</w:t>
            </w:r>
            <w:r w:rsidRPr="000532EA">
              <w:rPr>
                <w:rFonts w:ascii="Calibri" w:hAnsi="Calibri"/>
                <w:b/>
                <w:sz w:val="22"/>
                <w:szCs w:val="22"/>
              </w:rPr>
              <w:t>me</w:t>
            </w:r>
          </w:p>
        </w:tc>
        <w:tc>
          <w:tcPr>
            <w:tcW w:w="4140" w:type="dxa"/>
            <w:tcBorders>
              <w:bottom w:val="single" w:sz="4" w:space="0" w:color="auto"/>
            </w:tcBorders>
          </w:tcPr>
          <w:p w:rsidR="00B51AD4" w:rsidRPr="000532EA" w:rsidRDefault="00B51AD4" w:rsidP="00B51AD4">
            <w:pPr>
              <w:pStyle w:val="Formal1"/>
              <w:spacing w:before="0"/>
              <w:ind w:left="720" w:hanging="720"/>
              <w:rPr>
                <w:rFonts w:ascii="Calibri" w:hAnsi="Calibri"/>
                <w:b/>
                <w:sz w:val="22"/>
                <w:szCs w:val="22"/>
              </w:rPr>
            </w:pPr>
            <w:r>
              <w:rPr>
                <w:rFonts w:ascii="Calibri" w:hAnsi="Calibri"/>
                <w:b/>
                <w:sz w:val="22"/>
                <w:szCs w:val="22"/>
              </w:rPr>
              <w:t xml:space="preserve">              Lisa T. Notes                                                   </w:t>
            </w:r>
          </w:p>
        </w:tc>
        <w:tc>
          <w:tcPr>
            <w:tcW w:w="2970" w:type="dxa"/>
            <w:tcBorders>
              <w:bottom w:val="single" w:sz="4" w:space="0" w:color="auto"/>
            </w:tcBorders>
          </w:tcPr>
          <w:p w:rsidR="00B51AD4" w:rsidRPr="000532EA" w:rsidRDefault="00B51AD4" w:rsidP="00B51AD4">
            <w:pPr>
              <w:pStyle w:val="Formal1"/>
              <w:spacing w:before="0"/>
              <w:ind w:left="720" w:hanging="720"/>
              <w:rPr>
                <w:rFonts w:ascii="Calibri" w:hAnsi="Calibri"/>
                <w:b/>
                <w:sz w:val="22"/>
                <w:szCs w:val="22"/>
              </w:rPr>
            </w:pPr>
            <w:r>
              <w:rPr>
                <w:rFonts w:ascii="Calibri" w:hAnsi="Calibri"/>
                <w:b/>
                <w:sz w:val="22"/>
                <w:szCs w:val="22"/>
              </w:rPr>
              <w:t>Actions</w:t>
            </w:r>
          </w:p>
        </w:tc>
      </w:tr>
      <w:tr w:rsidR="00B51AD4" w:rsidTr="00B51AD4">
        <w:trPr>
          <w:trHeight w:val="512"/>
        </w:trPr>
        <w:tc>
          <w:tcPr>
            <w:tcW w:w="3438" w:type="dxa"/>
            <w:tcBorders>
              <w:top w:val="single" w:sz="4" w:space="0" w:color="auto"/>
              <w:left w:val="single" w:sz="4" w:space="0" w:color="auto"/>
              <w:bottom w:val="single" w:sz="4" w:space="0" w:color="auto"/>
              <w:right w:val="single" w:sz="4" w:space="0" w:color="auto"/>
            </w:tcBorders>
          </w:tcPr>
          <w:p w:rsidR="00B51AD4" w:rsidRPr="004C0058" w:rsidRDefault="00B51AD4" w:rsidP="004C0058">
            <w:pPr>
              <w:pStyle w:val="Formal1"/>
              <w:numPr>
                <w:ilvl w:val="0"/>
                <w:numId w:val="13"/>
              </w:numPr>
              <w:spacing w:after="0"/>
              <w:rPr>
                <w:rFonts w:asciiTheme="minorHAnsi" w:hAnsiTheme="minorHAnsi" w:cstheme="minorHAnsi"/>
                <w:b/>
                <w:sz w:val="22"/>
                <w:szCs w:val="22"/>
              </w:rPr>
            </w:pPr>
            <w:r>
              <w:rPr>
                <w:rFonts w:asciiTheme="minorHAnsi" w:hAnsiTheme="minorHAnsi" w:cstheme="minorHAnsi"/>
                <w:b/>
                <w:sz w:val="22"/>
                <w:szCs w:val="22"/>
              </w:rPr>
              <w:t xml:space="preserve">Welcome! Agenda Review </w:t>
            </w:r>
          </w:p>
        </w:tc>
        <w:tc>
          <w:tcPr>
            <w:tcW w:w="1620" w:type="dxa"/>
            <w:gridSpan w:val="2"/>
            <w:tcBorders>
              <w:top w:val="single" w:sz="4" w:space="0" w:color="auto"/>
              <w:left w:val="single" w:sz="4" w:space="0" w:color="auto"/>
              <w:bottom w:val="single" w:sz="4" w:space="0" w:color="auto"/>
              <w:right w:val="single" w:sz="4" w:space="0" w:color="auto"/>
            </w:tcBorders>
          </w:tcPr>
          <w:p w:rsidR="00B51AD4" w:rsidRPr="00F76CAB" w:rsidRDefault="00B51AD4" w:rsidP="00F76CAB">
            <w:pPr>
              <w:pStyle w:val="Formal1"/>
              <w:rPr>
                <w:rFonts w:asciiTheme="minorHAnsi" w:hAnsiTheme="minorHAnsi" w:cstheme="minorHAnsi"/>
                <w:b/>
                <w:sz w:val="22"/>
                <w:szCs w:val="22"/>
              </w:rPr>
            </w:pPr>
            <w:r>
              <w:rPr>
                <w:rFonts w:asciiTheme="minorHAnsi" w:hAnsiTheme="minorHAnsi" w:cstheme="minorHAnsi"/>
                <w:b/>
                <w:sz w:val="22"/>
                <w:szCs w:val="22"/>
              </w:rPr>
              <w:t>Lisa Tuttle</w:t>
            </w:r>
          </w:p>
        </w:tc>
        <w:tc>
          <w:tcPr>
            <w:tcW w:w="1710" w:type="dxa"/>
            <w:tcBorders>
              <w:top w:val="single" w:sz="4" w:space="0" w:color="auto"/>
              <w:left w:val="single" w:sz="4" w:space="0" w:color="auto"/>
              <w:bottom w:val="single" w:sz="4" w:space="0" w:color="auto"/>
              <w:right w:val="single" w:sz="4" w:space="0" w:color="auto"/>
            </w:tcBorders>
          </w:tcPr>
          <w:p w:rsidR="00B51AD4" w:rsidRPr="00F76CAB" w:rsidRDefault="00B51AD4" w:rsidP="00F76CAB">
            <w:pPr>
              <w:pStyle w:val="Formal1"/>
              <w:rPr>
                <w:rFonts w:asciiTheme="minorHAnsi" w:hAnsiTheme="minorHAnsi" w:cstheme="minorHAnsi"/>
                <w:b/>
                <w:sz w:val="22"/>
                <w:szCs w:val="22"/>
              </w:rPr>
            </w:pPr>
            <w:r>
              <w:rPr>
                <w:rFonts w:asciiTheme="minorHAnsi" w:hAnsiTheme="minorHAnsi" w:cstheme="minorHAnsi"/>
                <w:b/>
                <w:sz w:val="22"/>
                <w:szCs w:val="22"/>
              </w:rPr>
              <w:t>10:00 (5 min)</w:t>
            </w:r>
          </w:p>
        </w:tc>
        <w:tc>
          <w:tcPr>
            <w:tcW w:w="4140" w:type="dxa"/>
            <w:tcBorders>
              <w:top w:val="single" w:sz="4" w:space="0" w:color="auto"/>
              <w:left w:val="single" w:sz="4" w:space="0" w:color="auto"/>
              <w:bottom w:val="single" w:sz="4" w:space="0" w:color="auto"/>
              <w:right w:val="single" w:sz="4" w:space="0" w:color="auto"/>
            </w:tcBorders>
          </w:tcPr>
          <w:p w:rsidR="00B51AD4" w:rsidRDefault="00B51AD4" w:rsidP="00F76CAB">
            <w:pPr>
              <w:pStyle w:val="Formal1"/>
              <w:rPr>
                <w:rFonts w:asciiTheme="minorHAnsi" w:hAnsiTheme="minorHAnsi" w:cstheme="minorHAnsi"/>
                <w:b/>
                <w:sz w:val="22"/>
                <w:szCs w:val="22"/>
              </w:rPr>
            </w:pPr>
          </w:p>
        </w:tc>
        <w:tc>
          <w:tcPr>
            <w:tcW w:w="2970" w:type="dxa"/>
            <w:tcBorders>
              <w:top w:val="single" w:sz="4" w:space="0" w:color="auto"/>
              <w:left w:val="single" w:sz="4" w:space="0" w:color="auto"/>
              <w:bottom w:val="single" w:sz="4" w:space="0" w:color="auto"/>
              <w:right w:val="single" w:sz="4" w:space="0" w:color="auto"/>
            </w:tcBorders>
          </w:tcPr>
          <w:p w:rsidR="00B51AD4" w:rsidRDefault="00B51AD4" w:rsidP="00F76CAB">
            <w:pPr>
              <w:pStyle w:val="Formal1"/>
              <w:rPr>
                <w:rFonts w:asciiTheme="minorHAnsi" w:hAnsiTheme="minorHAnsi" w:cstheme="minorHAnsi"/>
                <w:b/>
                <w:sz w:val="22"/>
                <w:szCs w:val="22"/>
              </w:rPr>
            </w:pPr>
            <w:r>
              <w:rPr>
                <w:rFonts w:asciiTheme="minorHAnsi" w:hAnsiTheme="minorHAnsi" w:cstheme="minorHAnsi"/>
                <w:b/>
                <w:sz w:val="22"/>
                <w:szCs w:val="22"/>
              </w:rPr>
              <w:t>Members Introduced themselves and their organization</w:t>
            </w:r>
          </w:p>
        </w:tc>
      </w:tr>
      <w:tr w:rsidR="00B51AD4" w:rsidTr="00B51AD4">
        <w:trPr>
          <w:trHeight w:val="449"/>
        </w:trPr>
        <w:tc>
          <w:tcPr>
            <w:tcW w:w="3438" w:type="dxa"/>
            <w:tcBorders>
              <w:top w:val="single" w:sz="4" w:space="0" w:color="auto"/>
              <w:left w:val="single" w:sz="4" w:space="0" w:color="auto"/>
              <w:bottom w:val="single" w:sz="4" w:space="0" w:color="auto"/>
              <w:right w:val="single" w:sz="4" w:space="0" w:color="auto"/>
            </w:tcBorders>
          </w:tcPr>
          <w:p w:rsidR="00B51AD4" w:rsidRDefault="00B51AD4" w:rsidP="00105774">
            <w:pPr>
              <w:pStyle w:val="ListParagraph"/>
              <w:numPr>
                <w:ilvl w:val="0"/>
                <w:numId w:val="13"/>
              </w:numPr>
              <w:rPr>
                <w:rFonts w:asciiTheme="minorHAnsi" w:hAnsiTheme="minorHAnsi" w:cstheme="minorHAnsi"/>
                <w:b/>
              </w:rPr>
            </w:pPr>
            <w:r>
              <w:rPr>
                <w:rFonts w:asciiTheme="minorHAnsi" w:hAnsiTheme="minorHAnsi" w:cstheme="minorHAnsi"/>
                <w:b/>
              </w:rPr>
              <w:t>Subcommittee Process</w:t>
            </w:r>
          </w:p>
          <w:p w:rsidR="00B51AD4" w:rsidRDefault="00B51AD4" w:rsidP="004306FC">
            <w:pPr>
              <w:pStyle w:val="ListParagraph"/>
              <w:numPr>
                <w:ilvl w:val="1"/>
                <w:numId w:val="13"/>
              </w:numPr>
              <w:rPr>
                <w:rFonts w:asciiTheme="minorHAnsi" w:hAnsiTheme="minorHAnsi" w:cstheme="minorHAnsi"/>
                <w:b/>
              </w:rPr>
            </w:pPr>
            <w:r>
              <w:rPr>
                <w:rFonts w:asciiTheme="minorHAnsi" w:hAnsiTheme="minorHAnsi" w:cstheme="minorHAnsi"/>
                <w:b/>
              </w:rPr>
              <w:t>Group process</w:t>
            </w:r>
          </w:p>
          <w:p w:rsidR="00B51AD4" w:rsidRDefault="00B51AD4" w:rsidP="004306FC">
            <w:pPr>
              <w:pStyle w:val="ListParagraph"/>
              <w:numPr>
                <w:ilvl w:val="1"/>
                <w:numId w:val="13"/>
              </w:numPr>
              <w:rPr>
                <w:rFonts w:asciiTheme="minorHAnsi" w:hAnsiTheme="minorHAnsi" w:cstheme="minorHAnsi"/>
                <w:b/>
              </w:rPr>
            </w:pPr>
            <w:r>
              <w:rPr>
                <w:rFonts w:asciiTheme="minorHAnsi" w:hAnsiTheme="minorHAnsi" w:cstheme="minorHAnsi"/>
                <w:b/>
              </w:rPr>
              <w:t>Roles</w:t>
            </w:r>
          </w:p>
          <w:p w:rsidR="00B51AD4" w:rsidRPr="00105774" w:rsidRDefault="00B51AD4" w:rsidP="004306FC">
            <w:pPr>
              <w:pStyle w:val="ListParagraph"/>
              <w:numPr>
                <w:ilvl w:val="1"/>
                <w:numId w:val="13"/>
              </w:numPr>
              <w:rPr>
                <w:rFonts w:asciiTheme="minorHAnsi" w:hAnsiTheme="minorHAnsi" w:cstheme="minorHAnsi"/>
                <w:b/>
              </w:rPr>
            </w:pPr>
            <w:r>
              <w:rPr>
                <w:rFonts w:asciiTheme="minorHAnsi" w:hAnsiTheme="minorHAnsi" w:cstheme="minorHAnsi"/>
                <w:b/>
              </w:rPr>
              <w:t>Agenda Setting</w:t>
            </w:r>
          </w:p>
        </w:tc>
        <w:tc>
          <w:tcPr>
            <w:tcW w:w="1620" w:type="dxa"/>
            <w:gridSpan w:val="2"/>
            <w:tcBorders>
              <w:top w:val="single" w:sz="4" w:space="0" w:color="auto"/>
              <w:left w:val="single" w:sz="4" w:space="0" w:color="auto"/>
              <w:bottom w:val="single" w:sz="4" w:space="0" w:color="auto"/>
              <w:right w:val="single" w:sz="4" w:space="0" w:color="auto"/>
            </w:tcBorders>
          </w:tcPr>
          <w:p w:rsidR="00B51AD4" w:rsidRDefault="00B51AD4" w:rsidP="00F76CAB">
            <w:pPr>
              <w:pStyle w:val="Formal1"/>
              <w:rPr>
                <w:rFonts w:asciiTheme="minorHAnsi" w:hAnsiTheme="minorHAnsi" w:cstheme="minorHAnsi"/>
                <w:b/>
                <w:sz w:val="22"/>
                <w:szCs w:val="22"/>
              </w:rPr>
            </w:pPr>
            <w:r>
              <w:rPr>
                <w:rFonts w:asciiTheme="minorHAnsi" w:hAnsiTheme="minorHAnsi" w:cstheme="minorHAnsi"/>
                <w:b/>
                <w:sz w:val="22"/>
                <w:szCs w:val="22"/>
              </w:rPr>
              <w:t>All</w:t>
            </w:r>
          </w:p>
        </w:tc>
        <w:tc>
          <w:tcPr>
            <w:tcW w:w="1710" w:type="dxa"/>
            <w:tcBorders>
              <w:top w:val="single" w:sz="4" w:space="0" w:color="auto"/>
              <w:left w:val="single" w:sz="4" w:space="0" w:color="auto"/>
              <w:bottom w:val="single" w:sz="4" w:space="0" w:color="auto"/>
              <w:right w:val="single" w:sz="4" w:space="0" w:color="auto"/>
            </w:tcBorders>
          </w:tcPr>
          <w:p w:rsidR="00B51AD4" w:rsidRDefault="00B51AD4" w:rsidP="00F76CAB">
            <w:pPr>
              <w:pStyle w:val="Formal1"/>
              <w:rPr>
                <w:rFonts w:asciiTheme="minorHAnsi" w:hAnsiTheme="minorHAnsi" w:cstheme="minorHAnsi"/>
                <w:b/>
                <w:sz w:val="22"/>
                <w:szCs w:val="22"/>
              </w:rPr>
            </w:pPr>
            <w:r>
              <w:rPr>
                <w:rFonts w:asciiTheme="minorHAnsi" w:hAnsiTheme="minorHAnsi" w:cstheme="minorHAnsi"/>
                <w:b/>
                <w:sz w:val="22"/>
                <w:szCs w:val="22"/>
              </w:rPr>
              <w:t>10:05</w:t>
            </w:r>
          </w:p>
        </w:tc>
        <w:tc>
          <w:tcPr>
            <w:tcW w:w="4140" w:type="dxa"/>
            <w:tcBorders>
              <w:top w:val="single" w:sz="4" w:space="0" w:color="auto"/>
              <w:left w:val="single" w:sz="4" w:space="0" w:color="auto"/>
              <w:bottom w:val="single" w:sz="4" w:space="0" w:color="auto"/>
              <w:right w:val="single" w:sz="4" w:space="0" w:color="auto"/>
            </w:tcBorders>
          </w:tcPr>
          <w:p w:rsidR="00B51AD4" w:rsidRDefault="00B51AD4" w:rsidP="00B51AD4">
            <w:pPr>
              <w:spacing w:after="200" w:line="276" w:lineRule="auto"/>
              <w:rPr>
                <w:rFonts w:asciiTheme="minorHAnsi" w:eastAsiaTheme="minorHAnsi" w:hAnsiTheme="minorHAnsi" w:cstheme="minorBidi"/>
                <w:sz w:val="22"/>
                <w:szCs w:val="22"/>
              </w:rPr>
            </w:pPr>
            <w:r w:rsidRPr="00B51AD4">
              <w:rPr>
                <w:rFonts w:asciiTheme="minorHAnsi" w:eastAsiaTheme="minorHAnsi" w:hAnsiTheme="minorHAnsi" w:cstheme="minorBidi"/>
                <w:sz w:val="22"/>
                <w:szCs w:val="22"/>
              </w:rPr>
              <w:t>Group accepted the ground rules, agreeing to strike ‘what said in the room stays in the room’ and ‘silence equals agreement’   Betty St Hilaire, one of the consumer members asked if we can bring back a discussion of the ‘what is said in the room…’ to the next meeting.  She gave the example that as a patient advocate, she works and receives care at a specific health system.  She wants to be able to discuss the challenges and issues she experiences as a patient without fearing repercussions from her employer.</w:t>
            </w:r>
          </w:p>
          <w:p w:rsidR="00B441E4" w:rsidRPr="00B441E4" w:rsidRDefault="00B441E4" w:rsidP="00B441E4">
            <w:pPr>
              <w:spacing w:after="200" w:line="276" w:lineRule="auto"/>
              <w:rPr>
                <w:rFonts w:asciiTheme="minorHAnsi" w:eastAsiaTheme="minorHAnsi" w:hAnsiTheme="minorHAnsi" w:cstheme="minorBidi"/>
                <w:sz w:val="22"/>
                <w:szCs w:val="22"/>
              </w:rPr>
            </w:pPr>
            <w:r w:rsidRPr="00B441E4">
              <w:rPr>
                <w:rFonts w:asciiTheme="minorHAnsi" w:eastAsiaTheme="minorHAnsi" w:hAnsiTheme="minorHAnsi" w:cstheme="minorBidi"/>
                <w:sz w:val="22"/>
                <w:szCs w:val="22"/>
              </w:rPr>
              <w:t xml:space="preserve">The group wants the membership roles </w:t>
            </w:r>
            <w:r w:rsidRPr="00B441E4">
              <w:rPr>
                <w:rFonts w:asciiTheme="minorHAnsi" w:eastAsiaTheme="minorHAnsi" w:hAnsiTheme="minorHAnsi" w:cstheme="minorBidi"/>
                <w:sz w:val="22"/>
                <w:szCs w:val="22"/>
              </w:rPr>
              <w:lastRenderedPageBreak/>
              <w:t>split out :  they want a list of the core members, the adhoc members and the interested parties to make it easier to track who is what.</w:t>
            </w:r>
          </w:p>
          <w:p w:rsidR="00B441E4" w:rsidRPr="00B441E4" w:rsidRDefault="00B441E4" w:rsidP="00B441E4">
            <w:pPr>
              <w:spacing w:after="200" w:line="276" w:lineRule="auto"/>
              <w:rPr>
                <w:rFonts w:asciiTheme="minorHAnsi" w:eastAsiaTheme="minorHAnsi" w:hAnsiTheme="minorHAnsi" w:cstheme="minorBidi"/>
                <w:sz w:val="22"/>
                <w:szCs w:val="22"/>
              </w:rPr>
            </w:pPr>
            <w:r w:rsidRPr="00B441E4">
              <w:rPr>
                <w:rFonts w:asciiTheme="minorHAnsi" w:eastAsiaTheme="minorHAnsi" w:hAnsiTheme="minorHAnsi" w:cstheme="minorBidi"/>
                <w:sz w:val="22"/>
                <w:szCs w:val="22"/>
              </w:rPr>
              <w:t>The group would like staff to do a survey of members (particularly ad hoc members) on their skills, expertise and what brings them to the table.  This is one step in the work of developing a process to effectively engage ad hoc members for specific content areas.</w:t>
            </w:r>
          </w:p>
          <w:p w:rsidR="00B441E4" w:rsidRPr="00B51AD4" w:rsidRDefault="00B441E4" w:rsidP="00B51AD4">
            <w:pPr>
              <w:spacing w:after="200" w:line="276" w:lineRule="auto"/>
              <w:rPr>
                <w:rFonts w:asciiTheme="minorHAnsi" w:eastAsiaTheme="minorHAnsi" w:hAnsiTheme="minorHAnsi" w:cstheme="minorBidi"/>
                <w:sz w:val="22"/>
                <w:szCs w:val="22"/>
              </w:rPr>
            </w:pPr>
          </w:p>
          <w:p w:rsidR="00B51AD4" w:rsidRDefault="00B51AD4" w:rsidP="00F76CAB">
            <w:pPr>
              <w:pStyle w:val="Formal1"/>
              <w:rPr>
                <w:rFonts w:asciiTheme="minorHAnsi" w:hAnsiTheme="minorHAnsi" w:cstheme="minorHAnsi"/>
                <w:b/>
                <w:sz w:val="22"/>
                <w:szCs w:val="22"/>
              </w:rPr>
            </w:pPr>
          </w:p>
        </w:tc>
        <w:tc>
          <w:tcPr>
            <w:tcW w:w="2970" w:type="dxa"/>
            <w:tcBorders>
              <w:top w:val="single" w:sz="4" w:space="0" w:color="auto"/>
              <w:left w:val="single" w:sz="4" w:space="0" w:color="auto"/>
              <w:bottom w:val="single" w:sz="4" w:space="0" w:color="auto"/>
              <w:right w:val="single" w:sz="4" w:space="0" w:color="auto"/>
            </w:tcBorders>
          </w:tcPr>
          <w:p w:rsidR="00B51AD4" w:rsidRDefault="00B51AD4" w:rsidP="00F76CAB">
            <w:pPr>
              <w:pStyle w:val="Formal1"/>
              <w:rPr>
                <w:rFonts w:asciiTheme="minorHAnsi" w:hAnsiTheme="minorHAnsi" w:cstheme="minorHAnsi"/>
                <w:b/>
                <w:sz w:val="22"/>
                <w:szCs w:val="22"/>
              </w:rPr>
            </w:pPr>
            <w:r>
              <w:rPr>
                <w:rFonts w:asciiTheme="minorHAnsi" w:hAnsiTheme="minorHAnsi" w:cstheme="minorHAnsi"/>
                <w:b/>
                <w:sz w:val="22"/>
                <w:szCs w:val="22"/>
              </w:rPr>
              <w:lastRenderedPageBreak/>
              <w:t>Action: Motion to accept ground rules (striking Silence is agreement and Whatever is said in room stays in the room)</w:t>
            </w:r>
          </w:p>
          <w:p w:rsidR="00B51AD4" w:rsidRDefault="00B51AD4" w:rsidP="00F76CAB">
            <w:pPr>
              <w:pStyle w:val="Formal1"/>
              <w:rPr>
                <w:rFonts w:asciiTheme="minorHAnsi" w:hAnsiTheme="minorHAnsi" w:cstheme="minorHAnsi"/>
                <w:b/>
                <w:sz w:val="22"/>
                <w:szCs w:val="22"/>
              </w:rPr>
            </w:pPr>
            <w:r>
              <w:rPr>
                <w:rFonts w:asciiTheme="minorHAnsi" w:hAnsiTheme="minorHAnsi" w:cstheme="minorHAnsi"/>
                <w:b/>
                <w:sz w:val="22"/>
                <w:szCs w:val="22"/>
              </w:rPr>
              <w:t>Action: Members asked rules on phone conferencing in.</w:t>
            </w:r>
          </w:p>
          <w:p w:rsidR="00B441E4" w:rsidRDefault="00B441E4" w:rsidP="00F76CAB">
            <w:pPr>
              <w:pStyle w:val="Formal1"/>
              <w:rPr>
                <w:rFonts w:asciiTheme="minorHAnsi" w:hAnsiTheme="minorHAnsi" w:cstheme="minorHAnsi"/>
                <w:b/>
                <w:sz w:val="22"/>
                <w:szCs w:val="22"/>
              </w:rPr>
            </w:pPr>
          </w:p>
          <w:p w:rsidR="00B441E4" w:rsidRDefault="00B441E4" w:rsidP="00F76CAB">
            <w:pPr>
              <w:pStyle w:val="Formal1"/>
              <w:rPr>
                <w:rFonts w:asciiTheme="minorHAnsi" w:hAnsiTheme="minorHAnsi" w:cstheme="minorHAnsi"/>
                <w:b/>
                <w:sz w:val="22"/>
                <w:szCs w:val="22"/>
              </w:rPr>
            </w:pPr>
            <w:r>
              <w:rPr>
                <w:rFonts w:asciiTheme="minorHAnsi" w:hAnsiTheme="minorHAnsi" w:cstheme="minorHAnsi"/>
                <w:b/>
                <w:sz w:val="22"/>
                <w:szCs w:val="22"/>
              </w:rPr>
              <w:t>Action: Split out Membership Roles listing core members, Ad Hoc members, and interested parties.</w:t>
            </w:r>
          </w:p>
          <w:p w:rsidR="00B441E4" w:rsidRDefault="00B441E4" w:rsidP="00F76CAB">
            <w:pPr>
              <w:pStyle w:val="Formal1"/>
              <w:rPr>
                <w:rFonts w:asciiTheme="minorHAnsi" w:hAnsiTheme="minorHAnsi" w:cstheme="minorHAnsi"/>
                <w:b/>
                <w:sz w:val="22"/>
                <w:szCs w:val="22"/>
              </w:rPr>
            </w:pPr>
          </w:p>
          <w:p w:rsidR="00B441E4" w:rsidRDefault="00B441E4" w:rsidP="00F76CAB">
            <w:pPr>
              <w:pStyle w:val="Formal1"/>
              <w:rPr>
                <w:rFonts w:asciiTheme="minorHAnsi" w:hAnsiTheme="minorHAnsi" w:cstheme="minorHAnsi"/>
                <w:b/>
                <w:sz w:val="22"/>
                <w:szCs w:val="22"/>
              </w:rPr>
            </w:pPr>
            <w:r>
              <w:rPr>
                <w:rFonts w:asciiTheme="minorHAnsi" w:hAnsiTheme="minorHAnsi" w:cstheme="minorHAnsi"/>
                <w:b/>
                <w:sz w:val="22"/>
                <w:szCs w:val="22"/>
              </w:rPr>
              <w:t xml:space="preserve">Action:  Send out survey to members (particularly Ad </w:t>
            </w:r>
            <w:r>
              <w:rPr>
                <w:rFonts w:asciiTheme="minorHAnsi" w:hAnsiTheme="minorHAnsi" w:cstheme="minorHAnsi"/>
                <w:b/>
                <w:sz w:val="22"/>
                <w:szCs w:val="22"/>
              </w:rPr>
              <w:lastRenderedPageBreak/>
              <w:t>Hoc) identifying their skills, expertise, and what brings them to the table.</w:t>
            </w:r>
          </w:p>
        </w:tc>
      </w:tr>
      <w:tr w:rsidR="00B51AD4" w:rsidTr="00B51AD4">
        <w:trPr>
          <w:trHeight w:val="710"/>
        </w:trPr>
        <w:tc>
          <w:tcPr>
            <w:tcW w:w="3438" w:type="dxa"/>
            <w:tcBorders>
              <w:top w:val="single" w:sz="4" w:space="0" w:color="auto"/>
              <w:left w:val="single" w:sz="4" w:space="0" w:color="auto"/>
              <w:bottom w:val="single" w:sz="4" w:space="0" w:color="auto"/>
              <w:right w:val="single" w:sz="4" w:space="0" w:color="auto"/>
            </w:tcBorders>
          </w:tcPr>
          <w:p w:rsidR="00B51AD4" w:rsidRDefault="00B51AD4" w:rsidP="0078486B">
            <w:pPr>
              <w:pStyle w:val="Formal1"/>
              <w:numPr>
                <w:ilvl w:val="0"/>
                <w:numId w:val="13"/>
              </w:numPr>
              <w:spacing w:after="0"/>
              <w:rPr>
                <w:rFonts w:asciiTheme="minorHAnsi" w:hAnsiTheme="minorHAnsi" w:cstheme="minorHAnsi"/>
                <w:b/>
                <w:sz w:val="22"/>
                <w:szCs w:val="22"/>
              </w:rPr>
            </w:pPr>
            <w:r>
              <w:rPr>
                <w:rFonts w:asciiTheme="minorHAnsi" w:hAnsiTheme="minorHAnsi" w:cstheme="minorHAnsi"/>
                <w:b/>
                <w:sz w:val="22"/>
                <w:szCs w:val="22"/>
              </w:rPr>
              <w:lastRenderedPageBreak/>
              <w:t>Strategic Review of Subcommittee Scope</w:t>
            </w:r>
          </w:p>
          <w:p w:rsidR="00B51AD4" w:rsidRDefault="00B51AD4" w:rsidP="00E25A4B">
            <w:pPr>
              <w:pStyle w:val="Formal1"/>
              <w:numPr>
                <w:ilvl w:val="1"/>
                <w:numId w:val="13"/>
              </w:numPr>
              <w:spacing w:after="0"/>
              <w:rPr>
                <w:rFonts w:asciiTheme="minorHAnsi" w:hAnsiTheme="minorHAnsi" w:cstheme="minorHAnsi"/>
                <w:b/>
                <w:sz w:val="22"/>
                <w:szCs w:val="22"/>
              </w:rPr>
            </w:pPr>
            <w:r>
              <w:rPr>
                <w:rFonts w:asciiTheme="minorHAnsi" w:hAnsiTheme="minorHAnsi" w:cstheme="minorHAnsi"/>
                <w:b/>
                <w:sz w:val="22"/>
                <w:szCs w:val="22"/>
              </w:rPr>
              <w:t xml:space="preserve">Priorities/Framework </w:t>
            </w:r>
          </w:p>
          <w:p w:rsidR="00B51AD4" w:rsidRDefault="00B51AD4" w:rsidP="00E25A4B">
            <w:pPr>
              <w:pStyle w:val="Formal1"/>
              <w:numPr>
                <w:ilvl w:val="1"/>
                <w:numId w:val="13"/>
              </w:numPr>
              <w:spacing w:after="0"/>
              <w:rPr>
                <w:rFonts w:asciiTheme="minorHAnsi" w:hAnsiTheme="minorHAnsi" w:cstheme="minorHAnsi"/>
                <w:b/>
                <w:sz w:val="22"/>
                <w:szCs w:val="22"/>
              </w:rPr>
            </w:pPr>
            <w:r>
              <w:rPr>
                <w:rFonts w:asciiTheme="minorHAnsi" w:hAnsiTheme="minorHAnsi" w:cstheme="minorHAnsi"/>
                <w:b/>
                <w:sz w:val="22"/>
                <w:szCs w:val="22"/>
              </w:rPr>
              <w:t>Timeline</w:t>
            </w:r>
          </w:p>
          <w:p w:rsidR="00B51AD4" w:rsidRDefault="00B51AD4" w:rsidP="00E25A4B">
            <w:pPr>
              <w:pStyle w:val="Formal1"/>
              <w:numPr>
                <w:ilvl w:val="1"/>
                <w:numId w:val="13"/>
              </w:numPr>
              <w:spacing w:after="0"/>
              <w:rPr>
                <w:rFonts w:asciiTheme="minorHAnsi" w:hAnsiTheme="minorHAnsi" w:cstheme="minorHAnsi"/>
                <w:b/>
                <w:sz w:val="22"/>
                <w:szCs w:val="22"/>
              </w:rPr>
            </w:pPr>
            <w:r>
              <w:rPr>
                <w:rFonts w:asciiTheme="minorHAnsi" w:hAnsiTheme="minorHAnsi" w:cstheme="minorHAnsi"/>
                <w:b/>
                <w:sz w:val="22"/>
                <w:szCs w:val="22"/>
              </w:rPr>
              <w:t>Dependencies with other SIM Subcommittees</w:t>
            </w:r>
          </w:p>
        </w:tc>
        <w:tc>
          <w:tcPr>
            <w:tcW w:w="1620" w:type="dxa"/>
            <w:gridSpan w:val="2"/>
            <w:tcBorders>
              <w:top w:val="single" w:sz="4" w:space="0" w:color="auto"/>
              <w:left w:val="single" w:sz="4" w:space="0" w:color="auto"/>
              <w:bottom w:val="single" w:sz="4" w:space="0" w:color="auto"/>
              <w:right w:val="single" w:sz="4" w:space="0" w:color="auto"/>
            </w:tcBorders>
          </w:tcPr>
          <w:p w:rsidR="00B51AD4" w:rsidRDefault="00B51AD4" w:rsidP="00F76CAB">
            <w:pPr>
              <w:pStyle w:val="Formal1"/>
              <w:rPr>
                <w:rFonts w:asciiTheme="minorHAnsi" w:hAnsiTheme="minorHAnsi" w:cstheme="minorHAnsi"/>
                <w:b/>
                <w:sz w:val="22"/>
                <w:szCs w:val="22"/>
              </w:rPr>
            </w:pPr>
            <w:r>
              <w:rPr>
                <w:rFonts w:asciiTheme="minorHAnsi" w:hAnsiTheme="minorHAnsi" w:cstheme="minorHAnsi"/>
                <w:b/>
                <w:sz w:val="22"/>
                <w:szCs w:val="22"/>
              </w:rPr>
              <w:t>Lisa Tuttle</w:t>
            </w:r>
          </w:p>
          <w:p w:rsidR="00B51AD4" w:rsidRDefault="00B51AD4" w:rsidP="00F76CAB">
            <w:pPr>
              <w:pStyle w:val="Formal1"/>
              <w:rPr>
                <w:rFonts w:asciiTheme="minorHAnsi" w:hAnsiTheme="minorHAnsi" w:cstheme="minorHAnsi"/>
                <w:b/>
                <w:sz w:val="22"/>
                <w:szCs w:val="22"/>
              </w:rPr>
            </w:pPr>
          </w:p>
          <w:p w:rsidR="00B51AD4" w:rsidRDefault="00B51AD4" w:rsidP="00F76CAB">
            <w:pPr>
              <w:pStyle w:val="Formal1"/>
              <w:rPr>
                <w:rFonts w:asciiTheme="minorHAnsi" w:hAnsiTheme="minorHAnsi" w:cstheme="minorHAnsi"/>
                <w:b/>
                <w:sz w:val="22"/>
                <w:szCs w:val="22"/>
              </w:rPr>
            </w:pPr>
          </w:p>
          <w:p w:rsidR="00B51AD4" w:rsidRDefault="00B51AD4" w:rsidP="00F76CAB">
            <w:pPr>
              <w:pStyle w:val="Formal1"/>
              <w:rPr>
                <w:rFonts w:asciiTheme="minorHAnsi" w:hAnsiTheme="minorHAnsi" w:cstheme="minorHAnsi"/>
                <w:b/>
                <w:sz w:val="22"/>
                <w:szCs w:val="22"/>
              </w:rPr>
            </w:pPr>
            <w:r>
              <w:rPr>
                <w:rFonts w:asciiTheme="minorHAnsi" w:hAnsiTheme="minorHAnsi" w:cstheme="minorHAnsi"/>
                <w:b/>
                <w:sz w:val="22"/>
                <w:szCs w:val="22"/>
              </w:rPr>
              <w:t>Ellen Schneiter; Katie Sendze</w:t>
            </w:r>
          </w:p>
        </w:tc>
        <w:tc>
          <w:tcPr>
            <w:tcW w:w="1710" w:type="dxa"/>
            <w:tcBorders>
              <w:top w:val="single" w:sz="4" w:space="0" w:color="auto"/>
              <w:left w:val="single" w:sz="4" w:space="0" w:color="auto"/>
              <w:bottom w:val="single" w:sz="4" w:space="0" w:color="auto"/>
              <w:right w:val="single" w:sz="4" w:space="0" w:color="auto"/>
            </w:tcBorders>
          </w:tcPr>
          <w:p w:rsidR="00B51AD4" w:rsidRDefault="00B51AD4" w:rsidP="00E25A4B">
            <w:pPr>
              <w:pStyle w:val="Formal1"/>
              <w:rPr>
                <w:rFonts w:asciiTheme="minorHAnsi" w:hAnsiTheme="minorHAnsi" w:cstheme="minorHAnsi"/>
                <w:b/>
                <w:sz w:val="22"/>
                <w:szCs w:val="22"/>
              </w:rPr>
            </w:pPr>
            <w:r>
              <w:rPr>
                <w:rFonts w:asciiTheme="minorHAnsi" w:hAnsiTheme="minorHAnsi" w:cstheme="minorHAnsi"/>
                <w:b/>
                <w:sz w:val="22"/>
                <w:szCs w:val="22"/>
              </w:rPr>
              <w:t>10:35</w:t>
            </w:r>
          </w:p>
        </w:tc>
        <w:tc>
          <w:tcPr>
            <w:tcW w:w="4140" w:type="dxa"/>
            <w:tcBorders>
              <w:top w:val="single" w:sz="4" w:space="0" w:color="auto"/>
              <w:left w:val="single" w:sz="4" w:space="0" w:color="auto"/>
              <w:bottom w:val="single" w:sz="4" w:space="0" w:color="auto"/>
              <w:right w:val="single" w:sz="4" w:space="0" w:color="auto"/>
            </w:tcBorders>
          </w:tcPr>
          <w:p w:rsidR="00B441E4" w:rsidRPr="00B441E4" w:rsidRDefault="00B441E4" w:rsidP="00B441E4">
            <w:pPr>
              <w:spacing w:after="200" w:line="276" w:lineRule="auto"/>
              <w:rPr>
                <w:rFonts w:asciiTheme="minorHAnsi" w:eastAsiaTheme="minorHAnsi" w:hAnsiTheme="minorHAnsi" w:cstheme="minorBidi"/>
                <w:sz w:val="22"/>
                <w:szCs w:val="22"/>
              </w:rPr>
            </w:pPr>
            <w:r w:rsidRPr="00B441E4">
              <w:rPr>
                <w:rFonts w:asciiTheme="minorHAnsi" w:eastAsiaTheme="minorHAnsi" w:hAnsiTheme="minorHAnsi" w:cstheme="minorBidi"/>
                <w:sz w:val="22"/>
                <w:szCs w:val="22"/>
              </w:rPr>
              <w:t>Whenever possible, our consideration of SIM Initiatives should be informed by the most current best practice/evidence base, particularly when it is locally developed.  This will inform how we do the group education and also should be considered in the Priority/Framework document as a possible inclusion.</w:t>
            </w:r>
          </w:p>
          <w:p w:rsidR="00B441E4" w:rsidRPr="00B441E4" w:rsidRDefault="00B441E4" w:rsidP="00B441E4">
            <w:pPr>
              <w:spacing w:after="200" w:line="276" w:lineRule="auto"/>
              <w:rPr>
                <w:rFonts w:asciiTheme="minorHAnsi" w:eastAsiaTheme="minorHAnsi" w:hAnsiTheme="minorHAnsi" w:cstheme="minorBidi"/>
                <w:sz w:val="22"/>
                <w:szCs w:val="22"/>
              </w:rPr>
            </w:pPr>
            <w:r w:rsidRPr="00B441E4">
              <w:rPr>
                <w:rFonts w:asciiTheme="minorHAnsi" w:eastAsiaTheme="minorHAnsi" w:hAnsiTheme="minorHAnsi" w:cstheme="minorBidi"/>
                <w:sz w:val="22"/>
                <w:szCs w:val="22"/>
              </w:rPr>
              <w:t>The group wants a business plan/description of each initiative under their SIM scope.</w:t>
            </w:r>
          </w:p>
          <w:p w:rsidR="00B441E4" w:rsidRPr="00B441E4" w:rsidRDefault="00B441E4" w:rsidP="00B441E4">
            <w:pPr>
              <w:spacing w:after="200" w:line="276" w:lineRule="auto"/>
              <w:rPr>
                <w:rFonts w:asciiTheme="minorHAnsi" w:eastAsiaTheme="minorHAnsi" w:hAnsiTheme="minorHAnsi" w:cstheme="minorBidi"/>
                <w:sz w:val="22"/>
                <w:szCs w:val="22"/>
              </w:rPr>
            </w:pPr>
            <w:r w:rsidRPr="00B441E4">
              <w:rPr>
                <w:rFonts w:asciiTheme="minorHAnsi" w:eastAsiaTheme="minorHAnsi" w:hAnsiTheme="minorHAnsi" w:cstheme="minorBidi"/>
                <w:sz w:val="22"/>
                <w:szCs w:val="22"/>
              </w:rPr>
              <w:t>The group needs the links to the SIM Website, the QC SIM website and the Operations Plan with Drive Diagrams</w:t>
            </w:r>
          </w:p>
          <w:p w:rsidR="00A05351" w:rsidRPr="00A05351" w:rsidRDefault="00A05351" w:rsidP="00A05351">
            <w:pPr>
              <w:spacing w:after="200" w:line="276" w:lineRule="auto"/>
              <w:rPr>
                <w:rFonts w:asciiTheme="minorHAnsi" w:eastAsiaTheme="minorHAnsi" w:hAnsiTheme="minorHAnsi" w:cstheme="minorBidi"/>
                <w:sz w:val="22"/>
                <w:szCs w:val="22"/>
              </w:rPr>
            </w:pPr>
            <w:r w:rsidRPr="00A05351">
              <w:rPr>
                <w:rFonts w:asciiTheme="minorHAnsi" w:eastAsiaTheme="minorHAnsi" w:hAnsiTheme="minorHAnsi" w:cstheme="minorBidi"/>
                <w:sz w:val="22"/>
                <w:szCs w:val="22"/>
              </w:rPr>
              <w:t>The group wants status reports and meaningful updates on each initiative under their scope.</w:t>
            </w:r>
          </w:p>
          <w:p w:rsidR="00B51AD4" w:rsidRDefault="00B51AD4" w:rsidP="00E25A4B">
            <w:pPr>
              <w:pStyle w:val="Formal1"/>
              <w:rPr>
                <w:rFonts w:asciiTheme="minorHAnsi" w:hAnsiTheme="minorHAnsi" w:cstheme="minorHAnsi"/>
                <w:b/>
                <w:sz w:val="22"/>
                <w:szCs w:val="22"/>
              </w:rPr>
            </w:pPr>
          </w:p>
        </w:tc>
        <w:tc>
          <w:tcPr>
            <w:tcW w:w="2970" w:type="dxa"/>
            <w:tcBorders>
              <w:top w:val="single" w:sz="4" w:space="0" w:color="auto"/>
              <w:left w:val="single" w:sz="4" w:space="0" w:color="auto"/>
              <w:bottom w:val="single" w:sz="4" w:space="0" w:color="auto"/>
              <w:right w:val="single" w:sz="4" w:space="0" w:color="auto"/>
            </w:tcBorders>
          </w:tcPr>
          <w:p w:rsidR="00B51AD4" w:rsidRDefault="00B441E4" w:rsidP="00B441E4">
            <w:pPr>
              <w:pStyle w:val="Formal1"/>
              <w:rPr>
                <w:rFonts w:asciiTheme="minorHAnsi" w:hAnsiTheme="minorHAnsi" w:cstheme="minorHAnsi"/>
                <w:b/>
                <w:sz w:val="22"/>
                <w:szCs w:val="22"/>
              </w:rPr>
            </w:pPr>
            <w:r>
              <w:rPr>
                <w:rFonts w:asciiTheme="minorHAnsi" w:hAnsiTheme="minorHAnsi" w:cstheme="minorHAnsi"/>
                <w:b/>
                <w:sz w:val="22"/>
                <w:szCs w:val="22"/>
              </w:rPr>
              <w:t>Action: Provide committee with educational background.  Will provide links to SIM Website and QC website which will  include SIM Ops Plan; (2) RFA’s; Triple Aim Webinar; links to MaineCare Accountable Communities; Behavioral HH;  PCMH/CCT’s; Driver Diagrams</w:t>
            </w:r>
            <w:r w:rsidR="00A05351">
              <w:rPr>
                <w:rFonts w:asciiTheme="minorHAnsi" w:hAnsiTheme="minorHAnsi" w:cstheme="minorHAnsi"/>
                <w:b/>
                <w:sz w:val="22"/>
                <w:szCs w:val="22"/>
              </w:rPr>
              <w:t>; and list of acronyms.</w:t>
            </w:r>
          </w:p>
        </w:tc>
      </w:tr>
      <w:tr w:rsidR="00B51AD4" w:rsidTr="00B51AD4">
        <w:trPr>
          <w:trHeight w:val="530"/>
        </w:trPr>
        <w:tc>
          <w:tcPr>
            <w:tcW w:w="3438" w:type="dxa"/>
            <w:tcBorders>
              <w:top w:val="single" w:sz="4" w:space="0" w:color="auto"/>
              <w:left w:val="single" w:sz="4" w:space="0" w:color="auto"/>
              <w:bottom w:val="single" w:sz="4" w:space="0" w:color="auto"/>
              <w:right w:val="single" w:sz="4" w:space="0" w:color="auto"/>
            </w:tcBorders>
          </w:tcPr>
          <w:p w:rsidR="00B51AD4" w:rsidRDefault="00B51AD4" w:rsidP="005C318D">
            <w:pPr>
              <w:pStyle w:val="Formal1"/>
              <w:numPr>
                <w:ilvl w:val="0"/>
                <w:numId w:val="13"/>
              </w:numPr>
              <w:spacing w:after="0"/>
              <w:rPr>
                <w:rFonts w:asciiTheme="minorHAnsi" w:hAnsiTheme="minorHAnsi" w:cstheme="minorHAnsi"/>
                <w:b/>
                <w:sz w:val="22"/>
                <w:szCs w:val="22"/>
              </w:rPr>
            </w:pPr>
            <w:r>
              <w:rPr>
                <w:rFonts w:asciiTheme="minorHAnsi" w:hAnsiTheme="minorHAnsi" w:cstheme="minorHAnsi"/>
                <w:b/>
                <w:sz w:val="22"/>
                <w:szCs w:val="22"/>
              </w:rPr>
              <w:lastRenderedPageBreak/>
              <w:t>Review/acceptance of Subcommittee Charter</w:t>
            </w:r>
          </w:p>
          <w:p w:rsidR="00B51AD4" w:rsidRDefault="00B51AD4" w:rsidP="005C318D">
            <w:pPr>
              <w:pStyle w:val="Formal1"/>
              <w:spacing w:after="0"/>
              <w:ind w:left="360"/>
              <w:rPr>
                <w:rFonts w:asciiTheme="minorHAnsi" w:hAnsiTheme="minorHAnsi" w:cstheme="minorHAnsi"/>
                <w:b/>
                <w:sz w:val="22"/>
                <w:szCs w:val="22"/>
              </w:rPr>
            </w:pPr>
          </w:p>
        </w:tc>
        <w:tc>
          <w:tcPr>
            <w:tcW w:w="1620" w:type="dxa"/>
            <w:gridSpan w:val="2"/>
            <w:tcBorders>
              <w:top w:val="single" w:sz="4" w:space="0" w:color="auto"/>
              <w:left w:val="single" w:sz="4" w:space="0" w:color="auto"/>
              <w:bottom w:val="single" w:sz="4" w:space="0" w:color="auto"/>
              <w:right w:val="single" w:sz="4" w:space="0" w:color="auto"/>
            </w:tcBorders>
          </w:tcPr>
          <w:p w:rsidR="00B51AD4" w:rsidRDefault="00B51AD4" w:rsidP="00F76CAB">
            <w:pPr>
              <w:pStyle w:val="Formal1"/>
              <w:rPr>
                <w:rFonts w:asciiTheme="minorHAnsi" w:hAnsiTheme="minorHAnsi" w:cstheme="minorHAnsi"/>
                <w:b/>
                <w:sz w:val="22"/>
                <w:szCs w:val="22"/>
              </w:rPr>
            </w:pPr>
            <w:r>
              <w:rPr>
                <w:rFonts w:asciiTheme="minorHAnsi" w:hAnsiTheme="minorHAnsi" w:cstheme="minorHAnsi"/>
                <w:b/>
                <w:sz w:val="22"/>
                <w:szCs w:val="22"/>
              </w:rPr>
              <w:t>Lisa Tuttle</w:t>
            </w:r>
          </w:p>
        </w:tc>
        <w:tc>
          <w:tcPr>
            <w:tcW w:w="1710" w:type="dxa"/>
            <w:tcBorders>
              <w:top w:val="single" w:sz="4" w:space="0" w:color="auto"/>
              <w:left w:val="single" w:sz="4" w:space="0" w:color="auto"/>
              <w:bottom w:val="single" w:sz="4" w:space="0" w:color="auto"/>
              <w:right w:val="single" w:sz="4" w:space="0" w:color="auto"/>
            </w:tcBorders>
          </w:tcPr>
          <w:p w:rsidR="00B51AD4" w:rsidRDefault="00B51AD4" w:rsidP="0048329B">
            <w:pPr>
              <w:pStyle w:val="Formal1"/>
              <w:rPr>
                <w:rFonts w:asciiTheme="minorHAnsi" w:hAnsiTheme="minorHAnsi" w:cstheme="minorHAnsi"/>
                <w:b/>
                <w:sz w:val="22"/>
                <w:szCs w:val="22"/>
              </w:rPr>
            </w:pPr>
            <w:r>
              <w:rPr>
                <w:rFonts w:asciiTheme="minorHAnsi" w:hAnsiTheme="minorHAnsi" w:cstheme="minorHAnsi"/>
                <w:b/>
                <w:sz w:val="22"/>
                <w:szCs w:val="22"/>
              </w:rPr>
              <w:t>11:20</w:t>
            </w:r>
          </w:p>
        </w:tc>
        <w:tc>
          <w:tcPr>
            <w:tcW w:w="4140" w:type="dxa"/>
            <w:tcBorders>
              <w:top w:val="single" w:sz="4" w:space="0" w:color="auto"/>
              <w:left w:val="single" w:sz="4" w:space="0" w:color="auto"/>
              <w:bottom w:val="single" w:sz="4" w:space="0" w:color="auto"/>
              <w:right w:val="single" w:sz="4" w:space="0" w:color="auto"/>
            </w:tcBorders>
          </w:tcPr>
          <w:p w:rsidR="00B51AD4" w:rsidRPr="00442ABE" w:rsidRDefault="00AA30F8" w:rsidP="0048329B">
            <w:pPr>
              <w:pStyle w:val="Formal1"/>
              <w:rPr>
                <w:rFonts w:asciiTheme="minorHAnsi" w:hAnsiTheme="minorHAnsi" w:cstheme="minorHAnsi"/>
                <w:b/>
                <w:sz w:val="22"/>
                <w:szCs w:val="22"/>
              </w:rPr>
            </w:pPr>
            <w:r w:rsidRPr="00442ABE">
              <w:rPr>
                <w:rFonts w:asciiTheme="minorHAnsi" w:hAnsiTheme="minorHAnsi"/>
              </w:rPr>
              <w:t>The action session will include acceptance of  the charter (after clarifications from the governance structure); approval of the Priority/Framework structure for Initiatives; and the Community Health Worker Pilot – expected action is recommendations made based on the deliberations using the priority/framework document</w:t>
            </w:r>
          </w:p>
        </w:tc>
        <w:tc>
          <w:tcPr>
            <w:tcW w:w="2970" w:type="dxa"/>
            <w:tcBorders>
              <w:top w:val="single" w:sz="4" w:space="0" w:color="auto"/>
              <w:left w:val="single" w:sz="4" w:space="0" w:color="auto"/>
              <w:bottom w:val="single" w:sz="4" w:space="0" w:color="auto"/>
              <w:right w:val="single" w:sz="4" w:space="0" w:color="auto"/>
            </w:tcBorders>
          </w:tcPr>
          <w:p w:rsidR="00B51AD4" w:rsidRDefault="00AA30F8" w:rsidP="0048329B">
            <w:pPr>
              <w:pStyle w:val="Formal1"/>
              <w:rPr>
                <w:rFonts w:asciiTheme="minorHAnsi" w:hAnsiTheme="minorHAnsi" w:cstheme="minorHAnsi"/>
                <w:b/>
                <w:sz w:val="22"/>
                <w:szCs w:val="22"/>
              </w:rPr>
            </w:pPr>
            <w:r>
              <w:rPr>
                <w:rFonts w:asciiTheme="minorHAnsi" w:hAnsiTheme="minorHAnsi" w:cstheme="minorHAnsi"/>
                <w:b/>
                <w:sz w:val="22"/>
                <w:szCs w:val="22"/>
              </w:rPr>
              <w:t>Action: For review at 12-4-13 meeting, Acceptance of the charter will be approved after clarifications from the governance structure.</w:t>
            </w:r>
          </w:p>
        </w:tc>
      </w:tr>
      <w:tr w:rsidR="00B51AD4" w:rsidTr="00B51AD4">
        <w:trPr>
          <w:trHeight w:val="530"/>
        </w:trPr>
        <w:tc>
          <w:tcPr>
            <w:tcW w:w="3438" w:type="dxa"/>
            <w:tcBorders>
              <w:top w:val="single" w:sz="4" w:space="0" w:color="auto"/>
              <w:left w:val="single" w:sz="4" w:space="0" w:color="auto"/>
              <w:bottom w:val="single" w:sz="4" w:space="0" w:color="auto"/>
              <w:right w:val="single" w:sz="4" w:space="0" w:color="auto"/>
            </w:tcBorders>
          </w:tcPr>
          <w:p w:rsidR="00B51AD4" w:rsidRPr="004B3AAF" w:rsidRDefault="00B51AD4" w:rsidP="005C318D">
            <w:pPr>
              <w:pStyle w:val="Formal1"/>
              <w:numPr>
                <w:ilvl w:val="0"/>
                <w:numId w:val="13"/>
              </w:numPr>
              <w:spacing w:after="0"/>
              <w:rPr>
                <w:rFonts w:asciiTheme="minorHAnsi" w:hAnsiTheme="minorHAnsi" w:cstheme="minorHAnsi"/>
                <w:b/>
                <w:sz w:val="16"/>
                <w:szCs w:val="16"/>
              </w:rPr>
            </w:pPr>
            <w:r>
              <w:rPr>
                <w:rFonts w:asciiTheme="minorHAnsi" w:hAnsiTheme="minorHAnsi" w:cstheme="minorHAnsi"/>
                <w:b/>
                <w:sz w:val="22"/>
                <w:szCs w:val="22"/>
              </w:rPr>
              <w:t>Education on Content areas</w:t>
            </w:r>
          </w:p>
        </w:tc>
        <w:tc>
          <w:tcPr>
            <w:tcW w:w="1620" w:type="dxa"/>
            <w:gridSpan w:val="2"/>
            <w:tcBorders>
              <w:top w:val="single" w:sz="4" w:space="0" w:color="auto"/>
              <w:left w:val="single" w:sz="4" w:space="0" w:color="auto"/>
              <w:bottom w:val="single" w:sz="4" w:space="0" w:color="auto"/>
              <w:right w:val="single" w:sz="4" w:space="0" w:color="auto"/>
            </w:tcBorders>
          </w:tcPr>
          <w:p w:rsidR="00B51AD4" w:rsidRDefault="00B51AD4" w:rsidP="00F76CAB">
            <w:pPr>
              <w:pStyle w:val="Formal1"/>
              <w:rPr>
                <w:rFonts w:asciiTheme="minorHAnsi" w:hAnsiTheme="minorHAnsi" w:cstheme="minorHAnsi"/>
                <w:b/>
                <w:sz w:val="22"/>
                <w:szCs w:val="22"/>
              </w:rPr>
            </w:pPr>
            <w:r>
              <w:rPr>
                <w:rFonts w:asciiTheme="minorHAnsi" w:hAnsiTheme="minorHAnsi" w:cstheme="minorHAnsi"/>
                <w:b/>
                <w:sz w:val="22"/>
                <w:szCs w:val="22"/>
              </w:rPr>
              <w:t>All</w:t>
            </w:r>
          </w:p>
        </w:tc>
        <w:tc>
          <w:tcPr>
            <w:tcW w:w="1710" w:type="dxa"/>
            <w:tcBorders>
              <w:top w:val="single" w:sz="4" w:space="0" w:color="auto"/>
              <w:left w:val="single" w:sz="4" w:space="0" w:color="auto"/>
              <w:bottom w:val="single" w:sz="4" w:space="0" w:color="auto"/>
              <w:right w:val="single" w:sz="4" w:space="0" w:color="auto"/>
            </w:tcBorders>
          </w:tcPr>
          <w:p w:rsidR="00B51AD4" w:rsidRDefault="00B51AD4" w:rsidP="003B0846">
            <w:pPr>
              <w:pStyle w:val="Formal1"/>
              <w:rPr>
                <w:rFonts w:asciiTheme="minorHAnsi" w:hAnsiTheme="minorHAnsi" w:cstheme="minorHAnsi"/>
                <w:b/>
                <w:sz w:val="22"/>
                <w:szCs w:val="22"/>
              </w:rPr>
            </w:pPr>
            <w:r>
              <w:rPr>
                <w:rFonts w:asciiTheme="minorHAnsi" w:hAnsiTheme="minorHAnsi" w:cstheme="minorHAnsi"/>
                <w:b/>
                <w:sz w:val="22"/>
                <w:szCs w:val="22"/>
              </w:rPr>
              <w:t>11:35</w:t>
            </w:r>
          </w:p>
        </w:tc>
        <w:tc>
          <w:tcPr>
            <w:tcW w:w="4140" w:type="dxa"/>
            <w:tcBorders>
              <w:top w:val="single" w:sz="4" w:space="0" w:color="auto"/>
              <w:left w:val="single" w:sz="4" w:space="0" w:color="auto"/>
              <w:bottom w:val="single" w:sz="4" w:space="0" w:color="auto"/>
              <w:right w:val="single" w:sz="4" w:space="0" w:color="auto"/>
            </w:tcBorders>
          </w:tcPr>
          <w:p w:rsidR="00A05351" w:rsidRDefault="00A05351" w:rsidP="00A05351">
            <w:pPr>
              <w:spacing w:after="200" w:line="276" w:lineRule="auto"/>
              <w:rPr>
                <w:rFonts w:asciiTheme="minorHAnsi" w:eastAsiaTheme="minorHAnsi" w:hAnsiTheme="minorHAnsi" w:cstheme="minorBidi"/>
                <w:sz w:val="22"/>
                <w:szCs w:val="22"/>
              </w:rPr>
            </w:pPr>
            <w:r w:rsidRPr="00A05351">
              <w:rPr>
                <w:rFonts w:asciiTheme="minorHAnsi" w:eastAsiaTheme="minorHAnsi" w:hAnsiTheme="minorHAnsi" w:cstheme="minorBidi"/>
                <w:sz w:val="22"/>
                <w:szCs w:val="22"/>
              </w:rPr>
              <w:t>The group liked the idea of pairing education and action sessions in each agenda.  The next agenda 12/4 will provide education on Behavioral Health Homes, Patient Centered Medical Homes/Health Homes, Community Care Teams, and the Community Health Worker pilot.  The action session will include acceptance of the charter (after clarifications from the governance structure); approval of the Priority/Framework structure for Initiatives; and the Community Health Worker Pilot – expected action is recommendations made based on the deliberations using the priority/framework document.</w:t>
            </w:r>
          </w:p>
          <w:p w:rsidR="00A05351" w:rsidRPr="00A05351" w:rsidRDefault="00A05351" w:rsidP="00A05351">
            <w:pPr>
              <w:spacing w:after="200" w:line="276" w:lineRule="auto"/>
              <w:rPr>
                <w:rFonts w:asciiTheme="minorHAnsi" w:eastAsiaTheme="minorHAnsi" w:hAnsiTheme="minorHAnsi" w:cstheme="minorBidi"/>
                <w:sz w:val="22"/>
                <w:szCs w:val="22"/>
              </w:rPr>
            </w:pPr>
            <w:r w:rsidRPr="00A05351">
              <w:rPr>
                <w:rFonts w:asciiTheme="minorHAnsi" w:eastAsiaTheme="minorHAnsi" w:hAnsiTheme="minorHAnsi" w:cstheme="minorBidi"/>
                <w:sz w:val="22"/>
                <w:szCs w:val="22"/>
              </w:rPr>
              <w:t>Lisa/Lise need to determine the process for tracking, documenting and following through on the issues and risks identified by the Subcommittee.  We need to bring back the results of the items we tracked this time, and maintain a living document.</w:t>
            </w:r>
          </w:p>
          <w:p w:rsidR="00AA30F8" w:rsidRPr="00AA30F8" w:rsidRDefault="00AA30F8" w:rsidP="00AA30F8">
            <w:pPr>
              <w:spacing w:after="200" w:line="276" w:lineRule="auto"/>
              <w:rPr>
                <w:rFonts w:asciiTheme="minorHAnsi" w:eastAsiaTheme="minorHAnsi" w:hAnsiTheme="minorHAnsi" w:cstheme="minorBidi"/>
                <w:sz w:val="22"/>
                <w:szCs w:val="22"/>
              </w:rPr>
            </w:pPr>
            <w:r w:rsidRPr="00AA30F8">
              <w:rPr>
                <w:rFonts w:asciiTheme="minorHAnsi" w:eastAsiaTheme="minorHAnsi" w:hAnsiTheme="minorHAnsi" w:cstheme="minorBidi"/>
                <w:sz w:val="22"/>
                <w:szCs w:val="22"/>
              </w:rPr>
              <w:t>A standing item on the agenda should be subcommittee dependencies.</w:t>
            </w:r>
          </w:p>
          <w:p w:rsidR="00AA30F8" w:rsidRPr="00AA30F8" w:rsidRDefault="00AA30F8" w:rsidP="00AA30F8">
            <w:pPr>
              <w:spacing w:after="200" w:line="276" w:lineRule="auto"/>
              <w:rPr>
                <w:rFonts w:asciiTheme="minorHAnsi" w:eastAsiaTheme="minorHAnsi" w:hAnsiTheme="minorHAnsi" w:cstheme="minorBidi"/>
                <w:sz w:val="22"/>
                <w:szCs w:val="22"/>
              </w:rPr>
            </w:pPr>
            <w:r w:rsidRPr="00AA30F8">
              <w:rPr>
                <w:rFonts w:asciiTheme="minorHAnsi" w:eastAsiaTheme="minorHAnsi" w:hAnsiTheme="minorHAnsi" w:cstheme="minorBidi"/>
                <w:sz w:val="22"/>
                <w:szCs w:val="22"/>
              </w:rPr>
              <w:t>A standing item should be the results of issues/risks/recommendations according to the process developed above.</w:t>
            </w:r>
          </w:p>
          <w:p w:rsidR="00A05351" w:rsidRPr="00A05351" w:rsidRDefault="00A05351" w:rsidP="00A05351">
            <w:pPr>
              <w:spacing w:after="200" w:line="276" w:lineRule="auto"/>
              <w:rPr>
                <w:rFonts w:asciiTheme="minorHAnsi" w:eastAsiaTheme="minorHAnsi" w:hAnsiTheme="minorHAnsi" w:cstheme="minorBidi"/>
                <w:sz w:val="22"/>
                <w:szCs w:val="22"/>
              </w:rPr>
            </w:pPr>
          </w:p>
          <w:p w:rsidR="00B51AD4" w:rsidRDefault="00B51AD4" w:rsidP="003B0846">
            <w:pPr>
              <w:pStyle w:val="Formal1"/>
              <w:rPr>
                <w:rFonts w:asciiTheme="minorHAnsi" w:hAnsiTheme="minorHAnsi" w:cstheme="minorHAnsi"/>
                <w:b/>
                <w:sz w:val="22"/>
                <w:szCs w:val="22"/>
              </w:rPr>
            </w:pPr>
          </w:p>
        </w:tc>
        <w:tc>
          <w:tcPr>
            <w:tcW w:w="2970" w:type="dxa"/>
            <w:tcBorders>
              <w:top w:val="single" w:sz="4" w:space="0" w:color="auto"/>
              <w:left w:val="single" w:sz="4" w:space="0" w:color="auto"/>
              <w:bottom w:val="single" w:sz="4" w:space="0" w:color="auto"/>
              <w:right w:val="single" w:sz="4" w:space="0" w:color="auto"/>
            </w:tcBorders>
          </w:tcPr>
          <w:p w:rsidR="00B51AD4" w:rsidRDefault="00A05351" w:rsidP="003B0846">
            <w:pPr>
              <w:pStyle w:val="Formal1"/>
              <w:rPr>
                <w:rFonts w:asciiTheme="minorHAnsi" w:hAnsiTheme="minorHAnsi" w:cstheme="minorHAnsi"/>
                <w:b/>
                <w:sz w:val="22"/>
                <w:szCs w:val="22"/>
              </w:rPr>
            </w:pPr>
            <w:r>
              <w:rPr>
                <w:rFonts w:asciiTheme="minorHAnsi" w:hAnsiTheme="minorHAnsi" w:cstheme="minorHAnsi"/>
                <w:b/>
                <w:sz w:val="22"/>
                <w:szCs w:val="22"/>
              </w:rPr>
              <w:t>Action:  Educational materials listed above will be forwarded to the subcommittee on Wednesday, November 13, 2014</w:t>
            </w:r>
          </w:p>
          <w:p w:rsidR="00A05351" w:rsidRDefault="00A05351" w:rsidP="003B0846">
            <w:pPr>
              <w:pStyle w:val="Formal1"/>
              <w:rPr>
                <w:rFonts w:asciiTheme="minorHAnsi" w:hAnsiTheme="minorHAnsi" w:cstheme="minorHAnsi"/>
                <w:b/>
                <w:sz w:val="22"/>
                <w:szCs w:val="22"/>
              </w:rPr>
            </w:pPr>
          </w:p>
          <w:p w:rsidR="00A05351" w:rsidRDefault="00921460" w:rsidP="003B0846">
            <w:pPr>
              <w:pStyle w:val="Formal1"/>
              <w:rPr>
                <w:rFonts w:asciiTheme="minorHAnsi" w:hAnsiTheme="minorHAnsi" w:cstheme="minorHAnsi"/>
                <w:b/>
                <w:sz w:val="22"/>
                <w:szCs w:val="22"/>
              </w:rPr>
            </w:pPr>
            <w:r>
              <w:rPr>
                <w:rFonts w:asciiTheme="minorHAnsi" w:hAnsiTheme="minorHAnsi" w:cstheme="minorHAnsi"/>
                <w:b/>
                <w:sz w:val="22"/>
                <w:szCs w:val="22"/>
              </w:rPr>
              <w:t>Action 1A:</w:t>
            </w:r>
            <w:r w:rsidR="00A05351">
              <w:rPr>
                <w:rFonts w:asciiTheme="minorHAnsi" w:hAnsiTheme="minorHAnsi" w:cstheme="minorHAnsi"/>
                <w:b/>
                <w:sz w:val="22"/>
                <w:szCs w:val="22"/>
              </w:rPr>
              <w:t xml:space="preserve"> Determine a process for tracking, documenting, and following through on issues and risks identified by the Subcommittee.</w:t>
            </w:r>
          </w:p>
          <w:p w:rsidR="00A05351" w:rsidRDefault="00A05351" w:rsidP="003B0846">
            <w:pPr>
              <w:pStyle w:val="Formal1"/>
              <w:rPr>
                <w:rFonts w:asciiTheme="minorHAnsi" w:hAnsiTheme="minorHAnsi" w:cstheme="minorHAnsi"/>
                <w:b/>
                <w:sz w:val="22"/>
                <w:szCs w:val="22"/>
              </w:rPr>
            </w:pPr>
          </w:p>
          <w:p w:rsidR="00A05351" w:rsidRDefault="00921460" w:rsidP="003B0846">
            <w:pPr>
              <w:pStyle w:val="Formal1"/>
              <w:rPr>
                <w:rFonts w:asciiTheme="minorHAnsi" w:hAnsiTheme="minorHAnsi" w:cstheme="minorHAnsi"/>
                <w:b/>
                <w:sz w:val="22"/>
                <w:szCs w:val="22"/>
              </w:rPr>
            </w:pPr>
            <w:r>
              <w:rPr>
                <w:rFonts w:asciiTheme="minorHAnsi" w:hAnsiTheme="minorHAnsi" w:cstheme="minorHAnsi"/>
                <w:b/>
                <w:sz w:val="22"/>
                <w:szCs w:val="22"/>
              </w:rPr>
              <w:t>Action 1B:</w:t>
            </w:r>
            <w:r w:rsidR="00A05351">
              <w:rPr>
                <w:rFonts w:asciiTheme="minorHAnsi" w:hAnsiTheme="minorHAnsi" w:cstheme="minorHAnsi"/>
                <w:b/>
                <w:sz w:val="22"/>
                <w:szCs w:val="22"/>
              </w:rPr>
              <w:t xml:space="preserve">  </w:t>
            </w:r>
            <w:r>
              <w:rPr>
                <w:rFonts w:asciiTheme="minorHAnsi" w:hAnsiTheme="minorHAnsi" w:cstheme="minorHAnsi"/>
                <w:b/>
                <w:sz w:val="22"/>
                <w:szCs w:val="22"/>
              </w:rPr>
              <w:t>Provide tracking results to subcommittee as a living document.</w:t>
            </w:r>
          </w:p>
          <w:p w:rsidR="00AA30F8" w:rsidRDefault="00AA30F8" w:rsidP="003B0846">
            <w:pPr>
              <w:pStyle w:val="Formal1"/>
              <w:rPr>
                <w:rFonts w:asciiTheme="minorHAnsi" w:hAnsiTheme="minorHAnsi" w:cstheme="minorHAnsi"/>
                <w:b/>
                <w:sz w:val="22"/>
                <w:szCs w:val="22"/>
              </w:rPr>
            </w:pPr>
          </w:p>
          <w:p w:rsidR="00AA30F8" w:rsidRDefault="00AA30F8" w:rsidP="003B0846">
            <w:pPr>
              <w:pStyle w:val="Formal1"/>
              <w:rPr>
                <w:rFonts w:asciiTheme="minorHAnsi" w:hAnsiTheme="minorHAnsi" w:cstheme="minorHAnsi"/>
                <w:b/>
                <w:sz w:val="22"/>
                <w:szCs w:val="22"/>
              </w:rPr>
            </w:pPr>
          </w:p>
          <w:p w:rsidR="00AA30F8" w:rsidRDefault="00AA30F8" w:rsidP="003B0846">
            <w:pPr>
              <w:pStyle w:val="Formal1"/>
              <w:rPr>
                <w:rFonts w:asciiTheme="minorHAnsi" w:hAnsiTheme="minorHAnsi" w:cstheme="minorHAnsi"/>
                <w:b/>
                <w:sz w:val="22"/>
                <w:szCs w:val="22"/>
              </w:rPr>
            </w:pPr>
          </w:p>
          <w:p w:rsidR="00AA30F8" w:rsidRDefault="00AA30F8" w:rsidP="003B0846">
            <w:pPr>
              <w:pStyle w:val="Formal1"/>
              <w:rPr>
                <w:rFonts w:asciiTheme="minorHAnsi" w:hAnsiTheme="minorHAnsi" w:cstheme="minorHAnsi"/>
                <w:b/>
                <w:sz w:val="22"/>
                <w:szCs w:val="22"/>
              </w:rPr>
            </w:pPr>
          </w:p>
          <w:p w:rsidR="00AA30F8" w:rsidRDefault="00AA30F8" w:rsidP="003B0846">
            <w:pPr>
              <w:pStyle w:val="Formal1"/>
              <w:rPr>
                <w:rFonts w:asciiTheme="minorHAnsi" w:hAnsiTheme="minorHAnsi" w:cstheme="minorHAnsi"/>
                <w:b/>
                <w:sz w:val="22"/>
                <w:szCs w:val="22"/>
              </w:rPr>
            </w:pPr>
          </w:p>
          <w:p w:rsidR="00AA30F8" w:rsidRDefault="00AA30F8" w:rsidP="003B0846">
            <w:pPr>
              <w:pStyle w:val="Formal1"/>
              <w:rPr>
                <w:rFonts w:asciiTheme="minorHAnsi" w:hAnsiTheme="minorHAnsi" w:cstheme="minorHAnsi"/>
                <w:b/>
                <w:sz w:val="22"/>
                <w:szCs w:val="22"/>
              </w:rPr>
            </w:pPr>
          </w:p>
          <w:p w:rsidR="00AA30F8" w:rsidRDefault="00AA30F8" w:rsidP="003B0846">
            <w:pPr>
              <w:pStyle w:val="Formal1"/>
              <w:rPr>
                <w:rFonts w:asciiTheme="minorHAnsi" w:hAnsiTheme="minorHAnsi" w:cstheme="minorHAnsi"/>
                <w:b/>
                <w:sz w:val="22"/>
                <w:szCs w:val="22"/>
              </w:rPr>
            </w:pPr>
            <w:r>
              <w:rPr>
                <w:rFonts w:asciiTheme="minorHAnsi" w:hAnsiTheme="minorHAnsi" w:cstheme="minorHAnsi"/>
                <w:b/>
                <w:sz w:val="22"/>
                <w:szCs w:val="22"/>
              </w:rPr>
              <w:t>Action:  Add Subcommittee Dependencies and Results of issues/risks/recommendation as standing items on the agenda</w:t>
            </w:r>
          </w:p>
        </w:tc>
      </w:tr>
      <w:tr w:rsidR="00B51AD4" w:rsidTr="00B51AD4">
        <w:trPr>
          <w:trHeight w:val="602"/>
        </w:trPr>
        <w:tc>
          <w:tcPr>
            <w:tcW w:w="3438" w:type="dxa"/>
            <w:tcBorders>
              <w:top w:val="single" w:sz="4" w:space="0" w:color="auto"/>
              <w:left w:val="single" w:sz="4" w:space="0" w:color="auto"/>
              <w:bottom w:val="single" w:sz="4" w:space="0" w:color="auto"/>
              <w:right w:val="single" w:sz="4" w:space="0" w:color="auto"/>
            </w:tcBorders>
          </w:tcPr>
          <w:p w:rsidR="00B51AD4" w:rsidRPr="004C533A" w:rsidRDefault="00B51AD4" w:rsidP="004C533A">
            <w:pPr>
              <w:pStyle w:val="ListParagraph"/>
              <w:numPr>
                <w:ilvl w:val="0"/>
                <w:numId w:val="13"/>
              </w:numPr>
              <w:rPr>
                <w:rFonts w:asciiTheme="minorHAnsi" w:hAnsiTheme="minorHAnsi" w:cstheme="minorHAnsi"/>
                <w:b/>
              </w:rPr>
            </w:pPr>
            <w:r>
              <w:rPr>
                <w:rFonts w:asciiTheme="minorHAnsi" w:hAnsiTheme="minorHAnsi" w:cstheme="minorHAnsi"/>
                <w:b/>
              </w:rPr>
              <w:t>Meeting Evaluation</w:t>
            </w:r>
          </w:p>
        </w:tc>
        <w:tc>
          <w:tcPr>
            <w:tcW w:w="1620" w:type="dxa"/>
            <w:gridSpan w:val="2"/>
            <w:tcBorders>
              <w:top w:val="single" w:sz="4" w:space="0" w:color="auto"/>
              <w:left w:val="single" w:sz="4" w:space="0" w:color="auto"/>
              <w:bottom w:val="single" w:sz="4" w:space="0" w:color="auto"/>
              <w:right w:val="single" w:sz="4" w:space="0" w:color="auto"/>
            </w:tcBorders>
          </w:tcPr>
          <w:p w:rsidR="00B51AD4" w:rsidRDefault="00B51AD4" w:rsidP="00F76CAB">
            <w:pPr>
              <w:pStyle w:val="Formal1"/>
              <w:rPr>
                <w:rFonts w:asciiTheme="minorHAnsi" w:hAnsiTheme="minorHAnsi" w:cstheme="minorHAnsi"/>
                <w:b/>
                <w:sz w:val="22"/>
                <w:szCs w:val="22"/>
              </w:rPr>
            </w:pPr>
            <w:r>
              <w:rPr>
                <w:rFonts w:asciiTheme="minorHAnsi" w:hAnsiTheme="minorHAnsi" w:cstheme="minorHAnsi"/>
                <w:b/>
                <w:sz w:val="22"/>
                <w:szCs w:val="22"/>
              </w:rPr>
              <w:t>All</w:t>
            </w:r>
          </w:p>
        </w:tc>
        <w:tc>
          <w:tcPr>
            <w:tcW w:w="1710" w:type="dxa"/>
            <w:tcBorders>
              <w:top w:val="single" w:sz="4" w:space="0" w:color="auto"/>
              <w:left w:val="single" w:sz="4" w:space="0" w:color="auto"/>
              <w:bottom w:val="single" w:sz="4" w:space="0" w:color="auto"/>
              <w:right w:val="single" w:sz="4" w:space="0" w:color="auto"/>
            </w:tcBorders>
          </w:tcPr>
          <w:p w:rsidR="00B51AD4" w:rsidRDefault="00B51AD4" w:rsidP="00F677F1">
            <w:pPr>
              <w:pStyle w:val="Formal1"/>
              <w:rPr>
                <w:rFonts w:asciiTheme="minorHAnsi" w:hAnsiTheme="minorHAnsi" w:cstheme="minorHAnsi"/>
                <w:b/>
                <w:sz w:val="22"/>
                <w:szCs w:val="22"/>
              </w:rPr>
            </w:pPr>
            <w:r>
              <w:rPr>
                <w:rFonts w:asciiTheme="minorHAnsi" w:hAnsiTheme="minorHAnsi" w:cstheme="minorHAnsi"/>
                <w:b/>
                <w:sz w:val="22"/>
                <w:szCs w:val="22"/>
              </w:rPr>
              <w:t>11:45</w:t>
            </w:r>
          </w:p>
        </w:tc>
        <w:tc>
          <w:tcPr>
            <w:tcW w:w="4140" w:type="dxa"/>
            <w:tcBorders>
              <w:top w:val="single" w:sz="4" w:space="0" w:color="auto"/>
              <w:left w:val="single" w:sz="4" w:space="0" w:color="auto"/>
              <w:bottom w:val="single" w:sz="4" w:space="0" w:color="auto"/>
              <w:right w:val="single" w:sz="4" w:space="0" w:color="auto"/>
            </w:tcBorders>
          </w:tcPr>
          <w:p w:rsidR="00B51AD4" w:rsidRDefault="00B51AD4" w:rsidP="00F677F1">
            <w:pPr>
              <w:pStyle w:val="Formal1"/>
              <w:rPr>
                <w:rFonts w:asciiTheme="minorHAnsi" w:hAnsiTheme="minorHAnsi" w:cstheme="minorHAnsi"/>
                <w:b/>
                <w:sz w:val="22"/>
                <w:szCs w:val="22"/>
              </w:rPr>
            </w:pPr>
          </w:p>
        </w:tc>
        <w:tc>
          <w:tcPr>
            <w:tcW w:w="2970" w:type="dxa"/>
            <w:tcBorders>
              <w:top w:val="single" w:sz="4" w:space="0" w:color="auto"/>
              <w:left w:val="single" w:sz="4" w:space="0" w:color="auto"/>
              <w:bottom w:val="single" w:sz="4" w:space="0" w:color="auto"/>
              <w:right w:val="single" w:sz="4" w:space="0" w:color="auto"/>
            </w:tcBorders>
          </w:tcPr>
          <w:p w:rsidR="00B51AD4" w:rsidRDefault="00AA30F8" w:rsidP="00F677F1">
            <w:pPr>
              <w:pStyle w:val="Formal1"/>
              <w:rPr>
                <w:rFonts w:asciiTheme="minorHAnsi" w:hAnsiTheme="minorHAnsi" w:cstheme="minorHAnsi"/>
                <w:b/>
                <w:sz w:val="22"/>
                <w:szCs w:val="22"/>
              </w:rPr>
            </w:pPr>
            <w:r>
              <w:rPr>
                <w:rFonts w:asciiTheme="minorHAnsi" w:hAnsiTheme="minorHAnsi" w:cstheme="minorHAnsi"/>
                <w:b/>
                <w:sz w:val="22"/>
                <w:szCs w:val="22"/>
              </w:rPr>
              <w:t xml:space="preserve">Scores ranged from 3 to 8 with the majority of scored between 5-7 </w:t>
            </w:r>
          </w:p>
        </w:tc>
      </w:tr>
      <w:tr w:rsidR="00B51AD4" w:rsidTr="00B51AD4">
        <w:trPr>
          <w:trHeight w:val="476"/>
        </w:trPr>
        <w:tc>
          <w:tcPr>
            <w:tcW w:w="3438" w:type="dxa"/>
            <w:tcBorders>
              <w:top w:val="single" w:sz="4" w:space="0" w:color="auto"/>
              <w:left w:val="single" w:sz="4" w:space="0" w:color="auto"/>
              <w:bottom w:val="single" w:sz="4" w:space="0" w:color="auto"/>
              <w:right w:val="single" w:sz="4" w:space="0" w:color="auto"/>
            </w:tcBorders>
          </w:tcPr>
          <w:p w:rsidR="00B51AD4" w:rsidRDefault="00B51AD4" w:rsidP="00BD68C9">
            <w:pPr>
              <w:pStyle w:val="ListParagraph"/>
              <w:numPr>
                <w:ilvl w:val="0"/>
                <w:numId w:val="13"/>
              </w:numPr>
              <w:rPr>
                <w:rFonts w:asciiTheme="minorHAnsi" w:hAnsiTheme="minorHAnsi" w:cstheme="minorHAnsi"/>
                <w:b/>
              </w:rPr>
            </w:pPr>
            <w:r>
              <w:rPr>
                <w:rFonts w:asciiTheme="minorHAnsi" w:hAnsiTheme="minorHAnsi" w:cstheme="minorHAnsi"/>
                <w:b/>
              </w:rPr>
              <w:t>Interested Parties Public Comment</w:t>
            </w:r>
          </w:p>
        </w:tc>
        <w:tc>
          <w:tcPr>
            <w:tcW w:w="1620" w:type="dxa"/>
            <w:gridSpan w:val="2"/>
            <w:tcBorders>
              <w:top w:val="single" w:sz="4" w:space="0" w:color="auto"/>
              <w:left w:val="single" w:sz="4" w:space="0" w:color="auto"/>
              <w:bottom w:val="single" w:sz="4" w:space="0" w:color="auto"/>
              <w:right w:val="single" w:sz="4" w:space="0" w:color="auto"/>
            </w:tcBorders>
          </w:tcPr>
          <w:p w:rsidR="00B51AD4" w:rsidRDefault="00B51AD4" w:rsidP="00F76CAB">
            <w:pPr>
              <w:pStyle w:val="Formal1"/>
              <w:rPr>
                <w:rFonts w:asciiTheme="minorHAnsi" w:hAnsiTheme="minorHAnsi" w:cstheme="minorHAnsi"/>
                <w:b/>
                <w:sz w:val="22"/>
                <w:szCs w:val="22"/>
              </w:rPr>
            </w:pPr>
            <w:r>
              <w:rPr>
                <w:rFonts w:asciiTheme="minorHAnsi" w:hAnsiTheme="minorHAnsi" w:cstheme="minorHAnsi"/>
                <w:b/>
                <w:sz w:val="22"/>
                <w:szCs w:val="22"/>
              </w:rPr>
              <w:t>All</w:t>
            </w:r>
          </w:p>
        </w:tc>
        <w:tc>
          <w:tcPr>
            <w:tcW w:w="1710" w:type="dxa"/>
            <w:tcBorders>
              <w:top w:val="single" w:sz="4" w:space="0" w:color="auto"/>
              <w:left w:val="single" w:sz="4" w:space="0" w:color="auto"/>
              <w:bottom w:val="single" w:sz="4" w:space="0" w:color="auto"/>
              <w:right w:val="single" w:sz="4" w:space="0" w:color="auto"/>
            </w:tcBorders>
          </w:tcPr>
          <w:p w:rsidR="00B51AD4" w:rsidRDefault="00B51AD4" w:rsidP="00065746">
            <w:pPr>
              <w:pStyle w:val="Formal1"/>
              <w:rPr>
                <w:rFonts w:asciiTheme="minorHAnsi" w:hAnsiTheme="minorHAnsi" w:cstheme="minorHAnsi"/>
                <w:b/>
                <w:sz w:val="22"/>
                <w:szCs w:val="22"/>
              </w:rPr>
            </w:pPr>
            <w:r>
              <w:rPr>
                <w:rFonts w:asciiTheme="minorHAnsi" w:hAnsiTheme="minorHAnsi" w:cstheme="minorHAnsi"/>
                <w:b/>
                <w:sz w:val="22"/>
                <w:szCs w:val="22"/>
              </w:rPr>
              <w:t xml:space="preserve">11:50 </w:t>
            </w:r>
          </w:p>
        </w:tc>
        <w:tc>
          <w:tcPr>
            <w:tcW w:w="4140" w:type="dxa"/>
            <w:tcBorders>
              <w:top w:val="single" w:sz="4" w:space="0" w:color="auto"/>
              <w:left w:val="single" w:sz="4" w:space="0" w:color="auto"/>
              <w:bottom w:val="single" w:sz="4" w:space="0" w:color="auto"/>
              <w:right w:val="single" w:sz="4" w:space="0" w:color="auto"/>
            </w:tcBorders>
          </w:tcPr>
          <w:p w:rsidR="00B51AD4" w:rsidRDefault="00B51AD4" w:rsidP="00065746">
            <w:pPr>
              <w:pStyle w:val="Formal1"/>
              <w:rPr>
                <w:rFonts w:asciiTheme="minorHAnsi" w:hAnsiTheme="minorHAnsi" w:cstheme="minorHAnsi"/>
                <w:b/>
                <w:sz w:val="22"/>
                <w:szCs w:val="22"/>
              </w:rPr>
            </w:pPr>
          </w:p>
        </w:tc>
        <w:tc>
          <w:tcPr>
            <w:tcW w:w="2970" w:type="dxa"/>
            <w:tcBorders>
              <w:top w:val="single" w:sz="4" w:space="0" w:color="auto"/>
              <w:left w:val="single" w:sz="4" w:space="0" w:color="auto"/>
              <w:bottom w:val="single" w:sz="4" w:space="0" w:color="auto"/>
              <w:right w:val="single" w:sz="4" w:space="0" w:color="auto"/>
            </w:tcBorders>
          </w:tcPr>
          <w:p w:rsidR="00B51AD4" w:rsidRDefault="00AA30F8" w:rsidP="00065746">
            <w:pPr>
              <w:pStyle w:val="Formal1"/>
              <w:rPr>
                <w:rFonts w:asciiTheme="minorHAnsi" w:hAnsiTheme="minorHAnsi" w:cstheme="minorHAnsi"/>
                <w:b/>
                <w:sz w:val="22"/>
                <w:szCs w:val="22"/>
              </w:rPr>
            </w:pPr>
            <w:r>
              <w:rPr>
                <w:rFonts w:asciiTheme="minorHAnsi" w:hAnsiTheme="minorHAnsi" w:cstheme="minorHAnsi"/>
                <w:b/>
                <w:sz w:val="22"/>
                <w:szCs w:val="22"/>
              </w:rPr>
              <w:t>None</w:t>
            </w:r>
          </w:p>
        </w:tc>
      </w:tr>
    </w:tbl>
    <w:p w:rsidR="008F2548" w:rsidRDefault="008F2548" w:rsidP="00674354"/>
    <w:p w:rsidR="000B56DC" w:rsidRDefault="004D44AE" w:rsidP="000B56DC">
      <w:pPr>
        <w:jc w:val="center"/>
        <w:rPr>
          <w:rFonts w:ascii="Calibri" w:hAnsi="Calibri"/>
          <w:b/>
          <w:sz w:val="24"/>
          <w:szCs w:val="24"/>
        </w:rPr>
      </w:pPr>
      <w:r w:rsidRPr="004D44AE">
        <w:rPr>
          <w:rFonts w:ascii="Calibri" w:hAnsi="Calibri"/>
          <w:b/>
          <w:sz w:val="24"/>
          <w:szCs w:val="24"/>
        </w:rPr>
        <w:t>Next Meeting: Wednesday</w:t>
      </w:r>
      <w:r w:rsidR="004C533A">
        <w:rPr>
          <w:rFonts w:ascii="Calibri" w:hAnsi="Calibri"/>
          <w:b/>
          <w:sz w:val="24"/>
          <w:szCs w:val="24"/>
        </w:rPr>
        <w:t>, December 4, 2013</w:t>
      </w:r>
      <w:r w:rsidR="000B56DC">
        <w:rPr>
          <w:rFonts w:ascii="Calibri" w:hAnsi="Calibri"/>
          <w:b/>
          <w:sz w:val="24"/>
          <w:szCs w:val="24"/>
        </w:rPr>
        <w:t xml:space="preserve"> 10am – N</w:t>
      </w:r>
      <w:r w:rsidR="000B56DC" w:rsidRPr="004D44AE">
        <w:rPr>
          <w:rFonts w:ascii="Calibri" w:hAnsi="Calibri"/>
          <w:b/>
          <w:sz w:val="24"/>
          <w:szCs w:val="24"/>
        </w:rPr>
        <w:t xml:space="preserve">oon; Cohen Center, Maxwell Room, </w:t>
      </w:r>
    </w:p>
    <w:p w:rsidR="006309D3" w:rsidRDefault="000B56DC" w:rsidP="000B56DC">
      <w:pPr>
        <w:jc w:val="center"/>
        <w:rPr>
          <w:rFonts w:ascii="Calibri" w:hAnsi="Calibri"/>
          <w:b/>
          <w:sz w:val="24"/>
          <w:szCs w:val="24"/>
        </w:rPr>
      </w:pPr>
      <w:r w:rsidRPr="004D44AE">
        <w:rPr>
          <w:rFonts w:ascii="Calibri" w:hAnsi="Calibri"/>
          <w:b/>
          <w:sz w:val="24"/>
          <w:szCs w:val="24"/>
        </w:rPr>
        <w:t>22 Town Farm Rd, Hallowell</w:t>
      </w:r>
    </w:p>
    <w:p w:rsidR="004D44AE" w:rsidRDefault="004D44AE" w:rsidP="00A00A2D">
      <w:pPr>
        <w:jc w:val="center"/>
        <w:rPr>
          <w:rFonts w:ascii="Calibri" w:hAnsi="Calibri"/>
          <w:b/>
          <w:sz w:val="24"/>
          <w:szCs w:val="24"/>
        </w:rPr>
      </w:pPr>
    </w:p>
    <w:p w:rsidR="00FB4357" w:rsidRDefault="00FB4357" w:rsidP="00A00A2D">
      <w:pPr>
        <w:jc w:val="center"/>
        <w:rPr>
          <w:rFonts w:ascii="Calibri" w:hAnsi="Calibri"/>
          <w:b/>
          <w:sz w:val="24"/>
          <w:szCs w:val="24"/>
        </w:rPr>
      </w:pPr>
    </w:p>
    <w:p w:rsidR="00FB4357" w:rsidRDefault="00FB4357" w:rsidP="00A00A2D">
      <w:pPr>
        <w:jc w:val="center"/>
        <w:rPr>
          <w:rFonts w:ascii="Calibri" w:hAnsi="Calibri"/>
          <w:b/>
          <w:sz w:val="24"/>
          <w:szCs w:val="24"/>
        </w:rPr>
      </w:pPr>
    </w:p>
    <w:p w:rsidR="00FB4357" w:rsidRDefault="00FB4357" w:rsidP="00A00A2D">
      <w:pPr>
        <w:jc w:val="center"/>
        <w:rPr>
          <w:rFonts w:ascii="Calibri" w:hAnsi="Calibri"/>
          <w:b/>
          <w:sz w:val="24"/>
          <w:szCs w:val="24"/>
        </w:rPr>
      </w:pPr>
    </w:p>
    <w:p w:rsidR="00FB4357" w:rsidRDefault="00FB4357" w:rsidP="00A00A2D">
      <w:pPr>
        <w:jc w:val="center"/>
        <w:rPr>
          <w:rFonts w:ascii="Calibri" w:hAnsi="Calibri"/>
          <w:b/>
          <w:sz w:val="24"/>
          <w:szCs w:val="24"/>
        </w:rPr>
      </w:pPr>
    </w:p>
    <w:p w:rsidR="00FB4357" w:rsidRDefault="00FB4357" w:rsidP="00A00A2D">
      <w:pPr>
        <w:jc w:val="center"/>
        <w:rPr>
          <w:rFonts w:ascii="Calibri" w:hAnsi="Calibri"/>
          <w:b/>
          <w:sz w:val="24"/>
          <w:szCs w:val="24"/>
        </w:rPr>
      </w:pPr>
    </w:p>
    <w:p w:rsidR="00FB4357" w:rsidRDefault="00FB4357" w:rsidP="00A00A2D">
      <w:pPr>
        <w:jc w:val="center"/>
        <w:rPr>
          <w:rFonts w:ascii="Calibri" w:hAnsi="Calibri"/>
          <w:b/>
          <w:sz w:val="24"/>
          <w:szCs w:val="24"/>
        </w:rPr>
      </w:pPr>
    </w:p>
    <w:p w:rsidR="00FB4357" w:rsidRDefault="00FB4357" w:rsidP="00A00A2D">
      <w:pPr>
        <w:jc w:val="center"/>
        <w:rPr>
          <w:rFonts w:ascii="Calibri" w:hAnsi="Calibri"/>
          <w:b/>
          <w:sz w:val="24"/>
          <w:szCs w:val="24"/>
        </w:rPr>
      </w:pPr>
    </w:p>
    <w:p w:rsidR="00FB4357" w:rsidRDefault="00FB4357" w:rsidP="00A00A2D">
      <w:pPr>
        <w:jc w:val="center"/>
        <w:rPr>
          <w:rFonts w:ascii="Calibri" w:hAnsi="Calibri"/>
          <w:b/>
          <w:sz w:val="24"/>
          <w:szCs w:val="24"/>
        </w:rPr>
      </w:pPr>
    </w:p>
    <w:p w:rsidR="00FB4357" w:rsidRDefault="00FB4357" w:rsidP="00A00A2D">
      <w:pPr>
        <w:jc w:val="center"/>
        <w:rPr>
          <w:rFonts w:ascii="Calibri" w:hAnsi="Calibri"/>
          <w:b/>
          <w:sz w:val="24"/>
          <w:szCs w:val="24"/>
        </w:rPr>
      </w:pPr>
    </w:p>
    <w:p w:rsidR="00FB4357" w:rsidRDefault="00FB4357" w:rsidP="00A00A2D">
      <w:pPr>
        <w:jc w:val="center"/>
        <w:rPr>
          <w:rFonts w:ascii="Calibri" w:hAnsi="Calibri"/>
          <w:b/>
          <w:sz w:val="24"/>
          <w:szCs w:val="24"/>
        </w:rPr>
      </w:pPr>
    </w:p>
    <w:p w:rsidR="00FB4357" w:rsidRDefault="00FB4357" w:rsidP="00A00A2D">
      <w:pPr>
        <w:jc w:val="center"/>
        <w:rPr>
          <w:rFonts w:ascii="Calibri" w:hAnsi="Calibri"/>
          <w:b/>
          <w:sz w:val="24"/>
          <w:szCs w:val="24"/>
        </w:rPr>
      </w:pPr>
    </w:p>
    <w:p w:rsidR="00FB4357" w:rsidRDefault="00FB4357" w:rsidP="00A00A2D">
      <w:pPr>
        <w:jc w:val="center"/>
        <w:rPr>
          <w:rFonts w:ascii="Calibri" w:hAnsi="Calibri"/>
          <w:b/>
          <w:sz w:val="24"/>
          <w:szCs w:val="24"/>
        </w:rPr>
      </w:pPr>
    </w:p>
    <w:p w:rsidR="00FB4357" w:rsidRDefault="00FB4357" w:rsidP="00A00A2D">
      <w:pPr>
        <w:jc w:val="center"/>
        <w:rPr>
          <w:rFonts w:ascii="Calibri" w:hAnsi="Calibri"/>
          <w:b/>
          <w:sz w:val="24"/>
          <w:szCs w:val="24"/>
        </w:rPr>
      </w:pPr>
    </w:p>
    <w:p w:rsidR="00FB4357" w:rsidRDefault="00FB4357" w:rsidP="00A00A2D">
      <w:pPr>
        <w:jc w:val="center"/>
        <w:rPr>
          <w:rFonts w:ascii="Calibri" w:hAnsi="Calibri"/>
          <w:b/>
          <w:sz w:val="24"/>
          <w:szCs w:val="24"/>
        </w:rPr>
      </w:pPr>
    </w:p>
    <w:tbl>
      <w:tblPr>
        <w:tblStyle w:val="TableGrid"/>
        <w:tblW w:w="0" w:type="auto"/>
        <w:tblLook w:val="04A0" w:firstRow="1" w:lastRow="0" w:firstColumn="1" w:lastColumn="0" w:noHBand="0" w:noVBand="1"/>
      </w:tblPr>
      <w:tblGrid>
        <w:gridCol w:w="4608"/>
        <w:gridCol w:w="720"/>
        <w:gridCol w:w="3150"/>
        <w:gridCol w:w="2538"/>
      </w:tblGrid>
      <w:tr w:rsidR="006309D3" w:rsidTr="006309D3">
        <w:tc>
          <w:tcPr>
            <w:tcW w:w="11016" w:type="dxa"/>
            <w:gridSpan w:val="4"/>
            <w:shd w:val="clear" w:color="auto" w:fill="D9D9D9" w:themeFill="background1" w:themeFillShade="D9"/>
          </w:tcPr>
          <w:p w:rsidR="006309D3" w:rsidRDefault="006309D3" w:rsidP="006309D3">
            <w:pPr>
              <w:rPr>
                <w:rFonts w:ascii="Calibri" w:hAnsi="Calibri"/>
                <w:b/>
                <w:sz w:val="24"/>
                <w:szCs w:val="24"/>
              </w:rPr>
            </w:pPr>
            <w:r>
              <w:rPr>
                <w:rFonts w:ascii="Calibri" w:hAnsi="Calibri"/>
                <w:b/>
                <w:sz w:val="24"/>
                <w:szCs w:val="24"/>
              </w:rPr>
              <w:t>Dependencies</w:t>
            </w:r>
            <w:r w:rsidR="008B1194">
              <w:rPr>
                <w:rFonts w:ascii="Calibri" w:hAnsi="Calibri"/>
                <w:b/>
                <w:sz w:val="24"/>
                <w:szCs w:val="24"/>
              </w:rPr>
              <w:t xml:space="preserve"> Tracking</w:t>
            </w:r>
          </w:p>
        </w:tc>
      </w:tr>
      <w:tr w:rsidR="00D90978" w:rsidTr="00B7332B">
        <w:tc>
          <w:tcPr>
            <w:tcW w:w="5328" w:type="dxa"/>
            <w:gridSpan w:val="2"/>
          </w:tcPr>
          <w:p w:rsidR="00D90978" w:rsidRDefault="00D90978" w:rsidP="006309D3">
            <w:pPr>
              <w:rPr>
                <w:rFonts w:ascii="Calibri" w:hAnsi="Calibri"/>
                <w:b/>
                <w:sz w:val="24"/>
                <w:szCs w:val="24"/>
              </w:rPr>
            </w:pPr>
            <w:r>
              <w:rPr>
                <w:rFonts w:ascii="Calibri" w:hAnsi="Calibri"/>
                <w:b/>
                <w:sz w:val="24"/>
                <w:szCs w:val="24"/>
              </w:rPr>
              <w:t>Payment Reform</w:t>
            </w:r>
          </w:p>
        </w:tc>
        <w:tc>
          <w:tcPr>
            <w:tcW w:w="5688" w:type="dxa"/>
            <w:gridSpan w:val="2"/>
          </w:tcPr>
          <w:p w:rsidR="00D90978" w:rsidRDefault="00D90978" w:rsidP="006309D3">
            <w:pPr>
              <w:rPr>
                <w:rFonts w:ascii="Calibri" w:hAnsi="Calibri"/>
                <w:b/>
                <w:sz w:val="24"/>
                <w:szCs w:val="24"/>
              </w:rPr>
            </w:pPr>
            <w:r>
              <w:rPr>
                <w:rFonts w:ascii="Calibri" w:hAnsi="Calibri"/>
                <w:b/>
                <w:sz w:val="24"/>
                <w:szCs w:val="24"/>
              </w:rPr>
              <w:t>Data Infrastructure</w:t>
            </w:r>
          </w:p>
        </w:tc>
      </w:tr>
      <w:tr w:rsidR="00D90978" w:rsidTr="00B7332B">
        <w:tc>
          <w:tcPr>
            <w:tcW w:w="5328" w:type="dxa"/>
            <w:gridSpan w:val="2"/>
          </w:tcPr>
          <w:p w:rsidR="00D90978" w:rsidRDefault="00D90978" w:rsidP="006309D3">
            <w:pPr>
              <w:rPr>
                <w:rFonts w:ascii="Calibri" w:hAnsi="Calibri"/>
                <w:b/>
                <w:sz w:val="24"/>
                <w:szCs w:val="24"/>
              </w:rPr>
            </w:pPr>
          </w:p>
        </w:tc>
        <w:tc>
          <w:tcPr>
            <w:tcW w:w="5688" w:type="dxa"/>
            <w:gridSpan w:val="2"/>
          </w:tcPr>
          <w:p w:rsidR="00D90978" w:rsidRDefault="00D90978" w:rsidP="006309D3">
            <w:pPr>
              <w:rPr>
                <w:rFonts w:ascii="Calibri" w:hAnsi="Calibri"/>
                <w:b/>
                <w:sz w:val="24"/>
                <w:szCs w:val="24"/>
              </w:rPr>
            </w:pPr>
          </w:p>
        </w:tc>
      </w:tr>
      <w:tr w:rsidR="00D90978" w:rsidTr="00B7332B">
        <w:tc>
          <w:tcPr>
            <w:tcW w:w="5328" w:type="dxa"/>
            <w:gridSpan w:val="2"/>
          </w:tcPr>
          <w:p w:rsidR="00D90978" w:rsidRDefault="00D90978" w:rsidP="006309D3">
            <w:pPr>
              <w:rPr>
                <w:rFonts w:ascii="Calibri" w:hAnsi="Calibri"/>
                <w:b/>
                <w:sz w:val="24"/>
                <w:szCs w:val="24"/>
              </w:rPr>
            </w:pPr>
          </w:p>
        </w:tc>
        <w:tc>
          <w:tcPr>
            <w:tcW w:w="5688" w:type="dxa"/>
            <w:gridSpan w:val="2"/>
          </w:tcPr>
          <w:p w:rsidR="00D90978" w:rsidRDefault="00D90978" w:rsidP="006309D3">
            <w:pPr>
              <w:rPr>
                <w:rFonts w:ascii="Calibri" w:hAnsi="Calibri"/>
                <w:b/>
                <w:sz w:val="24"/>
                <w:szCs w:val="24"/>
              </w:rPr>
            </w:pPr>
          </w:p>
        </w:tc>
      </w:tr>
      <w:tr w:rsidR="00517F6A" w:rsidTr="00B7332B">
        <w:tc>
          <w:tcPr>
            <w:tcW w:w="5328" w:type="dxa"/>
            <w:gridSpan w:val="2"/>
          </w:tcPr>
          <w:p w:rsidR="00517F6A" w:rsidRDefault="00517F6A" w:rsidP="006309D3">
            <w:pPr>
              <w:rPr>
                <w:rFonts w:ascii="Calibri" w:hAnsi="Calibri"/>
                <w:b/>
                <w:sz w:val="24"/>
                <w:szCs w:val="24"/>
              </w:rPr>
            </w:pPr>
          </w:p>
        </w:tc>
        <w:tc>
          <w:tcPr>
            <w:tcW w:w="5688" w:type="dxa"/>
            <w:gridSpan w:val="2"/>
          </w:tcPr>
          <w:p w:rsidR="00517F6A" w:rsidRDefault="00517F6A" w:rsidP="006309D3">
            <w:pPr>
              <w:rPr>
                <w:rFonts w:ascii="Calibri" w:hAnsi="Calibri"/>
                <w:b/>
                <w:sz w:val="24"/>
                <w:szCs w:val="24"/>
              </w:rPr>
            </w:pPr>
          </w:p>
        </w:tc>
      </w:tr>
      <w:tr w:rsidR="00517F6A" w:rsidTr="00B7332B">
        <w:tc>
          <w:tcPr>
            <w:tcW w:w="5328" w:type="dxa"/>
            <w:gridSpan w:val="2"/>
          </w:tcPr>
          <w:p w:rsidR="00517F6A" w:rsidRDefault="00517F6A" w:rsidP="006309D3">
            <w:pPr>
              <w:rPr>
                <w:rFonts w:ascii="Calibri" w:hAnsi="Calibri"/>
                <w:b/>
                <w:sz w:val="24"/>
                <w:szCs w:val="24"/>
              </w:rPr>
            </w:pPr>
          </w:p>
        </w:tc>
        <w:tc>
          <w:tcPr>
            <w:tcW w:w="5688" w:type="dxa"/>
            <w:gridSpan w:val="2"/>
          </w:tcPr>
          <w:p w:rsidR="00517F6A" w:rsidRDefault="00517F6A" w:rsidP="006309D3">
            <w:pPr>
              <w:rPr>
                <w:rFonts w:ascii="Calibri" w:hAnsi="Calibri"/>
                <w:b/>
                <w:sz w:val="24"/>
                <w:szCs w:val="24"/>
              </w:rPr>
            </w:pPr>
          </w:p>
        </w:tc>
      </w:tr>
      <w:tr w:rsidR="00517F6A" w:rsidTr="00B7332B">
        <w:tc>
          <w:tcPr>
            <w:tcW w:w="5328" w:type="dxa"/>
            <w:gridSpan w:val="2"/>
          </w:tcPr>
          <w:p w:rsidR="00517F6A" w:rsidRDefault="00517F6A" w:rsidP="006309D3">
            <w:pPr>
              <w:rPr>
                <w:rFonts w:ascii="Calibri" w:hAnsi="Calibri"/>
                <w:b/>
                <w:sz w:val="24"/>
                <w:szCs w:val="24"/>
              </w:rPr>
            </w:pPr>
          </w:p>
        </w:tc>
        <w:tc>
          <w:tcPr>
            <w:tcW w:w="5688" w:type="dxa"/>
            <w:gridSpan w:val="2"/>
          </w:tcPr>
          <w:p w:rsidR="00517F6A" w:rsidRDefault="00517F6A" w:rsidP="006309D3">
            <w:pPr>
              <w:rPr>
                <w:rFonts w:ascii="Calibri" w:hAnsi="Calibri"/>
                <w:b/>
                <w:sz w:val="24"/>
                <w:szCs w:val="24"/>
              </w:rPr>
            </w:pPr>
          </w:p>
        </w:tc>
      </w:tr>
      <w:tr w:rsidR="00517F6A" w:rsidTr="00B7332B">
        <w:tc>
          <w:tcPr>
            <w:tcW w:w="5328" w:type="dxa"/>
            <w:gridSpan w:val="2"/>
          </w:tcPr>
          <w:p w:rsidR="00517F6A" w:rsidRDefault="00517F6A" w:rsidP="006309D3">
            <w:pPr>
              <w:rPr>
                <w:rFonts w:ascii="Calibri" w:hAnsi="Calibri"/>
                <w:b/>
                <w:sz w:val="24"/>
                <w:szCs w:val="24"/>
              </w:rPr>
            </w:pPr>
          </w:p>
        </w:tc>
        <w:tc>
          <w:tcPr>
            <w:tcW w:w="5688" w:type="dxa"/>
            <w:gridSpan w:val="2"/>
          </w:tcPr>
          <w:p w:rsidR="00517F6A" w:rsidRDefault="00517F6A" w:rsidP="006309D3">
            <w:pPr>
              <w:rPr>
                <w:rFonts w:ascii="Calibri" w:hAnsi="Calibri"/>
                <w:b/>
                <w:sz w:val="24"/>
                <w:szCs w:val="24"/>
              </w:rPr>
            </w:pPr>
          </w:p>
        </w:tc>
      </w:tr>
      <w:tr w:rsidR="00517F6A" w:rsidTr="00B7332B">
        <w:tc>
          <w:tcPr>
            <w:tcW w:w="5328" w:type="dxa"/>
            <w:gridSpan w:val="2"/>
          </w:tcPr>
          <w:p w:rsidR="00517F6A" w:rsidRDefault="00517F6A" w:rsidP="006309D3">
            <w:pPr>
              <w:rPr>
                <w:rFonts w:ascii="Calibri" w:hAnsi="Calibri"/>
                <w:b/>
                <w:sz w:val="24"/>
                <w:szCs w:val="24"/>
              </w:rPr>
            </w:pPr>
          </w:p>
        </w:tc>
        <w:tc>
          <w:tcPr>
            <w:tcW w:w="5688" w:type="dxa"/>
            <w:gridSpan w:val="2"/>
          </w:tcPr>
          <w:p w:rsidR="00517F6A" w:rsidRDefault="00517F6A" w:rsidP="006309D3">
            <w:pPr>
              <w:rPr>
                <w:rFonts w:ascii="Calibri" w:hAnsi="Calibri"/>
                <w:b/>
                <w:sz w:val="24"/>
                <w:szCs w:val="24"/>
              </w:rPr>
            </w:pPr>
          </w:p>
        </w:tc>
      </w:tr>
      <w:tr w:rsidR="00517F6A" w:rsidTr="00B7332B">
        <w:tc>
          <w:tcPr>
            <w:tcW w:w="5328" w:type="dxa"/>
            <w:gridSpan w:val="2"/>
          </w:tcPr>
          <w:p w:rsidR="00517F6A" w:rsidRDefault="00517F6A" w:rsidP="006309D3">
            <w:pPr>
              <w:rPr>
                <w:rFonts w:ascii="Calibri" w:hAnsi="Calibri"/>
                <w:b/>
                <w:sz w:val="24"/>
                <w:szCs w:val="24"/>
              </w:rPr>
            </w:pPr>
          </w:p>
        </w:tc>
        <w:tc>
          <w:tcPr>
            <w:tcW w:w="5688" w:type="dxa"/>
            <w:gridSpan w:val="2"/>
          </w:tcPr>
          <w:p w:rsidR="00517F6A" w:rsidRDefault="00517F6A" w:rsidP="006309D3">
            <w:pPr>
              <w:rPr>
                <w:rFonts w:ascii="Calibri" w:hAnsi="Calibri"/>
                <w:b/>
                <w:sz w:val="24"/>
                <w:szCs w:val="24"/>
              </w:rPr>
            </w:pPr>
          </w:p>
        </w:tc>
      </w:tr>
      <w:tr w:rsidR="00517F6A" w:rsidTr="00B7332B">
        <w:tc>
          <w:tcPr>
            <w:tcW w:w="5328" w:type="dxa"/>
            <w:gridSpan w:val="2"/>
          </w:tcPr>
          <w:p w:rsidR="00517F6A" w:rsidRDefault="00517F6A" w:rsidP="006309D3">
            <w:pPr>
              <w:rPr>
                <w:rFonts w:ascii="Calibri" w:hAnsi="Calibri"/>
                <w:b/>
                <w:sz w:val="24"/>
                <w:szCs w:val="24"/>
              </w:rPr>
            </w:pPr>
          </w:p>
        </w:tc>
        <w:tc>
          <w:tcPr>
            <w:tcW w:w="5688" w:type="dxa"/>
            <w:gridSpan w:val="2"/>
          </w:tcPr>
          <w:p w:rsidR="00517F6A" w:rsidRDefault="00517F6A" w:rsidP="006309D3">
            <w:pPr>
              <w:rPr>
                <w:rFonts w:ascii="Calibri" w:hAnsi="Calibri"/>
                <w:b/>
                <w:sz w:val="24"/>
                <w:szCs w:val="24"/>
              </w:rPr>
            </w:pPr>
          </w:p>
        </w:tc>
      </w:tr>
      <w:tr w:rsidR="00493EE3" w:rsidTr="00B7332B">
        <w:tc>
          <w:tcPr>
            <w:tcW w:w="5328" w:type="dxa"/>
            <w:gridSpan w:val="2"/>
          </w:tcPr>
          <w:p w:rsidR="00493EE3" w:rsidRDefault="00493EE3" w:rsidP="006309D3">
            <w:pPr>
              <w:rPr>
                <w:rFonts w:ascii="Calibri" w:hAnsi="Calibri"/>
                <w:b/>
                <w:sz w:val="24"/>
                <w:szCs w:val="24"/>
              </w:rPr>
            </w:pPr>
          </w:p>
        </w:tc>
        <w:tc>
          <w:tcPr>
            <w:tcW w:w="5688" w:type="dxa"/>
            <w:gridSpan w:val="2"/>
          </w:tcPr>
          <w:p w:rsidR="00493EE3" w:rsidRDefault="00493EE3" w:rsidP="006309D3">
            <w:pPr>
              <w:rPr>
                <w:rFonts w:ascii="Calibri" w:hAnsi="Calibri"/>
                <w:b/>
                <w:sz w:val="24"/>
                <w:szCs w:val="24"/>
              </w:rPr>
            </w:pPr>
          </w:p>
        </w:tc>
      </w:tr>
      <w:tr w:rsidR="006309D3" w:rsidTr="006309D3">
        <w:tc>
          <w:tcPr>
            <w:tcW w:w="11016" w:type="dxa"/>
            <w:gridSpan w:val="4"/>
            <w:tcBorders>
              <w:top w:val="single" w:sz="4" w:space="0" w:color="auto"/>
              <w:left w:val="nil"/>
              <w:bottom w:val="single" w:sz="4" w:space="0" w:color="auto"/>
              <w:right w:val="nil"/>
            </w:tcBorders>
            <w:shd w:val="clear" w:color="auto" w:fill="FFFFFF" w:themeFill="background1"/>
          </w:tcPr>
          <w:p w:rsidR="006309D3" w:rsidRDefault="006309D3" w:rsidP="00BD5491">
            <w:pPr>
              <w:rPr>
                <w:rFonts w:ascii="Calibri" w:hAnsi="Calibri"/>
                <w:b/>
                <w:sz w:val="24"/>
                <w:szCs w:val="24"/>
              </w:rPr>
            </w:pPr>
          </w:p>
        </w:tc>
      </w:tr>
      <w:tr w:rsidR="006309D3" w:rsidTr="006309D3">
        <w:tc>
          <w:tcPr>
            <w:tcW w:w="11016" w:type="dxa"/>
            <w:gridSpan w:val="4"/>
            <w:tcBorders>
              <w:top w:val="single" w:sz="4" w:space="0" w:color="auto"/>
            </w:tcBorders>
            <w:shd w:val="clear" w:color="auto" w:fill="D9D9D9" w:themeFill="background1" w:themeFillShade="D9"/>
          </w:tcPr>
          <w:p w:rsidR="006309D3" w:rsidRDefault="006309D3" w:rsidP="00BD5491">
            <w:pPr>
              <w:rPr>
                <w:rFonts w:ascii="Calibri" w:hAnsi="Calibri"/>
                <w:b/>
                <w:sz w:val="24"/>
                <w:szCs w:val="24"/>
              </w:rPr>
            </w:pPr>
            <w:r>
              <w:rPr>
                <w:rFonts w:ascii="Calibri" w:hAnsi="Calibri"/>
                <w:b/>
                <w:sz w:val="24"/>
                <w:szCs w:val="24"/>
              </w:rPr>
              <w:t>Risks</w:t>
            </w:r>
            <w:r w:rsidR="008B1194">
              <w:rPr>
                <w:rFonts w:ascii="Calibri" w:hAnsi="Calibri"/>
                <w:b/>
                <w:sz w:val="24"/>
                <w:szCs w:val="24"/>
              </w:rPr>
              <w:t xml:space="preserve"> Tracking</w:t>
            </w:r>
          </w:p>
        </w:tc>
      </w:tr>
      <w:tr w:rsidR="006309D3" w:rsidTr="002F3799">
        <w:tc>
          <w:tcPr>
            <w:tcW w:w="4608" w:type="dxa"/>
          </w:tcPr>
          <w:p w:rsidR="006309D3" w:rsidRDefault="006309D3" w:rsidP="00BD5491">
            <w:pPr>
              <w:rPr>
                <w:rFonts w:ascii="Calibri" w:hAnsi="Calibri"/>
                <w:b/>
                <w:sz w:val="24"/>
                <w:szCs w:val="24"/>
              </w:rPr>
            </w:pPr>
            <w:r>
              <w:rPr>
                <w:rFonts w:ascii="Calibri" w:hAnsi="Calibri"/>
                <w:b/>
                <w:sz w:val="24"/>
                <w:szCs w:val="24"/>
              </w:rPr>
              <w:t>Risk</w:t>
            </w:r>
          </w:p>
        </w:tc>
        <w:tc>
          <w:tcPr>
            <w:tcW w:w="3870" w:type="dxa"/>
            <w:gridSpan w:val="2"/>
          </w:tcPr>
          <w:p w:rsidR="006309D3" w:rsidRDefault="006309D3" w:rsidP="00BD5491">
            <w:pPr>
              <w:rPr>
                <w:rFonts w:ascii="Calibri" w:hAnsi="Calibri"/>
                <w:b/>
                <w:sz w:val="24"/>
                <w:szCs w:val="24"/>
              </w:rPr>
            </w:pPr>
            <w:r>
              <w:rPr>
                <w:rFonts w:ascii="Calibri" w:hAnsi="Calibri"/>
                <w:b/>
                <w:sz w:val="24"/>
                <w:szCs w:val="24"/>
              </w:rPr>
              <w:t>Mitigation</w:t>
            </w:r>
          </w:p>
        </w:tc>
        <w:tc>
          <w:tcPr>
            <w:tcW w:w="2538" w:type="dxa"/>
          </w:tcPr>
          <w:p w:rsidR="006309D3" w:rsidRDefault="006309D3" w:rsidP="00BD5491">
            <w:pPr>
              <w:rPr>
                <w:rFonts w:ascii="Calibri" w:hAnsi="Calibri"/>
                <w:b/>
                <w:sz w:val="24"/>
                <w:szCs w:val="24"/>
              </w:rPr>
            </w:pPr>
            <w:r>
              <w:rPr>
                <w:rFonts w:ascii="Calibri" w:hAnsi="Calibri"/>
                <w:b/>
                <w:sz w:val="24"/>
                <w:szCs w:val="24"/>
              </w:rPr>
              <w:t>Owner</w:t>
            </w:r>
          </w:p>
        </w:tc>
      </w:tr>
      <w:tr w:rsidR="006309D3" w:rsidTr="002F3799">
        <w:tc>
          <w:tcPr>
            <w:tcW w:w="4608" w:type="dxa"/>
          </w:tcPr>
          <w:p w:rsidR="006309D3" w:rsidRDefault="006309D3" w:rsidP="00BD5491">
            <w:pPr>
              <w:rPr>
                <w:rFonts w:ascii="Calibri" w:hAnsi="Calibri"/>
                <w:b/>
                <w:sz w:val="24"/>
                <w:szCs w:val="24"/>
              </w:rPr>
            </w:pPr>
          </w:p>
        </w:tc>
        <w:tc>
          <w:tcPr>
            <w:tcW w:w="3870" w:type="dxa"/>
            <w:gridSpan w:val="2"/>
          </w:tcPr>
          <w:p w:rsidR="006309D3" w:rsidRDefault="006309D3" w:rsidP="00BD5491">
            <w:pPr>
              <w:rPr>
                <w:rFonts w:ascii="Calibri" w:hAnsi="Calibri"/>
                <w:b/>
                <w:sz w:val="24"/>
                <w:szCs w:val="24"/>
              </w:rPr>
            </w:pPr>
          </w:p>
        </w:tc>
        <w:tc>
          <w:tcPr>
            <w:tcW w:w="2538" w:type="dxa"/>
          </w:tcPr>
          <w:p w:rsidR="006309D3" w:rsidRDefault="006309D3" w:rsidP="00BD5491">
            <w:pPr>
              <w:rPr>
                <w:rFonts w:ascii="Calibri" w:hAnsi="Calibri"/>
                <w:b/>
                <w:sz w:val="24"/>
                <w:szCs w:val="24"/>
              </w:rPr>
            </w:pPr>
          </w:p>
        </w:tc>
      </w:tr>
      <w:tr w:rsidR="006309D3" w:rsidTr="002F3799">
        <w:tc>
          <w:tcPr>
            <w:tcW w:w="4608" w:type="dxa"/>
          </w:tcPr>
          <w:p w:rsidR="006309D3" w:rsidRDefault="006309D3" w:rsidP="00BD5491">
            <w:pPr>
              <w:rPr>
                <w:rFonts w:ascii="Calibri" w:hAnsi="Calibri"/>
                <w:b/>
                <w:sz w:val="24"/>
                <w:szCs w:val="24"/>
              </w:rPr>
            </w:pPr>
          </w:p>
        </w:tc>
        <w:tc>
          <w:tcPr>
            <w:tcW w:w="3870" w:type="dxa"/>
            <w:gridSpan w:val="2"/>
          </w:tcPr>
          <w:p w:rsidR="006309D3" w:rsidRDefault="006309D3" w:rsidP="00BD5491">
            <w:pPr>
              <w:rPr>
                <w:rFonts w:ascii="Calibri" w:hAnsi="Calibri"/>
                <w:b/>
                <w:sz w:val="24"/>
                <w:szCs w:val="24"/>
              </w:rPr>
            </w:pPr>
          </w:p>
        </w:tc>
        <w:tc>
          <w:tcPr>
            <w:tcW w:w="2538" w:type="dxa"/>
          </w:tcPr>
          <w:p w:rsidR="006309D3" w:rsidRDefault="006309D3" w:rsidP="00BD5491">
            <w:pPr>
              <w:rPr>
                <w:rFonts w:ascii="Calibri" w:hAnsi="Calibri"/>
                <w:b/>
                <w:sz w:val="24"/>
                <w:szCs w:val="24"/>
              </w:rPr>
            </w:pPr>
          </w:p>
        </w:tc>
      </w:tr>
      <w:tr w:rsidR="00517F6A" w:rsidTr="002F3799">
        <w:tc>
          <w:tcPr>
            <w:tcW w:w="4608" w:type="dxa"/>
          </w:tcPr>
          <w:p w:rsidR="00517F6A" w:rsidRDefault="00517F6A" w:rsidP="00BD5491">
            <w:pPr>
              <w:rPr>
                <w:rFonts w:ascii="Calibri" w:hAnsi="Calibri"/>
                <w:b/>
                <w:sz w:val="24"/>
                <w:szCs w:val="24"/>
              </w:rPr>
            </w:pPr>
          </w:p>
        </w:tc>
        <w:tc>
          <w:tcPr>
            <w:tcW w:w="3870" w:type="dxa"/>
            <w:gridSpan w:val="2"/>
          </w:tcPr>
          <w:p w:rsidR="00517F6A" w:rsidRDefault="00517F6A" w:rsidP="00BD5491">
            <w:pPr>
              <w:rPr>
                <w:rFonts w:ascii="Calibri" w:hAnsi="Calibri"/>
                <w:b/>
                <w:sz w:val="24"/>
                <w:szCs w:val="24"/>
              </w:rPr>
            </w:pPr>
          </w:p>
        </w:tc>
        <w:tc>
          <w:tcPr>
            <w:tcW w:w="2538" w:type="dxa"/>
          </w:tcPr>
          <w:p w:rsidR="00517F6A" w:rsidRDefault="00517F6A" w:rsidP="00BD5491">
            <w:pPr>
              <w:rPr>
                <w:rFonts w:ascii="Calibri" w:hAnsi="Calibri"/>
                <w:b/>
                <w:sz w:val="24"/>
                <w:szCs w:val="24"/>
              </w:rPr>
            </w:pPr>
          </w:p>
        </w:tc>
      </w:tr>
      <w:tr w:rsidR="00517F6A" w:rsidTr="002F3799">
        <w:tc>
          <w:tcPr>
            <w:tcW w:w="4608" w:type="dxa"/>
          </w:tcPr>
          <w:p w:rsidR="00517F6A" w:rsidRDefault="00517F6A" w:rsidP="00BD5491">
            <w:pPr>
              <w:rPr>
                <w:rFonts w:ascii="Calibri" w:hAnsi="Calibri"/>
                <w:b/>
                <w:sz w:val="24"/>
                <w:szCs w:val="24"/>
              </w:rPr>
            </w:pPr>
          </w:p>
        </w:tc>
        <w:tc>
          <w:tcPr>
            <w:tcW w:w="3870" w:type="dxa"/>
            <w:gridSpan w:val="2"/>
          </w:tcPr>
          <w:p w:rsidR="00517F6A" w:rsidRDefault="00517F6A" w:rsidP="00BD5491">
            <w:pPr>
              <w:rPr>
                <w:rFonts w:ascii="Calibri" w:hAnsi="Calibri"/>
                <w:b/>
                <w:sz w:val="24"/>
                <w:szCs w:val="24"/>
              </w:rPr>
            </w:pPr>
          </w:p>
        </w:tc>
        <w:tc>
          <w:tcPr>
            <w:tcW w:w="2538" w:type="dxa"/>
          </w:tcPr>
          <w:p w:rsidR="00517F6A" w:rsidRDefault="00517F6A" w:rsidP="00BD5491">
            <w:pPr>
              <w:rPr>
                <w:rFonts w:ascii="Calibri" w:hAnsi="Calibri"/>
                <w:b/>
                <w:sz w:val="24"/>
                <w:szCs w:val="24"/>
              </w:rPr>
            </w:pPr>
          </w:p>
        </w:tc>
      </w:tr>
      <w:tr w:rsidR="00517F6A" w:rsidTr="002F3799">
        <w:tc>
          <w:tcPr>
            <w:tcW w:w="4608" w:type="dxa"/>
          </w:tcPr>
          <w:p w:rsidR="00517F6A" w:rsidRDefault="00517F6A" w:rsidP="00BD5491">
            <w:pPr>
              <w:rPr>
                <w:rFonts w:ascii="Calibri" w:hAnsi="Calibri"/>
                <w:b/>
                <w:sz w:val="24"/>
                <w:szCs w:val="24"/>
              </w:rPr>
            </w:pPr>
          </w:p>
        </w:tc>
        <w:tc>
          <w:tcPr>
            <w:tcW w:w="3870" w:type="dxa"/>
            <w:gridSpan w:val="2"/>
          </w:tcPr>
          <w:p w:rsidR="00517F6A" w:rsidRDefault="00517F6A" w:rsidP="00BD5491">
            <w:pPr>
              <w:rPr>
                <w:rFonts w:ascii="Calibri" w:hAnsi="Calibri"/>
                <w:b/>
                <w:sz w:val="24"/>
                <w:szCs w:val="24"/>
              </w:rPr>
            </w:pPr>
          </w:p>
        </w:tc>
        <w:tc>
          <w:tcPr>
            <w:tcW w:w="2538" w:type="dxa"/>
          </w:tcPr>
          <w:p w:rsidR="00517F6A" w:rsidRDefault="00517F6A" w:rsidP="00BD5491">
            <w:pPr>
              <w:rPr>
                <w:rFonts w:ascii="Calibri" w:hAnsi="Calibri"/>
                <w:b/>
                <w:sz w:val="24"/>
                <w:szCs w:val="24"/>
              </w:rPr>
            </w:pPr>
          </w:p>
        </w:tc>
      </w:tr>
      <w:tr w:rsidR="006309D3" w:rsidTr="002F3799">
        <w:tc>
          <w:tcPr>
            <w:tcW w:w="4608" w:type="dxa"/>
          </w:tcPr>
          <w:p w:rsidR="006309D3" w:rsidRDefault="006309D3" w:rsidP="00BD5491">
            <w:pPr>
              <w:rPr>
                <w:rFonts w:ascii="Calibri" w:hAnsi="Calibri"/>
                <w:b/>
                <w:sz w:val="24"/>
                <w:szCs w:val="24"/>
              </w:rPr>
            </w:pPr>
          </w:p>
        </w:tc>
        <w:tc>
          <w:tcPr>
            <w:tcW w:w="3870" w:type="dxa"/>
            <w:gridSpan w:val="2"/>
          </w:tcPr>
          <w:p w:rsidR="006309D3" w:rsidRDefault="006309D3" w:rsidP="00BD5491">
            <w:pPr>
              <w:rPr>
                <w:rFonts w:ascii="Calibri" w:hAnsi="Calibri"/>
                <w:b/>
                <w:sz w:val="24"/>
                <w:szCs w:val="24"/>
              </w:rPr>
            </w:pPr>
          </w:p>
        </w:tc>
        <w:tc>
          <w:tcPr>
            <w:tcW w:w="2538" w:type="dxa"/>
          </w:tcPr>
          <w:p w:rsidR="006309D3" w:rsidRDefault="006309D3" w:rsidP="00BD5491">
            <w:pPr>
              <w:rPr>
                <w:rFonts w:ascii="Calibri" w:hAnsi="Calibri"/>
                <w:b/>
                <w:sz w:val="24"/>
                <w:szCs w:val="24"/>
              </w:rPr>
            </w:pPr>
          </w:p>
        </w:tc>
      </w:tr>
      <w:tr w:rsidR="00620232" w:rsidTr="002F3799">
        <w:tc>
          <w:tcPr>
            <w:tcW w:w="4608" w:type="dxa"/>
          </w:tcPr>
          <w:p w:rsidR="00620232" w:rsidRDefault="00620232" w:rsidP="00BD5491">
            <w:pPr>
              <w:rPr>
                <w:rFonts w:ascii="Calibri" w:hAnsi="Calibri"/>
                <w:b/>
                <w:sz w:val="24"/>
                <w:szCs w:val="24"/>
              </w:rPr>
            </w:pPr>
          </w:p>
        </w:tc>
        <w:tc>
          <w:tcPr>
            <w:tcW w:w="3870" w:type="dxa"/>
            <w:gridSpan w:val="2"/>
          </w:tcPr>
          <w:p w:rsidR="00620232" w:rsidRDefault="00620232" w:rsidP="00BD5491">
            <w:pPr>
              <w:rPr>
                <w:rFonts w:ascii="Calibri" w:hAnsi="Calibri"/>
                <w:b/>
                <w:sz w:val="24"/>
                <w:szCs w:val="24"/>
              </w:rPr>
            </w:pPr>
          </w:p>
        </w:tc>
        <w:tc>
          <w:tcPr>
            <w:tcW w:w="2538" w:type="dxa"/>
          </w:tcPr>
          <w:p w:rsidR="00620232" w:rsidRDefault="00620232" w:rsidP="00BD5491">
            <w:pPr>
              <w:rPr>
                <w:rFonts w:ascii="Calibri" w:hAnsi="Calibri"/>
                <w:b/>
                <w:sz w:val="24"/>
                <w:szCs w:val="24"/>
              </w:rPr>
            </w:pPr>
          </w:p>
        </w:tc>
      </w:tr>
    </w:tbl>
    <w:p w:rsidR="006309D3" w:rsidRPr="003B222B" w:rsidRDefault="006309D3" w:rsidP="00A00A2D">
      <w:pPr>
        <w:rPr>
          <w:rFonts w:ascii="Calibri" w:hAnsi="Calibri"/>
          <w:b/>
          <w:sz w:val="24"/>
          <w:szCs w:val="24"/>
        </w:rPr>
      </w:pPr>
    </w:p>
    <w:sectPr w:rsidR="006309D3" w:rsidRPr="003B222B" w:rsidSect="00B51AD4">
      <w:type w:val="continuous"/>
      <w:pgSz w:w="15840" w:h="12240" w:orient="landscape"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957" w:rsidRDefault="00254957" w:rsidP="0090390E">
      <w:r>
        <w:separator/>
      </w:r>
    </w:p>
  </w:endnote>
  <w:endnote w:type="continuationSeparator" w:id="0">
    <w:p w:rsidR="00254957" w:rsidRDefault="00254957" w:rsidP="0090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957" w:rsidRDefault="00254957" w:rsidP="0090390E">
      <w:r>
        <w:separator/>
      </w:r>
    </w:p>
  </w:footnote>
  <w:footnote w:type="continuationSeparator" w:id="0">
    <w:p w:rsidR="00254957" w:rsidRDefault="00254957" w:rsidP="009039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4BE3"/>
    <w:multiLevelType w:val="hybridMultilevel"/>
    <w:tmpl w:val="FD007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612445"/>
    <w:multiLevelType w:val="hybridMultilevel"/>
    <w:tmpl w:val="F3E2E12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1C50D2"/>
    <w:multiLevelType w:val="hybridMultilevel"/>
    <w:tmpl w:val="8690D3D8"/>
    <w:lvl w:ilvl="0" w:tplc="A5A2A9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201887"/>
    <w:multiLevelType w:val="hybridMultilevel"/>
    <w:tmpl w:val="01B6E8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4908DC"/>
    <w:multiLevelType w:val="hybridMultilevel"/>
    <w:tmpl w:val="1CF8D090"/>
    <w:lvl w:ilvl="0" w:tplc="A5A2A9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EA4FA7"/>
    <w:multiLevelType w:val="hybridMultilevel"/>
    <w:tmpl w:val="FF642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0B2A8C"/>
    <w:multiLevelType w:val="hybridMultilevel"/>
    <w:tmpl w:val="FD60E540"/>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B41777"/>
    <w:multiLevelType w:val="hybridMultilevel"/>
    <w:tmpl w:val="1416E676"/>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B22262E"/>
    <w:multiLevelType w:val="hybridMultilevel"/>
    <w:tmpl w:val="F838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507BDC"/>
    <w:multiLevelType w:val="hybridMultilevel"/>
    <w:tmpl w:val="020833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C36486"/>
    <w:multiLevelType w:val="hybridMultilevel"/>
    <w:tmpl w:val="6472E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85B3F09"/>
    <w:multiLevelType w:val="hybridMultilevel"/>
    <w:tmpl w:val="7DB27C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BF4690"/>
    <w:multiLevelType w:val="hybridMultilevel"/>
    <w:tmpl w:val="BDBE9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8704F6"/>
    <w:multiLevelType w:val="hybridMultilevel"/>
    <w:tmpl w:val="FAE826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5"/>
  </w:num>
  <w:num w:numId="4">
    <w:abstractNumId w:val="13"/>
  </w:num>
  <w:num w:numId="5">
    <w:abstractNumId w:val="3"/>
  </w:num>
  <w:num w:numId="6">
    <w:abstractNumId w:val="11"/>
  </w:num>
  <w:num w:numId="7">
    <w:abstractNumId w:val="9"/>
  </w:num>
  <w:num w:numId="8">
    <w:abstractNumId w:val="6"/>
  </w:num>
  <w:num w:numId="9">
    <w:abstractNumId w:val="12"/>
  </w:num>
  <w:num w:numId="10">
    <w:abstractNumId w:val="7"/>
  </w:num>
  <w:num w:numId="11">
    <w:abstractNumId w:val="4"/>
  </w:num>
  <w:num w:numId="12">
    <w:abstractNumId w:val="2"/>
  </w:num>
  <w:num w:numId="13">
    <w:abstractNumId w:val="1"/>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548"/>
    <w:rsid w:val="00007E29"/>
    <w:rsid w:val="00031EB4"/>
    <w:rsid w:val="00041527"/>
    <w:rsid w:val="000532EA"/>
    <w:rsid w:val="00065746"/>
    <w:rsid w:val="00091684"/>
    <w:rsid w:val="000B56DC"/>
    <w:rsid w:val="000D009C"/>
    <w:rsid w:val="000D29B9"/>
    <w:rsid w:val="000E1E0D"/>
    <w:rsid w:val="000F236B"/>
    <w:rsid w:val="00105774"/>
    <w:rsid w:val="00120431"/>
    <w:rsid w:val="00173476"/>
    <w:rsid w:val="001B7575"/>
    <w:rsid w:val="001C700B"/>
    <w:rsid w:val="001D01D2"/>
    <w:rsid w:val="001F2648"/>
    <w:rsid w:val="00207F81"/>
    <w:rsid w:val="00232AD8"/>
    <w:rsid w:val="00254957"/>
    <w:rsid w:val="00255652"/>
    <w:rsid w:val="00270A62"/>
    <w:rsid w:val="00294141"/>
    <w:rsid w:val="00294FF1"/>
    <w:rsid w:val="002C355F"/>
    <w:rsid w:val="002F2A5F"/>
    <w:rsid w:val="002F3799"/>
    <w:rsid w:val="003013AC"/>
    <w:rsid w:val="00317E65"/>
    <w:rsid w:val="00340779"/>
    <w:rsid w:val="0034457F"/>
    <w:rsid w:val="0036124E"/>
    <w:rsid w:val="003635DD"/>
    <w:rsid w:val="00377899"/>
    <w:rsid w:val="00386AD2"/>
    <w:rsid w:val="00386C30"/>
    <w:rsid w:val="003B0846"/>
    <w:rsid w:val="003B222B"/>
    <w:rsid w:val="003C2174"/>
    <w:rsid w:val="00420E2D"/>
    <w:rsid w:val="004306FC"/>
    <w:rsid w:val="00442ABE"/>
    <w:rsid w:val="004512AB"/>
    <w:rsid w:val="00456C60"/>
    <w:rsid w:val="004613D1"/>
    <w:rsid w:val="0046586F"/>
    <w:rsid w:val="0048329B"/>
    <w:rsid w:val="00493EE3"/>
    <w:rsid w:val="00496876"/>
    <w:rsid w:val="004B3AAF"/>
    <w:rsid w:val="004C0058"/>
    <w:rsid w:val="004C533A"/>
    <w:rsid w:val="004D3C99"/>
    <w:rsid w:val="004D44AE"/>
    <w:rsid w:val="004F7060"/>
    <w:rsid w:val="00501D8F"/>
    <w:rsid w:val="00515812"/>
    <w:rsid w:val="00517F6A"/>
    <w:rsid w:val="00520C1A"/>
    <w:rsid w:val="00584C28"/>
    <w:rsid w:val="00586609"/>
    <w:rsid w:val="005C318D"/>
    <w:rsid w:val="005C6325"/>
    <w:rsid w:val="005D2832"/>
    <w:rsid w:val="00620232"/>
    <w:rsid w:val="00623164"/>
    <w:rsid w:val="006309D3"/>
    <w:rsid w:val="00641B79"/>
    <w:rsid w:val="00641D47"/>
    <w:rsid w:val="00657AEB"/>
    <w:rsid w:val="0066588B"/>
    <w:rsid w:val="00674354"/>
    <w:rsid w:val="00674881"/>
    <w:rsid w:val="006B10E1"/>
    <w:rsid w:val="006C25AC"/>
    <w:rsid w:val="006E6DF5"/>
    <w:rsid w:val="006F3CD5"/>
    <w:rsid w:val="0072100F"/>
    <w:rsid w:val="007257CB"/>
    <w:rsid w:val="00735AB4"/>
    <w:rsid w:val="0078486B"/>
    <w:rsid w:val="007C0B2F"/>
    <w:rsid w:val="007E19F9"/>
    <w:rsid w:val="007F3B6F"/>
    <w:rsid w:val="00815FE8"/>
    <w:rsid w:val="00852416"/>
    <w:rsid w:val="008577F4"/>
    <w:rsid w:val="00882C46"/>
    <w:rsid w:val="008A7CFF"/>
    <w:rsid w:val="008B1194"/>
    <w:rsid w:val="008E2F7B"/>
    <w:rsid w:val="008F2548"/>
    <w:rsid w:val="0090390E"/>
    <w:rsid w:val="00906F38"/>
    <w:rsid w:val="00921460"/>
    <w:rsid w:val="00931129"/>
    <w:rsid w:val="00981F0A"/>
    <w:rsid w:val="00995EA9"/>
    <w:rsid w:val="009C12CF"/>
    <w:rsid w:val="009D13B7"/>
    <w:rsid w:val="009D7B44"/>
    <w:rsid w:val="009E5D4F"/>
    <w:rsid w:val="009F7EC0"/>
    <w:rsid w:val="00A00A2D"/>
    <w:rsid w:val="00A05351"/>
    <w:rsid w:val="00A12251"/>
    <w:rsid w:val="00A66016"/>
    <w:rsid w:val="00A718B2"/>
    <w:rsid w:val="00A81428"/>
    <w:rsid w:val="00AA30F8"/>
    <w:rsid w:val="00B10DC2"/>
    <w:rsid w:val="00B125E7"/>
    <w:rsid w:val="00B357FB"/>
    <w:rsid w:val="00B441E4"/>
    <w:rsid w:val="00B44A66"/>
    <w:rsid w:val="00B44FE0"/>
    <w:rsid w:val="00B51AD4"/>
    <w:rsid w:val="00B64678"/>
    <w:rsid w:val="00B64A7B"/>
    <w:rsid w:val="00B7332B"/>
    <w:rsid w:val="00B734AE"/>
    <w:rsid w:val="00BA081D"/>
    <w:rsid w:val="00BD1F40"/>
    <w:rsid w:val="00BD68C9"/>
    <w:rsid w:val="00BE3DD3"/>
    <w:rsid w:val="00BF2336"/>
    <w:rsid w:val="00C13F4C"/>
    <w:rsid w:val="00C279A4"/>
    <w:rsid w:val="00C30CA2"/>
    <w:rsid w:val="00C354D5"/>
    <w:rsid w:val="00C40C01"/>
    <w:rsid w:val="00C46257"/>
    <w:rsid w:val="00C870E3"/>
    <w:rsid w:val="00CD2D29"/>
    <w:rsid w:val="00D120A5"/>
    <w:rsid w:val="00D66AF9"/>
    <w:rsid w:val="00D72B62"/>
    <w:rsid w:val="00D83163"/>
    <w:rsid w:val="00D90978"/>
    <w:rsid w:val="00D9183F"/>
    <w:rsid w:val="00D94A64"/>
    <w:rsid w:val="00DA2900"/>
    <w:rsid w:val="00DA41A9"/>
    <w:rsid w:val="00DB3074"/>
    <w:rsid w:val="00DC6A63"/>
    <w:rsid w:val="00DD100E"/>
    <w:rsid w:val="00E039E1"/>
    <w:rsid w:val="00E1535C"/>
    <w:rsid w:val="00E17F2E"/>
    <w:rsid w:val="00E25A4B"/>
    <w:rsid w:val="00E65727"/>
    <w:rsid w:val="00E8133F"/>
    <w:rsid w:val="00EA25B9"/>
    <w:rsid w:val="00EF67DE"/>
    <w:rsid w:val="00F01EF8"/>
    <w:rsid w:val="00F14642"/>
    <w:rsid w:val="00F322CA"/>
    <w:rsid w:val="00F677F1"/>
    <w:rsid w:val="00F76CAB"/>
    <w:rsid w:val="00F95E13"/>
    <w:rsid w:val="00FB4357"/>
    <w:rsid w:val="00FC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Formal2">
    <w:name w:val="Formal2"/>
    <w:basedOn w:val="Formal1"/>
    <w:rsid w:val="008F2548"/>
    <w:rPr>
      <w:rFonts w:ascii="Arial" w:hAnsi="Arial"/>
      <w:b/>
    </w:rPr>
  </w:style>
  <w:style w:type="paragraph" w:customStyle="1" w:styleId="Formal1">
    <w:name w:val="Formal1"/>
    <w:basedOn w:val="Normal"/>
    <w:rsid w:val="008F2548"/>
    <w:pPr>
      <w:spacing w:before="60" w:after="60"/>
    </w:pPr>
    <w:rPr>
      <w:sz w:val="24"/>
    </w:rPr>
  </w:style>
  <w:style w:type="paragraph" w:customStyle="1" w:styleId="Standard1">
    <w:name w:val="Standard1"/>
    <w:basedOn w:val="Normal"/>
    <w:rsid w:val="008F2548"/>
    <w:pPr>
      <w:spacing w:before="60" w:after="60"/>
    </w:pPr>
  </w:style>
  <w:style w:type="paragraph" w:styleId="ListParagraph">
    <w:name w:val="List Paragraph"/>
    <w:basedOn w:val="Normal"/>
    <w:uiPriority w:val="34"/>
    <w:qFormat/>
    <w:rsid w:val="00DD100E"/>
    <w:pPr>
      <w:ind w:left="720"/>
    </w:pPr>
    <w:rPr>
      <w:rFonts w:ascii="Calibri" w:eastAsia="Calibri" w:hAnsi="Calibri"/>
      <w:sz w:val="22"/>
      <w:szCs w:val="22"/>
    </w:rPr>
  </w:style>
  <w:style w:type="table" w:styleId="TableGrid">
    <w:name w:val="Table Grid"/>
    <w:basedOn w:val="TableNormal"/>
    <w:rsid w:val="00F76C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E039E1"/>
    <w:rPr>
      <w:b/>
      <w:bCs/>
    </w:rPr>
  </w:style>
  <w:style w:type="paragraph" w:styleId="Header">
    <w:name w:val="header"/>
    <w:basedOn w:val="Normal"/>
    <w:link w:val="HeaderChar"/>
    <w:rsid w:val="0090390E"/>
    <w:pPr>
      <w:tabs>
        <w:tab w:val="center" w:pos="4680"/>
        <w:tab w:val="right" w:pos="9360"/>
      </w:tabs>
    </w:pPr>
  </w:style>
  <w:style w:type="character" w:customStyle="1" w:styleId="HeaderChar">
    <w:name w:val="Header Char"/>
    <w:basedOn w:val="DefaultParagraphFont"/>
    <w:link w:val="Header"/>
    <w:rsid w:val="0090390E"/>
  </w:style>
  <w:style w:type="paragraph" w:styleId="Footer">
    <w:name w:val="footer"/>
    <w:basedOn w:val="Normal"/>
    <w:link w:val="FooterChar"/>
    <w:rsid w:val="0090390E"/>
    <w:pPr>
      <w:tabs>
        <w:tab w:val="center" w:pos="4680"/>
        <w:tab w:val="right" w:pos="9360"/>
      </w:tabs>
    </w:pPr>
  </w:style>
  <w:style w:type="character" w:customStyle="1" w:styleId="FooterChar">
    <w:name w:val="Footer Char"/>
    <w:basedOn w:val="DefaultParagraphFont"/>
    <w:link w:val="Footer"/>
    <w:rsid w:val="009039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Formal2">
    <w:name w:val="Formal2"/>
    <w:basedOn w:val="Formal1"/>
    <w:rsid w:val="008F2548"/>
    <w:rPr>
      <w:rFonts w:ascii="Arial" w:hAnsi="Arial"/>
      <w:b/>
    </w:rPr>
  </w:style>
  <w:style w:type="paragraph" w:customStyle="1" w:styleId="Formal1">
    <w:name w:val="Formal1"/>
    <w:basedOn w:val="Normal"/>
    <w:rsid w:val="008F2548"/>
    <w:pPr>
      <w:spacing w:before="60" w:after="60"/>
    </w:pPr>
    <w:rPr>
      <w:sz w:val="24"/>
    </w:rPr>
  </w:style>
  <w:style w:type="paragraph" w:customStyle="1" w:styleId="Standard1">
    <w:name w:val="Standard1"/>
    <w:basedOn w:val="Normal"/>
    <w:rsid w:val="008F2548"/>
    <w:pPr>
      <w:spacing w:before="60" w:after="60"/>
    </w:pPr>
  </w:style>
  <w:style w:type="paragraph" w:styleId="ListParagraph">
    <w:name w:val="List Paragraph"/>
    <w:basedOn w:val="Normal"/>
    <w:uiPriority w:val="34"/>
    <w:qFormat/>
    <w:rsid w:val="00DD100E"/>
    <w:pPr>
      <w:ind w:left="720"/>
    </w:pPr>
    <w:rPr>
      <w:rFonts w:ascii="Calibri" w:eastAsia="Calibri" w:hAnsi="Calibri"/>
      <w:sz w:val="22"/>
      <w:szCs w:val="22"/>
    </w:rPr>
  </w:style>
  <w:style w:type="table" w:styleId="TableGrid">
    <w:name w:val="Table Grid"/>
    <w:basedOn w:val="TableNormal"/>
    <w:rsid w:val="00F76C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E039E1"/>
    <w:rPr>
      <w:b/>
      <w:bCs/>
    </w:rPr>
  </w:style>
  <w:style w:type="paragraph" w:styleId="Header">
    <w:name w:val="header"/>
    <w:basedOn w:val="Normal"/>
    <w:link w:val="HeaderChar"/>
    <w:rsid w:val="0090390E"/>
    <w:pPr>
      <w:tabs>
        <w:tab w:val="center" w:pos="4680"/>
        <w:tab w:val="right" w:pos="9360"/>
      </w:tabs>
    </w:pPr>
  </w:style>
  <w:style w:type="character" w:customStyle="1" w:styleId="HeaderChar">
    <w:name w:val="Header Char"/>
    <w:basedOn w:val="DefaultParagraphFont"/>
    <w:link w:val="Header"/>
    <w:rsid w:val="0090390E"/>
  </w:style>
  <w:style w:type="paragraph" w:styleId="Footer">
    <w:name w:val="footer"/>
    <w:basedOn w:val="Normal"/>
    <w:link w:val="FooterChar"/>
    <w:rsid w:val="0090390E"/>
    <w:pPr>
      <w:tabs>
        <w:tab w:val="center" w:pos="4680"/>
        <w:tab w:val="right" w:pos="9360"/>
      </w:tabs>
    </w:pPr>
  </w:style>
  <w:style w:type="character" w:customStyle="1" w:styleId="FooterChar">
    <w:name w:val="Footer Char"/>
    <w:basedOn w:val="DefaultParagraphFont"/>
    <w:link w:val="Footer"/>
    <w:rsid w:val="00903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31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ndal.chenard\Application%20Data\Microsoft\Templates\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wizard.Wiz</Template>
  <TotalTime>0</TotalTime>
  <Pages>5</Pages>
  <Words>790</Words>
  <Characters>4747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MHMC Contracting Budget Meeting Part II</vt:lpstr>
    </vt:vector>
  </TitlesOfParts>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MHMC Contracting Budget Meeting Part II</dc:title>
  <dc:subject>Review Non-Personnel Budget items and assumption</dc:subject>
  <dc:creator/>
  <cp:lastModifiedBy/>
  <cp:revision>1</cp:revision>
  <dcterms:created xsi:type="dcterms:W3CDTF">2013-11-13T13:12:00Z</dcterms:created>
  <dcterms:modified xsi:type="dcterms:W3CDTF">2013-11-13T13:12:00Z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