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88" w:rsidRPr="00E167E7" w:rsidRDefault="00E167E7">
      <w:pPr>
        <w:rPr>
          <w:b/>
          <w:spacing w:val="20"/>
          <w:sz w:val="28"/>
          <w:szCs w:val="28"/>
        </w:rPr>
      </w:pPr>
      <w:bookmarkStart w:id="0" w:name="_GoBack"/>
      <w:bookmarkEnd w:id="0"/>
      <w:r w:rsidRPr="00E167E7">
        <w:rPr>
          <w:b/>
          <w:spacing w:val="20"/>
          <w:sz w:val="28"/>
          <w:szCs w:val="28"/>
        </w:rPr>
        <w:t>MAINE HEALTH CARE INNOVATION MODEL: DRIVERS FOR SUSTAINABLE REFORM</w:t>
      </w:r>
    </w:p>
    <w:tbl>
      <w:tblPr>
        <w:tblStyle w:val="TableGrid"/>
        <w:tblW w:w="21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84"/>
        <w:gridCol w:w="9796"/>
        <w:gridCol w:w="355"/>
        <w:gridCol w:w="3321"/>
        <w:gridCol w:w="236"/>
        <w:gridCol w:w="2121"/>
        <w:gridCol w:w="236"/>
        <w:gridCol w:w="2169"/>
      </w:tblGrid>
      <w:tr w:rsidR="004B3B26" w:rsidTr="004B3B26">
        <w:trPr>
          <w:tblHeader/>
        </w:trPr>
        <w:tc>
          <w:tcPr>
            <w:tcW w:w="12798" w:type="dxa"/>
            <w:gridSpan w:val="3"/>
            <w:shd w:val="clear" w:color="auto" w:fill="95B3D7" w:themeFill="accent1" w:themeFillTint="99"/>
          </w:tcPr>
          <w:p w:rsidR="004B3B26" w:rsidRPr="004C15C5" w:rsidRDefault="004B3B26" w:rsidP="0054389B">
            <w:pPr>
              <w:rPr>
                <w:b/>
                <w:sz w:val="24"/>
                <w:szCs w:val="24"/>
              </w:rPr>
            </w:pPr>
            <w:r w:rsidRPr="004C15C5">
              <w:rPr>
                <w:b/>
                <w:sz w:val="24"/>
                <w:szCs w:val="24"/>
              </w:rPr>
              <w:t>ACTIONS</w:t>
            </w:r>
          </w:p>
        </w:tc>
        <w:tc>
          <w:tcPr>
            <w:tcW w:w="355" w:type="dxa"/>
          </w:tcPr>
          <w:p w:rsidR="004B3B26" w:rsidRPr="004C15C5" w:rsidRDefault="004B3B26">
            <w:pPr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95B3D7" w:themeFill="accent1" w:themeFillTint="99"/>
          </w:tcPr>
          <w:p w:rsidR="004B3B26" w:rsidRPr="004C15C5" w:rsidRDefault="004B3B26">
            <w:pPr>
              <w:rPr>
                <w:b/>
                <w:sz w:val="24"/>
                <w:szCs w:val="24"/>
              </w:rPr>
            </w:pPr>
            <w:r w:rsidRPr="004C15C5">
              <w:rPr>
                <w:b/>
                <w:sz w:val="24"/>
                <w:szCs w:val="24"/>
              </w:rPr>
              <w:t>SECONDARY DRIVERS</w:t>
            </w:r>
          </w:p>
        </w:tc>
        <w:tc>
          <w:tcPr>
            <w:tcW w:w="236" w:type="dxa"/>
          </w:tcPr>
          <w:p w:rsidR="004B3B26" w:rsidRPr="004C15C5" w:rsidRDefault="004B3B26">
            <w:pPr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B8CCE4" w:themeFill="accent1" w:themeFillTint="66"/>
          </w:tcPr>
          <w:p w:rsidR="004B3B26" w:rsidRPr="004C15C5" w:rsidRDefault="004B3B26">
            <w:pPr>
              <w:rPr>
                <w:b/>
                <w:sz w:val="24"/>
                <w:szCs w:val="24"/>
              </w:rPr>
            </w:pPr>
            <w:r w:rsidRPr="004C15C5">
              <w:rPr>
                <w:b/>
                <w:sz w:val="24"/>
                <w:szCs w:val="24"/>
              </w:rPr>
              <w:t>PRIMARY DRIVERS</w:t>
            </w:r>
          </w:p>
        </w:tc>
        <w:tc>
          <w:tcPr>
            <w:tcW w:w="236" w:type="dxa"/>
          </w:tcPr>
          <w:p w:rsidR="004B3B26" w:rsidRPr="004C15C5" w:rsidRDefault="004B3B26">
            <w:pPr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DBE5F1" w:themeFill="accent1" w:themeFillTint="33"/>
          </w:tcPr>
          <w:p w:rsidR="004B3B26" w:rsidRPr="004C15C5" w:rsidRDefault="004B3B26">
            <w:pPr>
              <w:rPr>
                <w:b/>
                <w:sz w:val="24"/>
                <w:szCs w:val="24"/>
              </w:rPr>
            </w:pPr>
            <w:r w:rsidRPr="004C15C5">
              <w:rPr>
                <w:b/>
                <w:sz w:val="24"/>
                <w:szCs w:val="24"/>
              </w:rPr>
              <w:t>TRIPLE AIM GOALS</w:t>
            </w:r>
          </w:p>
        </w:tc>
      </w:tr>
      <w:tr w:rsidR="004C15C5" w:rsidTr="00E167E7">
        <w:tc>
          <w:tcPr>
            <w:tcW w:w="2718" w:type="dxa"/>
          </w:tcPr>
          <w:p w:rsidR="004C15C5" w:rsidRPr="00387988" w:rsidRDefault="004C15C5" w:rsidP="00455E77">
            <w:pPr>
              <w:jc w:val="center"/>
              <w:rPr>
                <w:sz w:val="12"/>
              </w:rPr>
            </w:pPr>
          </w:p>
        </w:tc>
        <w:tc>
          <w:tcPr>
            <w:tcW w:w="284" w:type="dxa"/>
          </w:tcPr>
          <w:p w:rsidR="004C15C5" w:rsidRPr="00387988" w:rsidRDefault="004C15C5" w:rsidP="00455E77">
            <w:pPr>
              <w:ind w:left="360"/>
              <w:rPr>
                <w:sz w:val="12"/>
                <w:szCs w:val="18"/>
              </w:rPr>
            </w:pPr>
          </w:p>
        </w:tc>
        <w:tc>
          <w:tcPr>
            <w:tcW w:w="9796" w:type="dxa"/>
          </w:tcPr>
          <w:p w:rsidR="004C15C5" w:rsidRPr="00387988" w:rsidRDefault="004C15C5" w:rsidP="00455E77">
            <w:pPr>
              <w:ind w:left="360"/>
              <w:rPr>
                <w:sz w:val="12"/>
                <w:szCs w:val="18"/>
              </w:rPr>
            </w:pPr>
          </w:p>
        </w:tc>
        <w:tc>
          <w:tcPr>
            <w:tcW w:w="355" w:type="dxa"/>
          </w:tcPr>
          <w:p w:rsidR="004C15C5" w:rsidRPr="00387988" w:rsidRDefault="004C15C5" w:rsidP="00455E77">
            <w:pPr>
              <w:ind w:left="360"/>
              <w:rPr>
                <w:sz w:val="12"/>
                <w:szCs w:val="18"/>
              </w:rPr>
            </w:pPr>
          </w:p>
        </w:tc>
        <w:tc>
          <w:tcPr>
            <w:tcW w:w="3321" w:type="dxa"/>
          </w:tcPr>
          <w:p w:rsidR="004C15C5" w:rsidRPr="00387988" w:rsidRDefault="004C15C5" w:rsidP="00455E77">
            <w:pPr>
              <w:ind w:left="360"/>
              <w:rPr>
                <w:sz w:val="12"/>
                <w:szCs w:val="18"/>
              </w:rPr>
            </w:pPr>
          </w:p>
        </w:tc>
        <w:tc>
          <w:tcPr>
            <w:tcW w:w="236" w:type="dxa"/>
          </w:tcPr>
          <w:p w:rsidR="004C15C5" w:rsidRPr="00387988" w:rsidRDefault="004C15C5">
            <w:pPr>
              <w:rPr>
                <w:sz w:val="12"/>
              </w:rPr>
            </w:pPr>
          </w:p>
        </w:tc>
        <w:tc>
          <w:tcPr>
            <w:tcW w:w="2121" w:type="dxa"/>
          </w:tcPr>
          <w:p w:rsidR="004C15C5" w:rsidRPr="00387988" w:rsidRDefault="004C15C5">
            <w:pPr>
              <w:rPr>
                <w:sz w:val="12"/>
              </w:rPr>
            </w:pPr>
          </w:p>
        </w:tc>
        <w:tc>
          <w:tcPr>
            <w:tcW w:w="236" w:type="dxa"/>
          </w:tcPr>
          <w:p w:rsidR="004C15C5" w:rsidRPr="00387988" w:rsidRDefault="004C15C5">
            <w:pPr>
              <w:rPr>
                <w:sz w:val="12"/>
              </w:rPr>
            </w:pPr>
          </w:p>
        </w:tc>
        <w:tc>
          <w:tcPr>
            <w:tcW w:w="2169" w:type="dxa"/>
          </w:tcPr>
          <w:p w:rsidR="004C15C5" w:rsidRPr="00387988" w:rsidRDefault="004C15C5">
            <w:pPr>
              <w:rPr>
                <w:sz w:val="12"/>
              </w:rPr>
            </w:pPr>
          </w:p>
        </w:tc>
      </w:tr>
      <w:tr w:rsidR="008A1244" w:rsidTr="00E167E7">
        <w:tc>
          <w:tcPr>
            <w:tcW w:w="2718" w:type="dxa"/>
            <w:vMerge w:val="restart"/>
            <w:vAlign w:val="center"/>
          </w:tcPr>
          <w:p w:rsidR="008A1244" w:rsidRPr="004A6AC9" w:rsidRDefault="008A1244" w:rsidP="004C15C5">
            <w:pPr>
              <w:jc w:val="center"/>
              <w:rPr>
                <w:b/>
                <w:sz w:val="20"/>
                <w:szCs w:val="20"/>
              </w:rPr>
            </w:pPr>
            <w:r w:rsidRPr="004A6AC9">
              <w:rPr>
                <w:b/>
                <w:sz w:val="20"/>
                <w:szCs w:val="20"/>
              </w:rPr>
              <w:t>Workforce Development</w:t>
            </w:r>
          </w:p>
          <w:p w:rsidR="008A1244" w:rsidRPr="004A6AC9" w:rsidRDefault="008A1244" w:rsidP="004C15C5">
            <w:pPr>
              <w:jc w:val="center"/>
            </w:pPr>
            <w:r w:rsidRPr="004A6AC9">
              <w:rPr>
                <w:sz w:val="20"/>
                <w:szCs w:val="20"/>
              </w:rPr>
              <w:t>(Training and Technical Assistance to Improve Competencies and to Implement Emerging Best Practices)</w:t>
            </w:r>
          </w:p>
        </w:tc>
        <w:tc>
          <w:tcPr>
            <w:tcW w:w="284" w:type="dxa"/>
            <w:vMerge w:val="restart"/>
          </w:tcPr>
          <w:p w:rsidR="008A1244" w:rsidRPr="00DC1B75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387988">
              <w:rPr>
                <w:noProof/>
                <w:sz w:val="1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732017" wp14:editId="57A2E17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45720</wp:posOffset>
                      </wp:positionV>
                      <wp:extent cx="133350" cy="1085850"/>
                      <wp:effectExtent l="57150" t="38100" r="57150" b="95250"/>
                      <wp:wrapNone/>
                      <wp:docPr id="1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858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-3.9pt;margin-top:3.6pt;width:10.5pt;height:8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" adj="221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796" w:type="dxa"/>
            <w:vMerge w:val="restart"/>
          </w:tcPr>
          <w:p w:rsidR="008A1244" w:rsidRPr="0054389B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Leadership Training</w:t>
            </w:r>
          </w:p>
          <w:p w:rsidR="008A1244" w:rsidRPr="00BF35D3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ACO Peer-to-Peer Support/Learning Collaborative</w:t>
            </w:r>
          </w:p>
          <w:p w:rsidR="008A1244" w:rsidRPr="00DC1B75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Community Health Worker Pilot</w:t>
            </w:r>
          </w:p>
          <w:p w:rsidR="008A1244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Care Learning Collaboratives</w:t>
            </w:r>
          </w:p>
          <w:p w:rsidR="008A1244" w:rsidRPr="00DC1B75" w:rsidRDefault="00DF0E32" w:rsidP="00E167E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0E3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B0FE55" wp14:editId="0719C3C5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19050</wp:posOffset>
                      </wp:positionV>
                      <wp:extent cx="304800" cy="0"/>
                      <wp:effectExtent l="0" t="133350" r="0" b="1714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479.9pt;margin-top:1.5pt;width:24pt;height:0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" strokecolor="#4f81bd [3204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8A1244" w:rsidRPr="00DC1B75">
              <w:rPr>
                <w:sz w:val="18"/>
                <w:szCs w:val="18"/>
              </w:rPr>
              <w:t xml:space="preserve">Training for Primary Care Providers in Behavioral Health </w:t>
            </w:r>
            <w:r w:rsidR="008A1244">
              <w:rPr>
                <w:sz w:val="18"/>
                <w:szCs w:val="18"/>
              </w:rPr>
              <w:t>(ASD, DD)</w:t>
            </w:r>
          </w:p>
          <w:p w:rsidR="008A1244" w:rsidRPr="00DC1B75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 xml:space="preserve">Training for Behavioral Health Providers in Physical Health </w:t>
            </w:r>
          </w:p>
          <w:p w:rsidR="008A1244" w:rsidRPr="00DC1B75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Shared decision making/Patient decision aids training (roll out to begin with PCMH/HHs)</w:t>
            </w:r>
          </w:p>
          <w:p w:rsidR="008A1244" w:rsidRPr="00455E77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Diabetes Prevention</w:t>
            </w:r>
          </w:p>
        </w:tc>
        <w:tc>
          <w:tcPr>
            <w:tcW w:w="355" w:type="dxa"/>
            <w:vMerge w:val="restart"/>
          </w:tcPr>
          <w:p w:rsidR="008A1244" w:rsidRDefault="008A1244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3321" w:type="dxa"/>
            <w:vMerge w:val="restart"/>
          </w:tcPr>
          <w:p w:rsidR="008A1244" w:rsidRDefault="00DF0E32" w:rsidP="008A1244">
            <w:pPr>
              <w:spacing w:after="240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02781B96" wp14:editId="54C6F3C0">
                      <wp:simplePos x="0" y="0"/>
                      <wp:positionH relativeFrom="column">
                        <wp:posOffset>1168083</wp:posOffset>
                      </wp:positionH>
                      <wp:positionV relativeFrom="paragraph">
                        <wp:posOffset>53657</wp:posOffset>
                      </wp:positionV>
                      <wp:extent cx="2519362" cy="7610475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9362" cy="7610475"/>
                                <a:chOff x="0" y="0"/>
                                <a:chExt cx="2519362" cy="7610475"/>
                              </a:xfrm>
                            </wpg:grpSpPr>
                            <wps:wsp>
                              <wps:cNvPr id="10" name="Block Arc 10"/>
                              <wps:cNvSpPr/>
                              <wps:spPr>
                                <a:xfrm rot="5400000">
                                  <a:off x="-3128963" y="3128963"/>
                                  <a:ext cx="7610475" cy="1352550"/>
                                </a:xfrm>
                                <a:prstGeom prst="blockArc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ight Arrow 8"/>
                              <wps:cNvSpPr/>
                              <wps:spPr>
                                <a:xfrm>
                                  <a:off x="1166812" y="2871788"/>
                                  <a:ext cx="1352550" cy="2019300"/>
                                </a:xfrm>
                                <a:prstGeom prst="rightArrow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F0E32" w:rsidRPr="004B3B26" w:rsidRDefault="00DF0E32" w:rsidP="00DF0E3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4B3B26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SERVICE DELIVERY REFORM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ight Arrow 6"/>
                              <wps:cNvSpPr/>
                              <wps:spPr>
                                <a:xfrm>
                                  <a:off x="957262" y="147638"/>
                                  <a:ext cx="1428750" cy="1828800"/>
                                </a:xfrm>
                                <a:prstGeom prst="rightArrow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F0E32" w:rsidRPr="004B3B26" w:rsidRDefault="00DF0E32" w:rsidP="00DF0E3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4B3B26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PAYMENT REFORM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ight Arrow 7"/>
                              <wps:cNvSpPr/>
                              <wps:spPr>
                                <a:xfrm>
                                  <a:off x="976312" y="5786438"/>
                                  <a:ext cx="1485900" cy="1685925"/>
                                </a:xfrm>
                                <a:prstGeom prst="rightArrow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F0E32" w:rsidRPr="004B3B26" w:rsidRDefault="00DF0E32" w:rsidP="00DF0E3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4B3B26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REFORMED HEALTH CARE EXPERIENCES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left:0;text-align:left;margin-left:92pt;margin-top:4.2pt;width:198.35pt;height:599.25pt;z-index:251709440" coordsize="25193,7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">
                      <v:shape id="Block Arc 10" o:spid="_x0000_s1027" style="position:absolute;left:-31289;top:31289;width:76104;height:13525;rotation:90;visibility:visible;mso-wrap-style:square;v-text-anchor:middle" coordsize="7610475,135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4DR8QA&#10;AADbAAAADwAAAGRycy9kb3ducmV2LnhtbESPQWsCMRCF7wX/Qxiht5q1lGXZGqUUFRF6qJWeh810&#10;s7iZrEmq6793DoXeZnhv3vtmsRp9ry4UUxfYwHxWgCJugu24NXD82jxVoFJGttgHJgM3SrBaTh4W&#10;WNtw5U+6HHKrJIRTjQZczkOtdWoceUyzMBCL9hOixyxrbLWNeJVw3+vnoii1x46lweFA746a0+HX&#10;G6jc6RjXZTWcm/z9suWPcj3f7415nI5vr6Ayjfnf/He9s4Iv9PKLD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uA0fEAAAA2wAAAA8AAAAAAAAAAAAAAAAAmAIAAGRycy9k&#10;b3ducmV2LnhtbFBLBQYAAAAABAAEAPUAAACJAwAAAAA=&#10;" path="m,676275c,302779,1703663,,3805238,,5906813,,7610476,302779,7610476,676275r-338138,c7272338,489527,5720064,338137,3805238,338137v-1914826,,-3467100,151390,-3467100,338138l,676275xe" fillcolor="#4f81bd [3204]" stroked="f" strokeweight="2pt">
                        <v:path arrowok="t" o:connecttype="custom" o:connectlocs="0,676275;3805238,0;7610476,676275;7272338,676275;3805238,338137;338138,676275;0,676275" o:connectangles="0,0,0,0,0,0,0"/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Right Arrow 8" o:spid="_x0000_s1028" type="#_x0000_t13" style="position:absolute;left:11668;top:28717;width:13525;height:2019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IXsIA&#10;AADaAAAADwAAAGRycy9kb3ducmV2LnhtbERPz2vCMBS+C/4P4Qm7yJq6goyuUYa4IYIDnTvs9mje&#10;mm7NS22irf/9chA8fny/i+VgG3GhzteOFcySFARx6XTNlYLj59vjMwgfkDU2jknBlTwsF+NRgbl2&#10;Pe/pcgiViCHsc1RgQmhzKX1pyKJPXEscuR/XWQwRdpXUHfYx3DbyKU3n0mLNscFgSytD5d/hbBW4&#10;dfYx/X2/fjcrsz5uMz7tyq+5Ug+T4fUFRKAh3MU390YriFvj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IUhewgAAANoAAAAPAAAAAAAAAAAAAAAAAJgCAABkcnMvZG93&#10;bnJldi54bWxQSwUGAAAAAAQABAD1AAAAhwMAAAAA&#10;" adj="10800" fillcolor="#4f81bd [3204]" stroked="f" strokeweight="2pt">
                        <v:textbox>
                          <w:txbxContent>
                            <w:p w:rsidR="00DF0E32" w:rsidRPr="004B3B26" w:rsidRDefault="00DF0E32" w:rsidP="00DF0E3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B3B26">
                                <w:rPr>
                                  <w:b/>
                                  <w:sz w:val="24"/>
                                  <w:szCs w:val="24"/>
                                </w:rPr>
                                <w:t>SERVICE DELIVERY REFORM</w:t>
                              </w:r>
                            </w:p>
                          </w:txbxContent>
                        </v:textbox>
                      </v:shape>
                      <v:shape id="Right Arrow 6" o:spid="_x0000_s1029" type="#_x0000_t13" style="position:absolute;left:9572;top:1476;width:14288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ouMEA&#10;AADaAAAADwAAAGRycy9kb3ducmV2LnhtbESPT2sCMRTE7wW/Q3iCF6mJCipbo0hR7NU/F2+vm9fd&#10;xc1Luom69tMbQehxmJnfMPNla2txpSZUjjUMBwoEce5MxYWG42HzPgMRIrLB2jFpuFOA5aLzNsfM&#10;uBvv6LqPhUgQDhlqKGP0mZQhL8liGDhPnLwf11iMSTaFNA3eEtzWcqTURFqsOC2U6OmzpPy8v1gN&#10;uev/nsLOT5X0f+tvq7Yu9sda97rt6gNEpDb+h1/tL6NhAs8r6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h6LjBAAAA2gAAAA8AAAAAAAAAAAAAAAAAmAIAAGRycy9kb3du&#10;cmV2LnhtbFBLBQYAAAAABAAEAPUAAACGAwAAAAA=&#10;" adj="10800" fillcolor="#4f81bd [3204]" stroked="f" strokeweight="2pt">
                        <v:textbox>
                          <w:txbxContent>
                            <w:p w:rsidR="00DF0E32" w:rsidRPr="004B3B26" w:rsidRDefault="00DF0E32" w:rsidP="00DF0E3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B3B26">
                                <w:rPr>
                                  <w:b/>
                                  <w:sz w:val="24"/>
                                  <w:szCs w:val="24"/>
                                </w:rPr>
                                <w:t>PAYMENT REFORM</w:t>
                              </w:r>
                            </w:p>
                          </w:txbxContent>
                        </v:textbox>
                      </v:shape>
                      <v:shape id="Right Arrow 7" o:spid="_x0000_s1030" type="#_x0000_t13" style="position:absolute;left:9763;top:57864;width:14859;height:16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1NI8EA&#10;AADaAAAADwAAAGRycy9kb3ducmV2LnhtbESPT2sCMRTE7wW/Q3iCF6mJFrRsjSKi2Kt/Lt5eN8/d&#10;xc1L3ERd/fRNQehxmJnfMNN5a2txoyZUjjUMBwoEce5MxYWGw379/gkiRGSDtWPS8KAA81nnbYqZ&#10;cXfe0m0XC5EgHDLUUMboMylDXpLFMHCeOHkn11iMSTaFNA3eE9zWcqTUWFqsOC2U6GlZUn7eXa2G&#10;3PUvx7D1EyX9c/Vj1cbF/ofWvW67+AIRqY3/4Vf722iYwN+Vd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tTSPBAAAA2gAAAA8AAAAAAAAAAAAAAAAAmAIAAGRycy9kb3du&#10;cmV2LnhtbFBLBQYAAAAABAAEAPUAAACGAwAAAAA=&#10;" adj="10800" fillcolor="#4f81bd [3204]" stroked="f" strokeweight="2pt">
                        <v:textbox>
                          <w:txbxContent>
                            <w:p w:rsidR="00DF0E32" w:rsidRPr="004B3B26" w:rsidRDefault="00DF0E32" w:rsidP="00DF0E3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B3B26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REFORMED HEALTH CARE EXPERIENCES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A1244" w:rsidRDefault="008A1244" w:rsidP="008A1244">
            <w:pPr>
              <w:spacing w:after="240"/>
              <w:ind w:left="360"/>
              <w:rPr>
                <w:b/>
                <w:sz w:val="18"/>
                <w:szCs w:val="18"/>
              </w:rPr>
            </w:pP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VBID: CONSUMER PORTION OF PAYMENT REFORM</w:t>
            </w: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PCMH HH (PMPM COST FEES)</w:t>
            </w: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IMPLEMENTED ACOS/ACCOUNTABLE COMMUNITIES</w:t>
            </w: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PATIENT ENGAGEMENT</w:t>
            </w:r>
          </w:p>
          <w:p w:rsid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DATA</w:t>
            </w:r>
          </w:p>
          <w:p w:rsidR="008A1244" w:rsidRDefault="008A1244" w:rsidP="008A1244">
            <w:pPr>
              <w:spacing w:after="240"/>
              <w:rPr>
                <w:b/>
                <w:sz w:val="18"/>
                <w:szCs w:val="18"/>
              </w:rPr>
            </w:pPr>
          </w:p>
          <w:p w:rsidR="008A1244" w:rsidRDefault="008A1244" w:rsidP="008A1244">
            <w:pPr>
              <w:spacing w:after="240"/>
              <w:rPr>
                <w:b/>
                <w:sz w:val="18"/>
                <w:szCs w:val="18"/>
              </w:rPr>
            </w:pPr>
          </w:p>
          <w:p w:rsidR="008A1244" w:rsidRPr="008A1244" w:rsidRDefault="008A1244" w:rsidP="008A1244">
            <w:pPr>
              <w:spacing w:after="240"/>
              <w:rPr>
                <w:b/>
                <w:sz w:val="18"/>
                <w:szCs w:val="18"/>
              </w:rPr>
            </w:pP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PCMH/HH MODEL</w:t>
            </w: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INTEGRATION OF BEHAVIORAL AND PHYSICAL HEALTH</w:t>
            </w: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PATIENT ENGAGEMENT</w:t>
            </w:r>
          </w:p>
          <w:p w:rsidR="008A1244" w:rsidRPr="00E167E7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COORDINATION WITH PUBLIC HEALTH AND SOCIAL SERVICES</w:t>
            </w:r>
          </w:p>
          <w:p w:rsidR="008A1244" w:rsidRDefault="008A1244" w:rsidP="008A1244">
            <w:pPr>
              <w:spacing w:after="240"/>
              <w:rPr>
                <w:b/>
                <w:sz w:val="18"/>
                <w:szCs w:val="18"/>
              </w:rPr>
            </w:pPr>
          </w:p>
          <w:p w:rsidR="008A1244" w:rsidRDefault="008A1244" w:rsidP="008A1244">
            <w:pPr>
              <w:spacing w:after="240"/>
              <w:rPr>
                <w:b/>
                <w:sz w:val="18"/>
                <w:szCs w:val="18"/>
              </w:rPr>
            </w:pPr>
          </w:p>
          <w:p w:rsidR="008A1244" w:rsidRPr="008A1244" w:rsidRDefault="008A1244" w:rsidP="008A1244">
            <w:pPr>
              <w:spacing w:after="240"/>
              <w:rPr>
                <w:b/>
                <w:sz w:val="18"/>
                <w:szCs w:val="18"/>
              </w:rPr>
            </w:pP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DATA-INFORMED</w:t>
            </w:r>
            <w:r w:rsidRPr="008A1244">
              <w:rPr>
                <w:b/>
                <w:sz w:val="18"/>
                <w:szCs w:val="18"/>
              </w:rPr>
              <w:t xml:space="preserve"> POLICY, PRACTICE, AND PAYMENT DECISIONS</w:t>
            </w: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>INTEGRATED, COMMUNITY BASED CARE MANAGEMENT</w:t>
            </w:r>
          </w:p>
          <w:p w:rsidR="008A1244" w:rsidRPr="008A1244" w:rsidRDefault="008A1244" w:rsidP="008A124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b/>
                <w:sz w:val="18"/>
                <w:szCs w:val="18"/>
              </w:rPr>
            </w:pPr>
            <w:r w:rsidRPr="008A1244">
              <w:rPr>
                <w:b/>
                <w:sz w:val="18"/>
                <w:szCs w:val="18"/>
              </w:rPr>
              <w:t xml:space="preserve">EDUCATED </w:t>
            </w:r>
            <w:r>
              <w:rPr>
                <w:b/>
                <w:sz w:val="18"/>
                <w:szCs w:val="18"/>
              </w:rPr>
              <w:t xml:space="preserve">HEALTH CARE </w:t>
            </w:r>
            <w:r w:rsidRPr="008A1244">
              <w:rPr>
                <w:b/>
                <w:sz w:val="18"/>
                <w:szCs w:val="18"/>
              </w:rPr>
              <w:t>CONSUMERS</w:t>
            </w:r>
          </w:p>
        </w:tc>
        <w:tc>
          <w:tcPr>
            <w:tcW w:w="236" w:type="dxa"/>
            <w:vMerge w:val="restart"/>
          </w:tcPr>
          <w:p w:rsidR="008A1244" w:rsidRDefault="008A1244"/>
        </w:tc>
        <w:tc>
          <w:tcPr>
            <w:tcW w:w="2121" w:type="dxa"/>
            <w:vMerge w:val="restart"/>
            <w:vAlign w:val="center"/>
          </w:tcPr>
          <w:p w:rsidR="008A1244" w:rsidRDefault="008A1244" w:rsidP="00387988">
            <w:pPr>
              <w:jc w:val="center"/>
            </w:pPr>
          </w:p>
        </w:tc>
        <w:tc>
          <w:tcPr>
            <w:tcW w:w="236" w:type="dxa"/>
          </w:tcPr>
          <w:p w:rsidR="008A1244" w:rsidRDefault="008A1244"/>
        </w:tc>
        <w:tc>
          <w:tcPr>
            <w:tcW w:w="2169" w:type="dxa"/>
          </w:tcPr>
          <w:p w:rsidR="008A1244" w:rsidRDefault="008A1244"/>
        </w:tc>
      </w:tr>
      <w:tr w:rsidR="00E167E7" w:rsidTr="00E167E7">
        <w:tc>
          <w:tcPr>
            <w:tcW w:w="2718" w:type="dxa"/>
            <w:vMerge/>
          </w:tcPr>
          <w:p w:rsidR="00E167E7" w:rsidRPr="0054389B" w:rsidRDefault="00E167E7" w:rsidP="00466391">
            <w:pPr>
              <w:tabs>
                <w:tab w:val="left" w:pos="3555"/>
              </w:tabs>
            </w:pPr>
          </w:p>
        </w:tc>
        <w:tc>
          <w:tcPr>
            <w:tcW w:w="284" w:type="dxa"/>
            <w:vMerge/>
          </w:tcPr>
          <w:p w:rsidR="00E167E7" w:rsidRPr="00DC1B75" w:rsidRDefault="00E167E7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9796" w:type="dxa"/>
            <w:vMerge/>
          </w:tcPr>
          <w:p w:rsidR="00E167E7" w:rsidRPr="004C15C5" w:rsidRDefault="00E167E7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</w:tcPr>
          <w:p w:rsidR="00E167E7" w:rsidRDefault="00E167E7" w:rsidP="00455E77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3321" w:type="dxa"/>
            <w:vMerge/>
          </w:tcPr>
          <w:p w:rsidR="00E167E7" w:rsidRPr="004C15C5" w:rsidRDefault="00E167E7" w:rsidP="00E67EA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:rsidR="00E167E7" w:rsidRDefault="00E167E7"/>
        </w:tc>
        <w:tc>
          <w:tcPr>
            <w:tcW w:w="2121" w:type="dxa"/>
            <w:vMerge/>
          </w:tcPr>
          <w:p w:rsidR="00E167E7" w:rsidRDefault="00E167E7" w:rsidP="00387988">
            <w:pPr>
              <w:jc w:val="center"/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 w:val="restart"/>
            <w:vAlign w:val="center"/>
          </w:tcPr>
          <w:p w:rsidR="00E167E7" w:rsidRPr="00E167E7" w:rsidRDefault="00E167E7" w:rsidP="00E167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TE1C11380t00" w:cstheme="minorHAnsi"/>
                <w:sz w:val="24"/>
                <w:szCs w:val="24"/>
              </w:rPr>
            </w:pPr>
            <w:r w:rsidRPr="00E167E7">
              <w:rPr>
                <w:rFonts w:eastAsia="TTE1C11380t00" w:cstheme="minorHAnsi"/>
                <w:sz w:val="24"/>
                <w:szCs w:val="24"/>
              </w:rPr>
              <w:t>Maine will transform health care to achieve the “Triple Aim” of improvement: advance population</w:t>
            </w:r>
          </w:p>
          <w:p w:rsidR="00E167E7" w:rsidRDefault="00E167E7" w:rsidP="00E167E7">
            <w:pPr>
              <w:spacing w:line="480" w:lineRule="auto"/>
              <w:jc w:val="center"/>
              <w:rPr>
                <w:rFonts w:eastAsia="TTE1C11380t00" w:cstheme="minorHAnsi"/>
                <w:sz w:val="24"/>
                <w:szCs w:val="24"/>
              </w:rPr>
            </w:pPr>
            <w:r w:rsidRPr="00E167E7">
              <w:rPr>
                <w:rFonts w:eastAsia="TTE1C11380t00" w:cstheme="minorHAnsi"/>
                <w:sz w:val="24"/>
                <w:szCs w:val="24"/>
              </w:rPr>
              <w:t>health,</w:t>
            </w:r>
          </w:p>
          <w:p w:rsidR="00E167E7" w:rsidRDefault="00E167E7" w:rsidP="00E167E7">
            <w:pPr>
              <w:spacing w:line="480" w:lineRule="auto"/>
              <w:jc w:val="center"/>
              <w:rPr>
                <w:rFonts w:eastAsia="TTE1C11380t00" w:cstheme="minorHAnsi"/>
                <w:sz w:val="24"/>
                <w:szCs w:val="24"/>
              </w:rPr>
            </w:pPr>
            <w:r w:rsidRPr="00E167E7">
              <w:rPr>
                <w:rFonts w:eastAsia="TTE1C11380t00" w:cstheme="minorHAnsi"/>
                <w:sz w:val="24"/>
                <w:szCs w:val="24"/>
              </w:rPr>
              <w:t xml:space="preserve"> improve the experience of care, and reduce health care costs</w:t>
            </w:r>
          </w:p>
          <w:p w:rsidR="006B041C" w:rsidRPr="00E167E7" w:rsidRDefault="006B041C" w:rsidP="00E167E7">
            <w:pPr>
              <w:spacing w:line="480" w:lineRule="auto"/>
              <w:jc w:val="center"/>
              <w:rPr>
                <w:rFonts w:cstheme="minorHAnsi"/>
              </w:rPr>
            </w:pPr>
          </w:p>
        </w:tc>
      </w:tr>
      <w:tr w:rsidR="00E167E7" w:rsidTr="00E167E7">
        <w:trPr>
          <w:trHeight w:val="20"/>
        </w:trPr>
        <w:tc>
          <w:tcPr>
            <w:tcW w:w="2718" w:type="dxa"/>
          </w:tcPr>
          <w:p w:rsidR="00E167E7" w:rsidRPr="00FF7083" w:rsidRDefault="00E167E7" w:rsidP="00466391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284" w:type="dxa"/>
          </w:tcPr>
          <w:p w:rsidR="00E167E7" w:rsidRPr="00FF7083" w:rsidRDefault="00E167E7" w:rsidP="00455E77">
            <w:pPr>
              <w:ind w:left="360"/>
              <w:rPr>
                <w:sz w:val="6"/>
                <w:szCs w:val="16"/>
              </w:rPr>
            </w:pPr>
          </w:p>
        </w:tc>
        <w:tc>
          <w:tcPr>
            <w:tcW w:w="9796" w:type="dxa"/>
          </w:tcPr>
          <w:p w:rsidR="00E167E7" w:rsidRPr="00FF7083" w:rsidRDefault="00E167E7" w:rsidP="00455E77">
            <w:pPr>
              <w:ind w:left="360"/>
              <w:rPr>
                <w:sz w:val="6"/>
                <w:szCs w:val="16"/>
              </w:rPr>
            </w:pPr>
          </w:p>
          <w:p w:rsidR="00E167E7" w:rsidRPr="00FF7083" w:rsidRDefault="00E167E7" w:rsidP="00455E77">
            <w:pPr>
              <w:ind w:left="360"/>
              <w:rPr>
                <w:sz w:val="6"/>
                <w:szCs w:val="16"/>
              </w:rPr>
            </w:pPr>
          </w:p>
        </w:tc>
        <w:tc>
          <w:tcPr>
            <w:tcW w:w="355" w:type="dxa"/>
          </w:tcPr>
          <w:p w:rsidR="00E167E7" w:rsidRPr="00FF7083" w:rsidRDefault="00E167E7" w:rsidP="00455E77">
            <w:pPr>
              <w:ind w:left="360"/>
              <w:rPr>
                <w:sz w:val="6"/>
                <w:szCs w:val="16"/>
              </w:rPr>
            </w:pPr>
          </w:p>
        </w:tc>
        <w:tc>
          <w:tcPr>
            <w:tcW w:w="3321" w:type="dxa"/>
            <w:vMerge/>
          </w:tcPr>
          <w:p w:rsidR="00E167E7" w:rsidRPr="00FF7083" w:rsidRDefault="00E167E7" w:rsidP="00E67EAD">
            <w:pPr>
              <w:pStyle w:val="ListParagraph"/>
              <w:numPr>
                <w:ilvl w:val="0"/>
                <w:numId w:val="4"/>
              </w:numPr>
              <w:rPr>
                <w:sz w:val="6"/>
                <w:szCs w:val="16"/>
              </w:rPr>
            </w:pPr>
          </w:p>
        </w:tc>
        <w:tc>
          <w:tcPr>
            <w:tcW w:w="236" w:type="dxa"/>
          </w:tcPr>
          <w:p w:rsidR="00E167E7" w:rsidRPr="00FF7083" w:rsidRDefault="00E167E7">
            <w:pPr>
              <w:rPr>
                <w:sz w:val="6"/>
                <w:szCs w:val="16"/>
              </w:rPr>
            </w:pPr>
          </w:p>
        </w:tc>
        <w:tc>
          <w:tcPr>
            <w:tcW w:w="2121" w:type="dxa"/>
            <w:vMerge/>
          </w:tcPr>
          <w:p w:rsidR="00E167E7" w:rsidRPr="00FF7083" w:rsidRDefault="00E167E7" w:rsidP="00387988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236" w:type="dxa"/>
          </w:tcPr>
          <w:p w:rsidR="00E167E7" w:rsidRPr="00FF7083" w:rsidRDefault="00E167E7">
            <w:pPr>
              <w:rPr>
                <w:sz w:val="6"/>
                <w:szCs w:val="16"/>
              </w:rPr>
            </w:pPr>
          </w:p>
        </w:tc>
        <w:tc>
          <w:tcPr>
            <w:tcW w:w="2169" w:type="dxa"/>
            <w:vMerge/>
          </w:tcPr>
          <w:p w:rsidR="00E167E7" w:rsidRPr="00FF7083" w:rsidRDefault="00E167E7" w:rsidP="00E167E7">
            <w:pPr>
              <w:rPr>
                <w:sz w:val="6"/>
                <w:szCs w:val="16"/>
              </w:rPr>
            </w:pPr>
          </w:p>
        </w:tc>
      </w:tr>
      <w:tr w:rsidR="00E167E7" w:rsidTr="00E167E7">
        <w:tc>
          <w:tcPr>
            <w:tcW w:w="2718" w:type="dxa"/>
            <w:vMerge w:val="restart"/>
            <w:vAlign w:val="center"/>
          </w:tcPr>
          <w:p w:rsidR="00E167E7" w:rsidRPr="004A6AC9" w:rsidRDefault="00E167E7" w:rsidP="004C15C5">
            <w:pPr>
              <w:jc w:val="center"/>
              <w:rPr>
                <w:b/>
                <w:sz w:val="20"/>
                <w:szCs w:val="20"/>
              </w:rPr>
            </w:pPr>
            <w:r w:rsidRPr="004A6AC9">
              <w:rPr>
                <w:b/>
                <w:sz w:val="20"/>
                <w:szCs w:val="20"/>
              </w:rPr>
              <w:t>Social and Financial Incentives</w:t>
            </w:r>
          </w:p>
          <w:p w:rsidR="00E167E7" w:rsidRDefault="00E167E7" w:rsidP="004C15C5">
            <w:pPr>
              <w:jc w:val="center"/>
            </w:pPr>
            <w:r w:rsidRPr="004A6AC9">
              <w:rPr>
                <w:sz w:val="20"/>
                <w:szCs w:val="20"/>
              </w:rPr>
              <w:t>(Motivations for Change in Provider, Patient, System Behavior)</w:t>
            </w:r>
          </w:p>
        </w:tc>
        <w:tc>
          <w:tcPr>
            <w:tcW w:w="284" w:type="dxa"/>
          </w:tcPr>
          <w:p w:rsidR="00E167E7" w:rsidRPr="00DC1B75" w:rsidRDefault="00E167E7" w:rsidP="0046639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30438B1" wp14:editId="23FF997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26671</wp:posOffset>
                      </wp:positionV>
                      <wp:extent cx="123825" cy="1809750"/>
                      <wp:effectExtent l="57150" t="38100" r="66675" b="952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8097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2" o:spid="_x0000_s1026" type="#_x0000_t87" style="position:absolute;margin-left:-3.15pt;margin-top:2.1pt;width:9.75pt;height:14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" adj="123" strokecolor="#c0504d [3205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796" w:type="dxa"/>
          </w:tcPr>
          <w:p w:rsidR="00E167E7" w:rsidRPr="00DC1B75" w:rsidRDefault="00E167E7" w:rsidP="0046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Educate/Engage Public on </w:t>
            </w:r>
            <w:r w:rsidRPr="00DC1B75">
              <w:rPr>
                <w:sz w:val="18"/>
                <w:szCs w:val="18"/>
              </w:rPr>
              <w:t>Reform Efforts</w:t>
            </w:r>
          </w:p>
          <w:p w:rsidR="00E167E7" w:rsidRPr="00DC1B75" w:rsidRDefault="00E167E7" w:rsidP="004663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F0E3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FB063A6" wp14:editId="4CEB87DC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106045</wp:posOffset>
                      </wp:positionV>
                      <wp:extent cx="304800" cy="0"/>
                      <wp:effectExtent l="0" t="133350" r="0" b="1714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479.9pt;margin-top:8.35pt;width:24pt;height:0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" strokecolor="#c0504d [3205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DC1B75">
              <w:rPr>
                <w:sz w:val="18"/>
                <w:szCs w:val="18"/>
              </w:rPr>
              <w:t xml:space="preserve">Transparency through Reporting of Outcomes/Cost </w:t>
            </w:r>
          </w:p>
          <w:p w:rsidR="00E167E7" w:rsidRDefault="00E167E7" w:rsidP="0046639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 xml:space="preserve">Engagement: Employers and Payers, Consumers </w:t>
            </w:r>
          </w:p>
          <w:p w:rsidR="00E167E7" w:rsidRPr="00BF35D3" w:rsidRDefault="00E167E7" w:rsidP="00466391">
            <w:pPr>
              <w:pStyle w:val="ListParagraph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DC1B75">
              <w:rPr>
                <w:rFonts w:ascii="Calibri" w:hAnsi="Calibri" w:cs="Calibri"/>
                <w:sz w:val="18"/>
                <w:szCs w:val="18"/>
              </w:rPr>
              <w:t>broaden MHMC Employee Activation Group and other consumer education initiatives</w:t>
            </w:r>
          </w:p>
          <w:p w:rsidR="00E167E7" w:rsidRPr="0054389B" w:rsidRDefault="00E167E7" w:rsidP="00466391">
            <w:pPr>
              <w:pStyle w:val="ListParagraph"/>
              <w:numPr>
                <w:ilvl w:val="1"/>
                <w:numId w:val="3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Focus on MaineCare Population</w:t>
            </w:r>
          </w:p>
        </w:tc>
        <w:tc>
          <w:tcPr>
            <w:tcW w:w="355" w:type="dxa"/>
          </w:tcPr>
          <w:p w:rsidR="00E167E7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3321" w:type="dxa"/>
            <w:vMerge/>
          </w:tcPr>
          <w:p w:rsidR="00E167E7" w:rsidRPr="00387988" w:rsidRDefault="00E167E7" w:rsidP="00E67EA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167E7" w:rsidRDefault="00E167E7" w:rsidP="00FB2140"/>
        </w:tc>
        <w:tc>
          <w:tcPr>
            <w:tcW w:w="2121" w:type="dxa"/>
            <w:vMerge/>
            <w:vAlign w:val="center"/>
          </w:tcPr>
          <w:p w:rsidR="00E167E7" w:rsidRDefault="00E167E7" w:rsidP="00387988">
            <w:pPr>
              <w:jc w:val="center"/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/>
          </w:tcPr>
          <w:p w:rsidR="00E167E7" w:rsidRDefault="00E167E7" w:rsidP="00E167E7"/>
        </w:tc>
      </w:tr>
      <w:tr w:rsidR="00E167E7" w:rsidTr="00E167E7">
        <w:tc>
          <w:tcPr>
            <w:tcW w:w="2718" w:type="dxa"/>
            <w:vMerge/>
          </w:tcPr>
          <w:p w:rsidR="00E167E7" w:rsidRDefault="00E167E7" w:rsidP="00466391">
            <w:pPr>
              <w:jc w:val="center"/>
            </w:pPr>
          </w:p>
        </w:tc>
        <w:tc>
          <w:tcPr>
            <w:tcW w:w="284" w:type="dxa"/>
          </w:tcPr>
          <w:p w:rsidR="00E167E7" w:rsidRDefault="00E167E7" w:rsidP="0053721E">
            <w:pPr>
              <w:rPr>
                <w:sz w:val="18"/>
                <w:szCs w:val="18"/>
              </w:rPr>
            </w:pPr>
          </w:p>
        </w:tc>
        <w:tc>
          <w:tcPr>
            <w:tcW w:w="9796" w:type="dxa"/>
          </w:tcPr>
          <w:p w:rsidR="00E167E7" w:rsidRPr="00DC1B75" w:rsidRDefault="00E167E7" w:rsidP="0053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Expand</w:t>
            </w:r>
            <w:r w:rsidRPr="00DC1B75">
              <w:rPr>
                <w:sz w:val="18"/>
                <w:szCs w:val="18"/>
              </w:rPr>
              <w:t xml:space="preserve"> Payment Mechanisms</w:t>
            </w:r>
          </w:p>
          <w:p w:rsidR="00E167E7" w:rsidRPr="00DC1B75" w:rsidRDefault="00E167E7" w:rsidP="005372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Link Payment to</w:t>
            </w:r>
            <w:r>
              <w:rPr>
                <w:sz w:val="18"/>
                <w:szCs w:val="18"/>
              </w:rPr>
              <w:t xml:space="preserve"> Cost and Quality</w:t>
            </w:r>
            <w:r w:rsidRPr="00DC1B75">
              <w:rPr>
                <w:sz w:val="18"/>
                <w:szCs w:val="18"/>
              </w:rPr>
              <w:t xml:space="preserve"> Outcomes</w:t>
            </w:r>
          </w:p>
          <w:p w:rsidR="00E167E7" w:rsidRPr="00DC1B75" w:rsidRDefault="00E167E7" w:rsidP="00DF0E3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Enhanced payment for Health Home providers</w:t>
            </w:r>
          </w:p>
          <w:p w:rsidR="00E167E7" w:rsidRDefault="00E167E7" w:rsidP="005372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ACO/</w:t>
            </w:r>
            <w:r w:rsidRPr="00DC1B75">
              <w:rPr>
                <w:sz w:val="18"/>
                <w:szCs w:val="18"/>
              </w:rPr>
              <w:t>Accountable Communities</w:t>
            </w:r>
            <w:r>
              <w:rPr>
                <w:sz w:val="18"/>
                <w:szCs w:val="18"/>
              </w:rPr>
              <w:t xml:space="preserve"> (Public)</w:t>
            </w:r>
          </w:p>
          <w:p w:rsidR="00E167E7" w:rsidRDefault="00E167E7" w:rsidP="005372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Formation of Private Pay/Multi-payer ACOs</w:t>
            </w:r>
          </w:p>
          <w:p w:rsidR="00E167E7" w:rsidRPr="0053721E" w:rsidRDefault="00E167E7" w:rsidP="005372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167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238C67F" wp14:editId="7723C389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31115</wp:posOffset>
                      </wp:positionV>
                      <wp:extent cx="304800" cy="0"/>
                      <wp:effectExtent l="0" t="133350" r="0" b="1714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479.9pt;margin-top:2.45pt;width:24pt;height: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" strokecolor="#c0504d [3205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VBID (Value Based Insurance Design)</w:t>
            </w:r>
          </w:p>
          <w:p w:rsidR="00E167E7" w:rsidRPr="00DC1B75" w:rsidRDefault="00E167E7" w:rsidP="005372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Alignment of State Level Policy Levers to Address sustainability</w:t>
            </w:r>
          </w:p>
          <w:p w:rsidR="00E167E7" w:rsidRPr="0053721E" w:rsidRDefault="00E167E7" w:rsidP="0053721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3721E">
              <w:rPr>
                <w:sz w:val="18"/>
                <w:szCs w:val="18"/>
              </w:rPr>
              <w:t>Cost Savings Study (Evaluation)</w:t>
            </w:r>
          </w:p>
        </w:tc>
        <w:tc>
          <w:tcPr>
            <w:tcW w:w="355" w:type="dxa"/>
          </w:tcPr>
          <w:p w:rsidR="00E167E7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3321" w:type="dxa"/>
            <w:vMerge/>
          </w:tcPr>
          <w:p w:rsidR="00E167E7" w:rsidRDefault="00E167E7" w:rsidP="00E67EA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21" w:type="dxa"/>
            <w:vMerge/>
          </w:tcPr>
          <w:p w:rsidR="00E167E7" w:rsidRDefault="00E167E7"/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/>
          </w:tcPr>
          <w:p w:rsidR="00E167E7" w:rsidRDefault="00E167E7" w:rsidP="00E167E7"/>
        </w:tc>
      </w:tr>
      <w:tr w:rsidR="00E167E7" w:rsidTr="00E167E7">
        <w:tc>
          <w:tcPr>
            <w:tcW w:w="2718" w:type="dxa"/>
          </w:tcPr>
          <w:p w:rsidR="00E167E7" w:rsidRPr="00FF7083" w:rsidRDefault="00E167E7" w:rsidP="00466391">
            <w:pPr>
              <w:jc w:val="center"/>
              <w:rPr>
                <w:sz w:val="12"/>
              </w:rPr>
            </w:pPr>
          </w:p>
        </w:tc>
        <w:tc>
          <w:tcPr>
            <w:tcW w:w="284" w:type="dxa"/>
          </w:tcPr>
          <w:p w:rsidR="00E167E7" w:rsidRPr="00FF7083" w:rsidRDefault="00E167E7" w:rsidP="0053721E">
            <w:pPr>
              <w:rPr>
                <w:sz w:val="12"/>
                <w:szCs w:val="18"/>
              </w:rPr>
            </w:pPr>
          </w:p>
        </w:tc>
        <w:tc>
          <w:tcPr>
            <w:tcW w:w="9796" w:type="dxa"/>
          </w:tcPr>
          <w:p w:rsidR="00E167E7" w:rsidRPr="00FF7083" w:rsidRDefault="00E167E7" w:rsidP="0053721E">
            <w:pPr>
              <w:rPr>
                <w:sz w:val="12"/>
                <w:szCs w:val="18"/>
              </w:rPr>
            </w:pPr>
          </w:p>
        </w:tc>
        <w:tc>
          <w:tcPr>
            <w:tcW w:w="355" w:type="dxa"/>
          </w:tcPr>
          <w:p w:rsidR="00E167E7" w:rsidRPr="00FF7083" w:rsidRDefault="00E167E7" w:rsidP="00455E77">
            <w:pPr>
              <w:ind w:left="360"/>
              <w:rPr>
                <w:sz w:val="12"/>
                <w:szCs w:val="18"/>
              </w:rPr>
            </w:pPr>
          </w:p>
        </w:tc>
        <w:tc>
          <w:tcPr>
            <w:tcW w:w="3321" w:type="dxa"/>
            <w:vMerge/>
          </w:tcPr>
          <w:p w:rsidR="00E167E7" w:rsidRPr="00FF7083" w:rsidRDefault="00E167E7" w:rsidP="00E67EAD">
            <w:pPr>
              <w:pStyle w:val="ListParagraph"/>
              <w:numPr>
                <w:ilvl w:val="0"/>
                <w:numId w:val="4"/>
              </w:numPr>
              <w:rPr>
                <w:sz w:val="12"/>
                <w:szCs w:val="18"/>
              </w:rPr>
            </w:pPr>
          </w:p>
        </w:tc>
        <w:tc>
          <w:tcPr>
            <w:tcW w:w="236" w:type="dxa"/>
          </w:tcPr>
          <w:p w:rsidR="00E167E7" w:rsidRPr="00FF7083" w:rsidRDefault="00E167E7">
            <w:pPr>
              <w:rPr>
                <w:sz w:val="12"/>
              </w:rPr>
            </w:pPr>
          </w:p>
        </w:tc>
        <w:tc>
          <w:tcPr>
            <w:tcW w:w="2121" w:type="dxa"/>
          </w:tcPr>
          <w:p w:rsidR="00E167E7" w:rsidRPr="00FF7083" w:rsidRDefault="00E167E7">
            <w:pPr>
              <w:rPr>
                <w:sz w:val="12"/>
              </w:rPr>
            </w:pPr>
          </w:p>
        </w:tc>
        <w:tc>
          <w:tcPr>
            <w:tcW w:w="236" w:type="dxa"/>
          </w:tcPr>
          <w:p w:rsidR="00E167E7" w:rsidRPr="00FF7083" w:rsidRDefault="00E167E7">
            <w:pPr>
              <w:rPr>
                <w:sz w:val="12"/>
              </w:rPr>
            </w:pPr>
          </w:p>
        </w:tc>
        <w:tc>
          <w:tcPr>
            <w:tcW w:w="2169" w:type="dxa"/>
            <w:vMerge/>
          </w:tcPr>
          <w:p w:rsidR="00E167E7" w:rsidRPr="00FF7083" w:rsidRDefault="00E167E7">
            <w:pPr>
              <w:rPr>
                <w:sz w:val="12"/>
              </w:rPr>
            </w:pPr>
          </w:p>
        </w:tc>
      </w:tr>
      <w:tr w:rsidR="00E167E7" w:rsidTr="00E167E7">
        <w:trPr>
          <w:trHeight w:val="2537"/>
        </w:trPr>
        <w:tc>
          <w:tcPr>
            <w:tcW w:w="2718" w:type="dxa"/>
            <w:vMerge w:val="restart"/>
            <w:vAlign w:val="center"/>
          </w:tcPr>
          <w:p w:rsidR="00E167E7" w:rsidRPr="004A6AC9" w:rsidRDefault="00E167E7" w:rsidP="004C15C5">
            <w:pPr>
              <w:jc w:val="center"/>
              <w:rPr>
                <w:b/>
                <w:sz w:val="20"/>
                <w:szCs w:val="20"/>
              </w:rPr>
            </w:pPr>
            <w:r w:rsidRPr="004A6AC9">
              <w:rPr>
                <w:b/>
                <w:sz w:val="20"/>
                <w:szCs w:val="20"/>
              </w:rPr>
              <w:t>System Processes</w:t>
            </w:r>
          </w:p>
          <w:p w:rsidR="00E167E7" w:rsidRDefault="00E167E7" w:rsidP="004C15C5">
            <w:pPr>
              <w:jc w:val="center"/>
            </w:pPr>
            <w:r w:rsidRPr="004A6AC9">
              <w:rPr>
                <w:sz w:val="20"/>
                <w:szCs w:val="20"/>
              </w:rPr>
              <w:t>(Shared Values, Alignment, Leveraging)</w:t>
            </w:r>
          </w:p>
        </w:tc>
        <w:tc>
          <w:tcPr>
            <w:tcW w:w="284" w:type="dxa"/>
          </w:tcPr>
          <w:p w:rsidR="00E167E7" w:rsidRDefault="00E167E7" w:rsidP="0046639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13B4714" wp14:editId="1A22ABF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7621</wp:posOffset>
                      </wp:positionV>
                      <wp:extent cx="123825" cy="2514600"/>
                      <wp:effectExtent l="57150" t="38100" r="66675" b="952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5146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3" o:spid="_x0000_s1026" type="#_x0000_t87" style="position:absolute;margin-left:-3.15pt;margin-top:.6pt;width:9.75pt;height:19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" adj="89" strokecolor="#9bbb59 [3206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796" w:type="dxa"/>
          </w:tcPr>
          <w:p w:rsidR="00E167E7" w:rsidRDefault="00E167E7" w:rsidP="0046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Align Priorities</w:t>
            </w:r>
          </w:p>
          <w:p w:rsidR="00E167E7" w:rsidRDefault="00E167E7" w:rsidP="004663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Coordination of Public and Private Insurance Payers through common measures and payment strategies</w:t>
            </w:r>
          </w:p>
          <w:p w:rsidR="00E167E7" w:rsidRPr="004B2F11" w:rsidRDefault="00E167E7" w:rsidP="004663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Focus on </w:t>
            </w:r>
            <w:r w:rsidRPr="004B2F11">
              <w:rPr>
                <w:sz w:val="18"/>
                <w:szCs w:val="18"/>
              </w:rPr>
              <w:t>Long Term Care (Medicaid Population)</w:t>
            </w:r>
          </w:p>
          <w:p w:rsidR="00E167E7" w:rsidRPr="004B2F11" w:rsidRDefault="00E167E7" w:rsidP="00DF0E3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Mindfulness of </w:t>
            </w:r>
            <w:r w:rsidRPr="004B2F11">
              <w:rPr>
                <w:sz w:val="18"/>
                <w:szCs w:val="18"/>
              </w:rPr>
              <w:t>Underserved and Special Populations</w:t>
            </w:r>
          </w:p>
          <w:p w:rsidR="00E167E7" w:rsidRDefault="00E167E7" w:rsidP="004663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 Chronic Conditions/High Cost Procedures</w:t>
            </w:r>
            <w:r w:rsidRPr="004B2F11">
              <w:rPr>
                <w:sz w:val="18"/>
                <w:szCs w:val="18"/>
              </w:rPr>
              <w:t xml:space="preserve"> </w:t>
            </w:r>
          </w:p>
          <w:p w:rsidR="00E167E7" w:rsidRDefault="00E167E7" w:rsidP="00466391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E167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F2C43E7" wp14:editId="2035C398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29210</wp:posOffset>
                      </wp:positionV>
                      <wp:extent cx="304800" cy="0"/>
                      <wp:effectExtent l="0" t="133350" r="0" b="1714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479.9pt;margin-top:2.3pt;width:24pt;height:0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" strokecolor="#9bbb59 [3206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DC1B75">
              <w:rPr>
                <w:sz w:val="18"/>
                <w:szCs w:val="18"/>
              </w:rPr>
              <w:t>Focus on: Care Transitions, ED Use, Avoidable Readmissions</w:t>
            </w:r>
          </w:p>
          <w:p w:rsidR="00E167E7" w:rsidRDefault="00E167E7" w:rsidP="004C15C5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DC1B75">
              <w:rPr>
                <w:sz w:val="18"/>
                <w:szCs w:val="18"/>
              </w:rPr>
              <w:t xml:space="preserve">mplement </w:t>
            </w:r>
            <w:r>
              <w:rPr>
                <w:sz w:val="18"/>
                <w:szCs w:val="18"/>
              </w:rPr>
              <w:t>s</w:t>
            </w:r>
            <w:r w:rsidRPr="00DC1B75">
              <w:rPr>
                <w:sz w:val="18"/>
                <w:szCs w:val="18"/>
              </w:rPr>
              <w:t>hared decision making tools (for certain populations or conditions?)</w:t>
            </w:r>
            <w:r w:rsidRPr="00B82BE8">
              <w:rPr>
                <w:sz w:val="18"/>
                <w:szCs w:val="18"/>
              </w:rPr>
              <w:t xml:space="preserve"> </w:t>
            </w:r>
          </w:p>
          <w:p w:rsidR="00E167E7" w:rsidRDefault="00E167E7" w:rsidP="00466391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Examine Specialist Cost categories</w:t>
            </w:r>
          </w:p>
          <w:p w:rsidR="00E167E7" w:rsidRPr="00DC1B75" w:rsidRDefault="00E167E7" w:rsidP="004663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Identify</w:t>
            </w:r>
            <w:r>
              <w:rPr>
                <w:sz w:val="18"/>
                <w:szCs w:val="18"/>
              </w:rPr>
              <w:t>/a</w:t>
            </w:r>
            <w:r w:rsidRPr="00DC1B75">
              <w:rPr>
                <w:sz w:val="18"/>
                <w:szCs w:val="18"/>
              </w:rPr>
              <w:t>ddress Barriers to integration of BH and Primary Care (incl. information exchange processes and competencies)</w:t>
            </w:r>
          </w:p>
          <w:p w:rsidR="00E167E7" w:rsidRDefault="00E167E7" w:rsidP="0046639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Maximize Allied Health Workforce (use of community resources) in support of health promotion</w:t>
            </w:r>
          </w:p>
          <w:p w:rsidR="00E167E7" w:rsidRPr="00077B3F" w:rsidRDefault="00E167E7" w:rsidP="00466391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Ambulatory providers for homebound, at-risk-of-ED-use patients</w:t>
            </w:r>
          </w:p>
        </w:tc>
        <w:tc>
          <w:tcPr>
            <w:tcW w:w="355" w:type="dxa"/>
          </w:tcPr>
          <w:p w:rsidR="00E167E7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3321" w:type="dxa"/>
            <w:vMerge/>
          </w:tcPr>
          <w:p w:rsidR="00E167E7" w:rsidRPr="00387988" w:rsidRDefault="00E167E7" w:rsidP="00E67EAD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E167E7" w:rsidRDefault="00E167E7" w:rsidP="00FB2140"/>
        </w:tc>
        <w:tc>
          <w:tcPr>
            <w:tcW w:w="2121" w:type="dxa"/>
            <w:vMerge w:val="restart"/>
          </w:tcPr>
          <w:p w:rsidR="00E167E7" w:rsidRDefault="00E167E7" w:rsidP="008A1244">
            <w:pPr>
              <w:jc w:val="center"/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/>
          </w:tcPr>
          <w:p w:rsidR="00E167E7" w:rsidRDefault="00E167E7"/>
        </w:tc>
      </w:tr>
      <w:tr w:rsidR="00E167E7" w:rsidTr="00E167E7">
        <w:trPr>
          <w:trHeight w:val="864"/>
        </w:trPr>
        <w:tc>
          <w:tcPr>
            <w:tcW w:w="2718" w:type="dxa"/>
            <w:vMerge/>
          </w:tcPr>
          <w:p w:rsidR="00E167E7" w:rsidRDefault="00E167E7" w:rsidP="00466391"/>
        </w:tc>
        <w:tc>
          <w:tcPr>
            <w:tcW w:w="284" w:type="dxa"/>
          </w:tcPr>
          <w:p w:rsidR="00E167E7" w:rsidRPr="00DC1B75" w:rsidRDefault="00E167E7" w:rsidP="00466391">
            <w:pPr>
              <w:rPr>
                <w:sz w:val="18"/>
                <w:szCs w:val="18"/>
              </w:rPr>
            </w:pPr>
          </w:p>
        </w:tc>
        <w:tc>
          <w:tcPr>
            <w:tcW w:w="9796" w:type="dxa"/>
          </w:tcPr>
          <w:p w:rsidR="00E167E7" w:rsidRPr="00DC1B75" w:rsidRDefault="00E167E7" w:rsidP="00466391">
            <w:p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Leverage Existing Work</w:t>
            </w:r>
            <w:r>
              <w:rPr>
                <w:sz w:val="18"/>
                <w:szCs w:val="18"/>
              </w:rPr>
              <w:t xml:space="preserve"> (not complete list)</w:t>
            </w:r>
          </w:p>
          <w:p w:rsidR="00E167E7" w:rsidRPr="00DC1B75" w:rsidRDefault="00E167E7" w:rsidP="004663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Balancing Incentives (OADS)</w:t>
            </w:r>
          </w:p>
          <w:p w:rsidR="00E167E7" w:rsidRPr="00DC1B75" w:rsidRDefault="00E167E7" w:rsidP="004663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Health Care Cost Workgroup (add</w:t>
            </w:r>
            <w:r>
              <w:rPr>
                <w:sz w:val="18"/>
                <w:szCs w:val="18"/>
              </w:rPr>
              <w:t>ing</w:t>
            </w:r>
            <w:r w:rsidRPr="00DC1B75">
              <w:rPr>
                <w:sz w:val="18"/>
                <w:szCs w:val="18"/>
              </w:rPr>
              <w:t xml:space="preserve"> BH subgroup)</w:t>
            </w:r>
          </w:p>
          <w:p w:rsidR="00E167E7" w:rsidRPr="00DC1B75" w:rsidRDefault="00E167E7" w:rsidP="00E167E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ACI Workgroup</w:t>
            </w:r>
          </w:p>
          <w:p w:rsidR="00E167E7" w:rsidRDefault="00E167E7" w:rsidP="004663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C1B75">
              <w:rPr>
                <w:sz w:val="18"/>
                <w:szCs w:val="18"/>
              </w:rPr>
              <w:t>PCMH/HH Infrastructure (CCTs)</w:t>
            </w:r>
          </w:p>
          <w:p w:rsidR="00E167E7" w:rsidRPr="00077B3F" w:rsidRDefault="00E167E7" w:rsidP="004663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C1B75">
              <w:rPr>
                <w:rFonts w:ascii="Calibri" w:hAnsi="Calibri" w:cs="Calibri"/>
                <w:sz w:val="18"/>
                <w:szCs w:val="18"/>
              </w:rPr>
              <w:t>HMC Employee Activation Group and other consumer education initiatives</w:t>
            </w:r>
          </w:p>
        </w:tc>
        <w:tc>
          <w:tcPr>
            <w:tcW w:w="355" w:type="dxa"/>
          </w:tcPr>
          <w:p w:rsidR="00E167E7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167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379CDB" wp14:editId="3B896183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480695</wp:posOffset>
                      </wp:positionV>
                      <wp:extent cx="304800" cy="0"/>
                      <wp:effectExtent l="0" t="133350" r="0" b="1714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-9.9pt;margin-top:37.85pt;width:24pt;height:0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" strokecolor="#9bbb59 [3206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3321" w:type="dxa"/>
            <w:vMerge/>
          </w:tcPr>
          <w:p w:rsidR="00E167E7" w:rsidRDefault="00E167E7" w:rsidP="00E67EA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21" w:type="dxa"/>
            <w:vMerge/>
          </w:tcPr>
          <w:p w:rsidR="00E167E7" w:rsidRDefault="00E167E7"/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/>
          </w:tcPr>
          <w:p w:rsidR="00E167E7" w:rsidRDefault="00E167E7"/>
        </w:tc>
      </w:tr>
      <w:tr w:rsidR="00E167E7" w:rsidTr="00E167E7">
        <w:tc>
          <w:tcPr>
            <w:tcW w:w="2718" w:type="dxa"/>
          </w:tcPr>
          <w:p w:rsidR="00E167E7" w:rsidRPr="00FF7083" w:rsidRDefault="00E167E7" w:rsidP="00466391">
            <w:pPr>
              <w:rPr>
                <w:sz w:val="12"/>
              </w:rPr>
            </w:pPr>
          </w:p>
        </w:tc>
        <w:tc>
          <w:tcPr>
            <w:tcW w:w="284" w:type="dxa"/>
          </w:tcPr>
          <w:p w:rsidR="00E167E7" w:rsidRPr="00FF7083" w:rsidRDefault="00E167E7" w:rsidP="00466391">
            <w:pPr>
              <w:rPr>
                <w:sz w:val="12"/>
                <w:szCs w:val="18"/>
              </w:rPr>
            </w:pPr>
          </w:p>
        </w:tc>
        <w:tc>
          <w:tcPr>
            <w:tcW w:w="9796" w:type="dxa"/>
          </w:tcPr>
          <w:p w:rsidR="00E167E7" w:rsidRPr="00E167E7" w:rsidRDefault="00E167E7" w:rsidP="00466391">
            <w:pPr>
              <w:rPr>
                <w:sz w:val="20"/>
                <w:szCs w:val="18"/>
              </w:rPr>
            </w:pPr>
          </w:p>
        </w:tc>
        <w:tc>
          <w:tcPr>
            <w:tcW w:w="355" w:type="dxa"/>
          </w:tcPr>
          <w:p w:rsidR="00E167E7" w:rsidRPr="00FF7083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2"/>
                <w:szCs w:val="18"/>
              </w:rPr>
            </w:pPr>
          </w:p>
        </w:tc>
        <w:tc>
          <w:tcPr>
            <w:tcW w:w="3321" w:type="dxa"/>
            <w:vMerge/>
          </w:tcPr>
          <w:p w:rsidR="00E167E7" w:rsidRPr="00FF7083" w:rsidRDefault="00E167E7" w:rsidP="00E67EAD">
            <w:pPr>
              <w:pStyle w:val="ListParagraph"/>
              <w:numPr>
                <w:ilvl w:val="0"/>
                <w:numId w:val="4"/>
              </w:numPr>
              <w:rPr>
                <w:sz w:val="12"/>
                <w:szCs w:val="18"/>
              </w:rPr>
            </w:pPr>
          </w:p>
        </w:tc>
        <w:tc>
          <w:tcPr>
            <w:tcW w:w="236" w:type="dxa"/>
          </w:tcPr>
          <w:p w:rsidR="00E167E7" w:rsidRPr="00FF7083" w:rsidRDefault="00E167E7">
            <w:pPr>
              <w:rPr>
                <w:sz w:val="12"/>
              </w:rPr>
            </w:pPr>
          </w:p>
        </w:tc>
        <w:tc>
          <w:tcPr>
            <w:tcW w:w="2121" w:type="dxa"/>
          </w:tcPr>
          <w:p w:rsidR="00E167E7" w:rsidRPr="00FF7083" w:rsidRDefault="00E167E7">
            <w:pPr>
              <w:rPr>
                <w:sz w:val="12"/>
              </w:rPr>
            </w:pPr>
          </w:p>
        </w:tc>
        <w:tc>
          <w:tcPr>
            <w:tcW w:w="236" w:type="dxa"/>
          </w:tcPr>
          <w:p w:rsidR="00E167E7" w:rsidRPr="00FF7083" w:rsidRDefault="00E167E7">
            <w:pPr>
              <w:rPr>
                <w:sz w:val="12"/>
              </w:rPr>
            </w:pPr>
          </w:p>
        </w:tc>
        <w:tc>
          <w:tcPr>
            <w:tcW w:w="2169" w:type="dxa"/>
            <w:vMerge/>
          </w:tcPr>
          <w:p w:rsidR="00E167E7" w:rsidRPr="00FF7083" w:rsidRDefault="00E167E7">
            <w:pPr>
              <w:rPr>
                <w:sz w:val="12"/>
              </w:rPr>
            </w:pPr>
          </w:p>
        </w:tc>
      </w:tr>
      <w:tr w:rsidR="00E167E7" w:rsidTr="00E167E7">
        <w:tc>
          <w:tcPr>
            <w:tcW w:w="2718" w:type="dxa"/>
            <w:vMerge w:val="restart"/>
            <w:vAlign w:val="center"/>
          </w:tcPr>
          <w:p w:rsidR="00E167E7" w:rsidRPr="004A6AC9" w:rsidRDefault="00E167E7" w:rsidP="00FF7083">
            <w:pPr>
              <w:jc w:val="center"/>
              <w:rPr>
                <w:b/>
                <w:sz w:val="20"/>
                <w:szCs w:val="20"/>
              </w:rPr>
            </w:pPr>
            <w:r w:rsidRPr="004A6AC9">
              <w:rPr>
                <w:b/>
                <w:sz w:val="20"/>
                <w:szCs w:val="20"/>
              </w:rPr>
              <w:t>Meaningful Data</w:t>
            </w:r>
          </w:p>
          <w:p w:rsidR="00E167E7" w:rsidRDefault="00E167E7" w:rsidP="00FF7083">
            <w:pPr>
              <w:jc w:val="center"/>
            </w:pPr>
            <w:r w:rsidRPr="004A6AC9">
              <w:rPr>
                <w:sz w:val="20"/>
                <w:szCs w:val="20"/>
              </w:rPr>
              <w:t>(Driving Decisions for Policy, Practice, and Payment)</w:t>
            </w:r>
          </w:p>
        </w:tc>
        <w:tc>
          <w:tcPr>
            <w:tcW w:w="284" w:type="dxa"/>
          </w:tcPr>
          <w:p w:rsidR="00E167E7" w:rsidRPr="00DC1B75" w:rsidRDefault="00E167E7" w:rsidP="0046639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514F7A" wp14:editId="1462D37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-10160</wp:posOffset>
                      </wp:positionV>
                      <wp:extent cx="123825" cy="1876425"/>
                      <wp:effectExtent l="57150" t="38100" r="66675" b="104775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8764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4" o:spid="_x0000_s1026" type="#_x0000_t87" style="position:absolute;margin-left:-3.15pt;margin-top:-.8pt;width:9.75pt;height:14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" adj="119" strokecolor="#f79646 [3209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796" w:type="dxa"/>
          </w:tcPr>
          <w:p w:rsidR="00E167E7" w:rsidRPr="004B2F11" w:rsidRDefault="00E167E7" w:rsidP="004A6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</w:t>
            </w:r>
            <w:r w:rsidRPr="004B2F11">
              <w:rPr>
                <w:sz w:val="18"/>
                <w:szCs w:val="18"/>
              </w:rPr>
              <w:t xml:space="preserve"> Data for </w:t>
            </w:r>
            <w:r>
              <w:rPr>
                <w:sz w:val="18"/>
                <w:szCs w:val="18"/>
              </w:rPr>
              <w:t xml:space="preserve">Practice </w:t>
            </w:r>
            <w:r w:rsidRPr="004B2F11">
              <w:rPr>
                <w:sz w:val="18"/>
                <w:szCs w:val="18"/>
              </w:rPr>
              <w:t xml:space="preserve">Decisions </w:t>
            </w:r>
          </w:p>
          <w:p w:rsidR="00E167E7" w:rsidRDefault="00E167E7" w:rsidP="004A6AC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Care Access to clinical data (HIE) and claims data (MCHC)</w:t>
            </w:r>
          </w:p>
          <w:p w:rsidR="00E167E7" w:rsidRDefault="00E167E7" w:rsidP="004A6AC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573A">
              <w:rPr>
                <w:sz w:val="18"/>
                <w:szCs w:val="18"/>
              </w:rPr>
              <w:t xml:space="preserve">Community Care Team/Care Manager Access to HIN (admission, discharge, and ED notifications) for high risk patients </w:t>
            </w:r>
          </w:p>
          <w:p w:rsidR="00E167E7" w:rsidRDefault="00E167E7" w:rsidP="00E167E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Statewide HIE access by ambulatory providers and PCMH</w:t>
            </w:r>
          </w:p>
          <w:p w:rsidR="00E167E7" w:rsidRDefault="00E167E7" w:rsidP="004A6AC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 Button Pilot for Patient Engagement</w:t>
            </w:r>
          </w:p>
          <w:p w:rsidR="00E167E7" w:rsidRPr="004A6AC9" w:rsidRDefault="00E167E7" w:rsidP="004663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Reports</w:t>
            </w:r>
          </w:p>
        </w:tc>
        <w:tc>
          <w:tcPr>
            <w:tcW w:w="355" w:type="dxa"/>
          </w:tcPr>
          <w:p w:rsidR="00E167E7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167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E563A8B" wp14:editId="3D10AB95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409575</wp:posOffset>
                      </wp:positionV>
                      <wp:extent cx="304800" cy="0"/>
                      <wp:effectExtent l="0" t="133350" r="0" b="1714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-9.9pt;margin-top:32.25pt;width:24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" strokecolor="#f79646 [3209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3321" w:type="dxa"/>
            <w:vMerge/>
          </w:tcPr>
          <w:p w:rsidR="00E167E7" w:rsidRPr="00387988" w:rsidRDefault="00E167E7" w:rsidP="00E67EAD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21" w:type="dxa"/>
            <w:vMerge w:val="restart"/>
            <w:vAlign w:val="center"/>
          </w:tcPr>
          <w:p w:rsidR="00E167E7" w:rsidRDefault="00E167E7" w:rsidP="00387988">
            <w:pPr>
              <w:jc w:val="center"/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/>
          </w:tcPr>
          <w:p w:rsidR="00E167E7" w:rsidRDefault="00E167E7"/>
        </w:tc>
      </w:tr>
      <w:tr w:rsidR="00E167E7" w:rsidTr="00E167E7">
        <w:tc>
          <w:tcPr>
            <w:tcW w:w="2718" w:type="dxa"/>
            <w:vMerge/>
            <w:vAlign w:val="center"/>
          </w:tcPr>
          <w:p w:rsidR="00E167E7" w:rsidRDefault="00E167E7" w:rsidP="004A6AC9">
            <w:pPr>
              <w:jc w:val="center"/>
            </w:pPr>
          </w:p>
        </w:tc>
        <w:tc>
          <w:tcPr>
            <w:tcW w:w="284" w:type="dxa"/>
          </w:tcPr>
          <w:p w:rsidR="00E167E7" w:rsidRDefault="00E167E7" w:rsidP="001D230A">
            <w:pPr>
              <w:rPr>
                <w:sz w:val="18"/>
                <w:szCs w:val="18"/>
              </w:rPr>
            </w:pPr>
          </w:p>
        </w:tc>
        <w:tc>
          <w:tcPr>
            <w:tcW w:w="9796" w:type="dxa"/>
          </w:tcPr>
          <w:p w:rsidR="00E167E7" w:rsidRPr="004B2F11" w:rsidRDefault="00E167E7" w:rsidP="001D2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Data for Policy D</w:t>
            </w:r>
            <w:r w:rsidRPr="004B2F11">
              <w:rPr>
                <w:sz w:val="18"/>
                <w:szCs w:val="18"/>
              </w:rPr>
              <w:t xml:space="preserve">ecisions </w:t>
            </w:r>
          </w:p>
          <w:p w:rsidR="00E167E7" w:rsidRDefault="00E167E7" w:rsidP="001D230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167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7A7160" wp14:editId="3B5C5747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71120</wp:posOffset>
                      </wp:positionV>
                      <wp:extent cx="304800" cy="0"/>
                      <wp:effectExtent l="0" t="133350" r="0" b="1714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479.9pt;margin-top:5.6pt;width:24pt;height:0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" strokecolor="#f79646 [3209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Public Reporting of Cost, Care Quality, Health Outcomes (incl. Patient Experience of Care (CG-CAHPS)</w:t>
            </w:r>
          </w:p>
          <w:p w:rsidR="00E167E7" w:rsidRPr="00077B3F" w:rsidRDefault="00E167E7" w:rsidP="00FF7083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B2F11">
              <w:rPr>
                <w:sz w:val="18"/>
                <w:szCs w:val="18"/>
              </w:rPr>
              <w:t xml:space="preserve">HIN Clinical Dashboard for MaineCare on </w:t>
            </w:r>
            <w:r w:rsidRPr="004B2F11">
              <w:rPr>
                <w:rFonts w:ascii="Calibri" w:hAnsi="Calibri" w:cs="Calibri"/>
                <w:sz w:val="18"/>
                <w:szCs w:val="18"/>
              </w:rPr>
              <w:t>population health, utilization and clinical outcomes for Medicaid patient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355" w:type="dxa"/>
          </w:tcPr>
          <w:p w:rsidR="00E167E7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3321" w:type="dxa"/>
            <w:vMerge/>
          </w:tcPr>
          <w:p w:rsidR="00E167E7" w:rsidRPr="00387988" w:rsidRDefault="00E167E7" w:rsidP="00E67EAD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21" w:type="dxa"/>
            <w:vMerge/>
          </w:tcPr>
          <w:p w:rsidR="00E167E7" w:rsidRDefault="00E167E7"/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/>
          </w:tcPr>
          <w:p w:rsidR="00E167E7" w:rsidRDefault="00E167E7"/>
        </w:tc>
      </w:tr>
      <w:tr w:rsidR="00E167E7" w:rsidTr="00E167E7">
        <w:trPr>
          <w:trHeight w:val="233"/>
        </w:trPr>
        <w:tc>
          <w:tcPr>
            <w:tcW w:w="2718" w:type="dxa"/>
            <w:vMerge/>
          </w:tcPr>
          <w:p w:rsidR="00E167E7" w:rsidRDefault="00E167E7" w:rsidP="001D230A"/>
        </w:tc>
        <w:tc>
          <w:tcPr>
            <w:tcW w:w="284" w:type="dxa"/>
          </w:tcPr>
          <w:p w:rsidR="00E167E7" w:rsidRDefault="00E167E7" w:rsidP="001D230A">
            <w:pPr>
              <w:rPr>
                <w:sz w:val="18"/>
                <w:szCs w:val="18"/>
              </w:rPr>
            </w:pPr>
          </w:p>
        </w:tc>
        <w:tc>
          <w:tcPr>
            <w:tcW w:w="9796" w:type="dxa"/>
          </w:tcPr>
          <w:p w:rsidR="00E167E7" w:rsidRDefault="00E167E7" w:rsidP="001D2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Project Progress</w:t>
            </w:r>
          </w:p>
          <w:p w:rsidR="00E167E7" w:rsidRPr="004C15C5" w:rsidRDefault="00E167E7" w:rsidP="004C15C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C15C5">
              <w:rPr>
                <w:sz w:val="18"/>
                <w:szCs w:val="18"/>
              </w:rPr>
              <w:t xml:space="preserve">Public Private Governance Body </w:t>
            </w:r>
          </w:p>
          <w:p w:rsidR="00E167E7" w:rsidRPr="004C15C5" w:rsidRDefault="00E167E7" w:rsidP="004C15C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C15C5">
              <w:rPr>
                <w:sz w:val="18"/>
                <w:szCs w:val="18"/>
              </w:rPr>
              <w:t>Evaluation of Model Test and Cost Savings</w:t>
            </w:r>
          </w:p>
          <w:p w:rsidR="00E167E7" w:rsidRPr="00387988" w:rsidRDefault="00E167E7" w:rsidP="004C15C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C15C5">
              <w:rPr>
                <w:sz w:val="18"/>
                <w:szCs w:val="18"/>
              </w:rPr>
              <w:t>Common process and outcome measures across providers</w:t>
            </w:r>
          </w:p>
        </w:tc>
        <w:tc>
          <w:tcPr>
            <w:tcW w:w="355" w:type="dxa"/>
          </w:tcPr>
          <w:p w:rsidR="00E167E7" w:rsidRDefault="00E167E7" w:rsidP="005438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167E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245273" wp14:editId="6B7BEB27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337185</wp:posOffset>
                      </wp:positionV>
                      <wp:extent cx="304800" cy="0"/>
                      <wp:effectExtent l="0" t="133350" r="0" b="1714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8" o:spid="_x0000_s1026" type="#_x0000_t32" style="position:absolute;margin-left:-9.9pt;margin-top:26.55pt;width:24pt;height:0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" strokecolor="#f79646 [3209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3321" w:type="dxa"/>
            <w:vMerge/>
          </w:tcPr>
          <w:p w:rsidR="00E167E7" w:rsidRPr="00387988" w:rsidRDefault="00E167E7" w:rsidP="00E67EAD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E167E7" w:rsidRDefault="00E167E7"/>
        </w:tc>
        <w:tc>
          <w:tcPr>
            <w:tcW w:w="2121" w:type="dxa"/>
            <w:vMerge/>
          </w:tcPr>
          <w:p w:rsidR="00E167E7" w:rsidRDefault="00E167E7"/>
        </w:tc>
        <w:tc>
          <w:tcPr>
            <w:tcW w:w="236" w:type="dxa"/>
          </w:tcPr>
          <w:p w:rsidR="00E167E7" w:rsidRDefault="00E167E7"/>
        </w:tc>
        <w:tc>
          <w:tcPr>
            <w:tcW w:w="2169" w:type="dxa"/>
            <w:vMerge/>
          </w:tcPr>
          <w:p w:rsidR="00E167E7" w:rsidRDefault="00E167E7"/>
        </w:tc>
      </w:tr>
    </w:tbl>
    <w:p w:rsidR="004A6AC9" w:rsidRDefault="004A6AC9"/>
    <w:sectPr w:rsidR="004A6AC9" w:rsidSect="008A1244">
      <w:footerReference w:type="default" r:id="rId8"/>
      <w:pgSz w:w="24480" w:h="15840" w:orient="landscape" w:code="3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7B" w:rsidRDefault="00BE0D7B" w:rsidP="00E00FEC">
      <w:pPr>
        <w:spacing w:after="0" w:line="240" w:lineRule="auto"/>
      </w:pPr>
      <w:r>
        <w:separator/>
      </w:r>
    </w:p>
  </w:endnote>
  <w:endnote w:type="continuationSeparator" w:id="0">
    <w:p w:rsidR="00BE0D7B" w:rsidRDefault="00BE0D7B" w:rsidP="00E0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E1C1138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EC" w:rsidRDefault="00E00FEC" w:rsidP="00E00FEC">
    <w:pPr>
      <w:pStyle w:val="Footer"/>
      <w:jc w:val="right"/>
    </w:pPr>
    <w:r>
      <w:t>DRAFT: Wednesday, July 10,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7B" w:rsidRDefault="00BE0D7B" w:rsidP="00E00FEC">
      <w:pPr>
        <w:spacing w:after="0" w:line="240" w:lineRule="auto"/>
      </w:pPr>
      <w:r>
        <w:separator/>
      </w:r>
    </w:p>
  </w:footnote>
  <w:footnote w:type="continuationSeparator" w:id="0">
    <w:p w:rsidR="00BE0D7B" w:rsidRDefault="00BE0D7B" w:rsidP="00E0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D29"/>
    <w:multiLevelType w:val="hybridMultilevel"/>
    <w:tmpl w:val="35EA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7F8D"/>
    <w:multiLevelType w:val="hybridMultilevel"/>
    <w:tmpl w:val="7B00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12F55"/>
    <w:multiLevelType w:val="hybridMultilevel"/>
    <w:tmpl w:val="199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D5A91"/>
    <w:multiLevelType w:val="hybridMultilevel"/>
    <w:tmpl w:val="79F4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71C69"/>
    <w:multiLevelType w:val="hybridMultilevel"/>
    <w:tmpl w:val="44CE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B4593"/>
    <w:multiLevelType w:val="hybridMultilevel"/>
    <w:tmpl w:val="2152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D6"/>
    <w:rsid w:val="0004220A"/>
    <w:rsid w:val="00042418"/>
    <w:rsid w:val="000713DA"/>
    <w:rsid w:val="00077B3F"/>
    <w:rsid w:val="0009121B"/>
    <w:rsid w:val="000A754E"/>
    <w:rsid w:val="001551B8"/>
    <w:rsid w:val="00176264"/>
    <w:rsid w:val="001F2183"/>
    <w:rsid w:val="002175B1"/>
    <w:rsid w:val="00241A8F"/>
    <w:rsid w:val="002A6F49"/>
    <w:rsid w:val="00387988"/>
    <w:rsid w:val="00455E77"/>
    <w:rsid w:val="0046596E"/>
    <w:rsid w:val="004A6AC9"/>
    <w:rsid w:val="004B2F11"/>
    <w:rsid w:val="004B3B26"/>
    <w:rsid w:val="004C15C5"/>
    <w:rsid w:val="0053721E"/>
    <w:rsid w:val="0054389B"/>
    <w:rsid w:val="005F0F17"/>
    <w:rsid w:val="006B041C"/>
    <w:rsid w:val="0071573A"/>
    <w:rsid w:val="007704D6"/>
    <w:rsid w:val="007B53DA"/>
    <w:rsid w:val="008A1244"/>
    <w:rsid w:val="008F698F"/>
    <w:rsid w:val="0094026D"/>
    <w:rsid w:val="00A4590F"/>
    <w:rsid w:val="00B82BE8"/>
    <w:rsid w:val="00BE0D7B"/>
    <w:rsid w:val="00BF35D3"/>
    <w:rsid w:val="00CC5EC6"/>
    <w:rsid w:val="00D26A8F"/>
    <w:rsid w:val="00DC1B75"/>
    <w:rsid w:val="00DF0E32"/>
    <w:rsid w:val="00E00FEC"/>
    <w:rsid w:val="00E1256A"/>
    <w:rsid w:val="00E167E7"/>
    <w:rsid w:val="00E37FEC"/>
    <w:rsid w:val="00F15BCD"/>
    <w:rsid w:val="00FA3C20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D6"/>
    <w:pPr>
      <w:ind w:left="720"/>
      <w:contextualSpacing/>
    </w:pPr>
  </w:style>
  <w:style w:type="table" w:styleId="TableGrid">
    <w:name w:val="Table Grid"/>
    <w:basedOn w:val="TableNormal"/>
    <w:uiPriority w:val="59"/>
    <w:rsid w:val="001F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EC"/>
  </w:style>
  <w:style w:type="paragraph" w:styleId="Footer">
    <w:name w:val="footer"/>
    <w:basedOn w:val="Normal"/>
    <w:link w:val="FooterChar"/>
    <w:uiPriority w:val="99"/>
    <w:unhideWhenUsed/>
    <w:rsid w:val="00E00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D6"/>
    <w:pPr>
      <w:ind w:left="720"/>
      <w:contextualSpacing/>
    </w:pPr>
  </w:style>
  <w:style w:type="table" w:styleId="TableGrid">
    <w:name w:val="Table Grid"/>
    <w:basedOn w:val="TableNormal"/>
    <w:uiPriority w:val="59"/>
    <w:rsid w:val="001F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EC"/>
  </w:style>
  <w:style w:type="paragraph" w:styleId="Footer">
    <w:name w:val="footer"/>
    <w:basedOn w:val="Normal"/>
    <w:link w:val="FooterChar"/>
    <w:uiPriority w:val="99"/>
    <w:unhideWhenUsed/>
    <w:rsid w:val="00E00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Peavey, Sheryl</dc:creator>
  <cp:keywords/>
  <dc:description/>
  <cp:lastModifiedBy>Gilbert, Denise E.</cp:lastModifiedBy>
  <cp:revision>2</cp:revision>
  <dcterms:created xsi:type="dcterms:W3CDTF">2013-07-10T16:11:00Z</dcterms:created>
  <dcterms:modified xsi:type="dcterms:W3CDTF">2013-07-10T16:11:00Z</dcterms:modified>
</cp:coreProperties>
</file>