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E63B28" w:rsidP="005A7F4E">
      <w:r>
        <w:t>October 28</w:t>
      </w:r>
      <w:r w:rsidR="00021191">
        <w:t>,</w:t>
      </w:r>
      <w:r w:rsidR="00644DD1">
        <w:t xml:space="preserve"> 2014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280ED8">
        <w:rPr>
          <w:b/>
        </w:rPr>
        <w:t>4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E63B28">
        <w:rPr>
          <w:b/>
        </w:rPr>
        <w:t>October 25</w:t>
      </w:r>
      <w:r w:rsidR="008A3FD6">
        <w:rPr>
          <w:b/>
        </w:rPr>
        <w:t>,</w:t>
      </w:r>
      <w:r w:rsidR="00280ED8">
        <w:rPr>
          <w:b/>
        </w:rPr>
        <w:t xml:space="preserve"> 2014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E63B28" w:rsidP="00BA363D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021191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10E9E" w:rsidP="00976231">
            <w:pPr>
              <w:jc w:val="center"/>
            </w:pPr>
            <w:r>
              <w:t>5</w:t>
            </w:r>
            <w:r w:rsidR="00E63B28">
              <w:t>7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4B1308" w:rsidP="00F52820">
            <w:pPr>
              <w:jc w:val="center"/>
            </w:pPr>
            <w:r>
              <w:t>2</w:t>
            </w:r>
            <w:r w:rsidR="006350CD">
              <w:t>*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E50D1D" w:rsidRDefault="00E50D1D" w:rsidP="00616684">
      <w:pPr>
        <w:ind w:left="360"/>
        <w:rPr>
          <w:sz w:val="20"/>
          <w:szCs w:val="20"/>
        </w:rPr>
      </w:pPr>
    </w:p>
    <w:p w:rsidR="00E50D1D" w:rsidRPr="00616684" w:rsidRDefault="00E50D1D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*1 human tested positive for </w:t>
      </w:r>
      <w:proofErr w:type="spellStart"/>
      <w:r>
        <w:rPr>
          <w:sz w:val="20"/>
          <w:szCs w:val="20"/>
        </w:rPr>
        <w:t>EEE</w:t>
      </w:r>
      <w:proofErr w:type="spellEnd"/>
      <w:r>
        <w:rPr>
          <w:sz w:val="20"/>
          <w:szCs w:val="20"/>
        </w:rPr>
        <w:t xml:space="preserve"> in Maine, however the patient is a New Hampshire resident and will be counted as a case there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2B1E27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10E9E" w:rsidP="00F52820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A274EB" w:rsidP="00F52820">
            <w:pPr>
              <w:jc w:val="center"/>
            </w:pPr>
            <w:r>
              <w:t>1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E63B28" w:rsidP="004608AE">
            <w:pPr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021191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21191" w:rsidP="001A608F">
            <w:pPr>
              <w:jc w:val="center"/>
            </w:pPr>
            <w:r>
              <w:t>504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4B1308" w:rsidP="00F52820">
            <w:pPr>
              <w:jc w:val="center"/>
            </w:pPr>
            <w:r>
              <w:t>22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F0495D" w:rsidRDefault="00F0495D" w:rsidP="00F0495D">
      <w:pPr>
        <w:ind w:left="360"/>
        <w:rPr>
          <w:b/>
        </w:rPr>
      </w:pPr>
      <w:r>
        <w:rPr>
          <w:b/>
        </w:rPr>
        <w:t>2014 Positive Results</w:t>
      </w:r>
    </w:p>
    <w:tbl>
      <w:tblPr>
        <w:tblW w:w="1016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020"/>
        <w:gridCol w:w="2160"/>
        <w:gridCol w:w="1120"/>
        <w:gridCol w:w="1403"/>
        <w:gridCol w:w="1639"/>
      </w:tblGrid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8/20/2014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8/22/2014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630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Coquillettidia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perturbans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8/22/2014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Aedes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vexans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8/22/2014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Culex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salinarius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8/27/2014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Emu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morsitans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Culex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salinarius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Psorophora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ferox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Aedes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vexans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630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Coquillettidia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perturbans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630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Ochlerotatus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canadensis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 w:rsidP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9/7/2014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Buxton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Aedes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vexans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630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Ochlerotatus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canadensis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4B1308" w:rsidTr="004B1308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 w:rsidP="004B1308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9/30/2014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4B1308" w:rsidTr="004B1308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morsitans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9/30/2014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4B1308" w:rsidTr="004B1308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Ochlerotatus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canadensis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9/30/2014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4B1308" w:rsidTr="004B1308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9/30/2014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4B1308" w:rsidTr="004B1308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9/30/2014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4B1308" w:rsidTr="004B1308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Psorophora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ferox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9/30/2014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4B1308" w:rsidTr="004B1308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Aedes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vexans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9/30/2014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4B1308" w:rsidTr="004B1308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Pr="004B1308" w:rsidRDefault="004B1308">
            <w:pPr>
              <w:rPr>
                <w:i/>
                <w:iCs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10/1/2014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</w:tbl>
    <w:p w:rsidR="00631D91" w:rsidRDefault="00631D91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B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4A37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4409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Robinson, Sara</cp:lastModifiedBy>
  <cp:revision>2</cp:revision>
  <cp:lastPrinted>2011-10-03T20:48:00Z</cp:lastPrinted>
  <dcterms:created xsi:type="dcterms:W3CDTF">2014-10-28T12:23:00Z</dcterms:created>
  <dcterms:modified xsi:type="dcterms:W3CDTF">2014-10-28T12:23:00Z</dcterms:modified>
</cp:coreProperties>
</file>