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A9" w:rsidRDefault="00A30BC8" w:rsidP="00465EC1">
      <w:pPr>
        <w:jc w:val="center"/>
        <w:rPr>
          <w:b/>
        </w:rPr>
      </w:pPr>
      <w:r>
        <w:rPr>
          <w:b/>
        </w:rPr>
        <w:t>2014-2015</w:t>
      </w:r>
      <w:r w:rsidR="00603185" w:rsidRPr="00603185">
        <w:rPr>
          <w:b/>
        </w:rPr>
        <w:t xml:space="preserve"> Influenza Season Talking Points</w:t>
      </w:r>
    </w:p>
    <w:p w:rsidR="00603185" w:rsidRDefault="00603185" w:rsidP="00465EC1">
      <w:pPr>
        <w:jc w:val="center"/>
        <w:rPr>
          <w:b/>
        </w:rPr>
      </w:pPr>
    </w:p>
    <w:p w:rsidR="00603185" w:rsidRDefault="00603185" w:rsidP="00465EC1">
      <w:pPr>
        <w:rPr>
          <w:b/>
        </w:rPr>
      </w:pPr>
      <w:r>
        <w:rPr>
          <w:b/>
        </w:rPr>
        <w:t>Surveillance</w:t>
      </w:r>
    </w:p>
    <w:p w:rsidR="00603185" w:rsidRPr="00603185" w:rsidRDefault="00603185" w:rsidP="00465EC1">
      <w:pPr>
        <w:pStyle w:val="ListParagraph"/>
        <w:numPr>
          <w:ilvl w:val="0"/>
          <w:numId w:val="2"/>
        </w:numPr>
        <w:rPr>
          <w:b/>
        </w:rPr>
      </w:pPr>
      <w:r>
        <w:t xml:space="preserve">Weekly surveillance reports are available at </w:t>
      </w:r>
      <w:hyperlink r:id="rId6" w:history="1">
        <w:r w:rsidRPr="00332F44">
          <w:rPr>
            <w:rStyle w:val="Hyperlink"/>
          </w:rPr>
          <w:t>http://www.maine.gov/dhhs/mecdc/infectious-disease/epi/influenza/influenza-surveillance-weekly-updates.shtml</w:t>
        </w:r>
      </w:hyperlink>
      <w:r>
        <w:t xml:space="preserve">.  If you would like to be added to the e-mail distribution list, please e-mail </w:t>
      </w:r>
      <w:hyperlink r:id="rId7" w:history="1">
        <w:r w:rsidRPr="00332F44">
          <w:rPr>
            <w:rStyle w:val="Hyperlink"/>
          </w:rPr>
          <w:t>disease.reporting@maine.gov</w:t>
        </w:r>
      </w:hyperlink>
      <w:r>
        <w:t xml:space="preserve"> with the request</w:t>
      </w:r>
      <w:r w:rsidR="006112B1">
        <w:t>.</w:t>
      </w:r>
    </w:p>
    <w:p w:rsidR="00603185" w:rsidRPr="00603185" w:rsidRDefault="00603185" w:rsidP="00465EC1">
      <w:pPr>
        <w:pStyle w:val="ListParagraph"/>
        <w:numPr>
          <w:ilvl w:val="0"/>
          <w:numId w:val="2"/>
        </w:numPr>
        <w:rPr>
          <w:b/>
        </w:rPr>
      </w:pPr>
      <w:r>
        <w:t xml:space="preserve">Influenza outbreaks are reportable, and Maine CDC will assist with guidance and support once an outbreak is identified.  Please report outbreaks by phone at 1-800-821-5821 or by e-mail to </w:t>
      </w:r>
      <w:hyperlink r:id="rId8" w:history="1">
        <w:r w:rsidRPr="00332F44">
          <w:rPr>
            <w:rStyle w:val="Hyperlink"/>
          </w:rPr>
          <w:t>disease.reporting@maine.gov</w:t>
        </w:r>
      </w:hyperlink>
      <w:r>
        <w:t xml:space="preserve"> (no confidential information by e-mail please)</w:t>
      </w:r>
      <w:r w:rsidR="006112B1">
        <w:t>.</w:t>
      </w:r>
    </w:p>
    <w:p w:rsidR="00603185" w:rsidRPr="00603185" w:rsidRDefault="00603185" w:rsidP="00465EC1">
      <w:pPr>
        <w:pStyle w:val="ListParagraph"/>
        <w:numPr>
          <w:ilvl w:val="0"/>
          <w:numId w:val="2"/>
        </w:numPr>
        <w:rPr>
          <w:b/>
        </w:rPr>
      </w:pPr>
      <w:r>
        <w:t>Pediatric influenza deaths are reportable.  Please report by phone at 1-800-821-5821 or by fax to 207-287-6865</w:t>
      </w:r>
      <w:r w:rsidR="006112B1">
        <w:t>.</w:t>
      </w:r>
    </w:p>
    <w:p w:rsidR="00603185" w:rsidRPr="00603185" w:rsidRDefault="00603185" w:rsidP="00465EC1">
      <w:pPr>
        <w:pStyle w:val="ListParagraph"/>
        <w:numPr>
          <w:ilvl w:val="0"/>
          <w:numId w:val="2"/>
        </w:numPr>
        <w:rPr>
          <w:b/>
        </w:rPr>
      </w:pPr>
      <w:r>
        <w:t xml:space="preserve">Please report all laboratory confirmed influenza hospitalizations.  Maine CDC appreciates all reports of positive influenza tests, by any </w:t>
      </w:r>
      <w:r w:rsidR="005F6908">
        <w:t xml:space="preserve">testing </w:t>
      </w:r>
      <w:r>
        <w:t>method.</w:t>
      </w:r>
    </w:p>
    <w:p w:rsidR="00603185" w:rsidRPr="00603185" w:rsidRDefault="00B2535B" w:rsidP="00465EC1">
      <w:pPr>
        <w:pStyle w:val="ListParagraph"/>
        <w:numPr>
          <w:ilvl w:val="0"/>
          <w:numId w:val="2"/>
        </w:numPr>
        <w:rPr>
          <w:b/>
        </w:rPr>
      </w:pPr>
      <w:hyperlink r:id="rId9" w:history="1">
        <w:r w:rsidR="00603185" w:rsidRPr="00332F44">
          <w:rPr>
            <w:rStyle w:val="Hyperlink"/>
          </w:rPr>
          <w:t>www.maineflu.gov</w:t>
        </w:r>
      </w:hyperlink>
      <w:r w:rsidR="00603185">
        <w:t xml:space="preserve"> is a good resource for any influenza related questions</w:t>
      </w:r>
      <w:r w:rsidR="006112B1">
        <w:t>.</w:t>
      </w:r>
    </w:p>
    <w:p w:rsidR="00603185" w:rsidRPr="00603185" w:rsidRDefault="00603185" w:rsidP="00465EC1">
      <w:pPr>
        <w:pStyle w:val="ListParagraph"/>
        <w:numPr>
          <w:ilvl w:val="0"/>
          <w:numId w:val="2"/>
        </w:numPr>
        <w:rPr>
          <w:b/>
        </w:rPr>
      </w:pPr>
      <w:r>
        <w:t xml:space="preserve">Influenza posters can be ordered from our website at </w:t>
      </w:r>
      <w:hyperlink r:id="rId10" w:history="1">
        <w:r w:rsidRPr="00332F44">
          <w:rPr>
            <w:rStyle w:val="Hyperlink"/>
          </w:rPr>
          <w:t>http://www.maine.gov/dhhs/mecdc/infectious-disease/epi/order-form-wn.shtml</w:t>
        </w:r>
      </w:hyperlink>
      <w:r>
        <w:t xml:space="preserve"> </w:t>
      </w:r>
      <w:r w:rsidR="006112B1">
        <w:t>.</w:t>
      </w:r>
    </w:p>
    <w:p w:rsidR="00603185" w:rsidRDefault="00603185" w:rsidP="00465EC1">
      <w:pPr>
        <w:rPr>
          <w:b/>
        </w:rPr>
      </w:pPr>
    </w:p>
    <w:p w:rsidR="008D6C43" w:rsidRDefault="008D6C43" w:rsidP="008D6C43">
      <w:pPr>
        <w:rPr>
          <w:b/>
        </w:rPr>
      </w:pPr>
      <w:r w:rsidRPr="00603185">
        <w:rPr>
          <w:b/>
        </w:rPr>
        <w:t>Laboratory</w:t>
      </w:r>
    </w:p>
    <w:p w:rsidR="008D6C43" w:rsidRPr="000C50BD" w:rsidRDefault="008D6C43" w:rsidP="008D6C43">
      <w:pPr>
        <w:pStyle w:val="ListParagraph"/>
        <w:numPr>
          <w:ilvl w:val="0"/>
          <w:numId w:val="7"/>
        </w:numPr>
        <w:rPr>
          <w:b/>
        </w:rPr>
      </w:pPr>
      <w:r>
        <w:t xml:space="preserve">The first 10 rapid positives samples from each site should be sent for </w:t>
      </w:r>
      <w:proofErr w:type="spellStart"/>
      <w:r>
        <w:t>PCR</w:t>
      </w:r>
      <w:proofErr w:type="spellEnd"/>
      <w:r>
        <w:t xml:space="preserve"> confirmation</w:t>
      </w:r>
    </w:p>
    <w:p w:rsidR="000C50BD" w:rsidRPr="000C50BD" w:rsidRDefault="000C50BD" w:rsidP="000C50BD">
      <w:pPr>
        <w:pStyle w:val="ListParagraph"/>
        <w:numPr>
          <w:ilvl w:val="0"/>
          <w:numId w:val="7"/>
        </w:numPr>
        <w:rPr>
          <w:b/>
          <w:bCs/>
        </w:rPr>
      </w:pPr>
      <w:r>
        <w:t xml:space="preserve">Please submit at least 5 positive </w:t>
      </w:r>
      <w:r>
        <w:rPr>
          <w:b/>
          <w:bCs/>
        </w:rPr>
        <w:t>influenza B</w:t>
      </w:r>
      <w:r>
        <w:t xml:space="preserve"> samples for subtyping – </w:t>
      </w:r>
      <w:r>
        <w:rPr>
          <w:b/>
          <w:bCs/>
        </w:rPr>
        <w:t>New this year</w:t>
      </w:r>
    </w:p>
    <w:p w:rsidR="008D6C43" w:rsidRPr="0004610F" w:rsidRDefault="008D6C43" w:rsidP="008D6C43">
      <w:pPr>
        <w:pStyle w:val="ListParagraph"/>
        <w:numPr>
          <w:ilvl w:val="0"/>
          <w:numId w:val="7"/>
        </w:numPr>
        <w:rPr>
          <w:b/>
        </w:rPr>
      </w:pPr>
      <w:r>
        <w:t xml:space="preserve">Any suspect novel, or </w:t>
      </w:r>
      <w:proofErr w:type="spellStart"/>
      <w:r>
        <w:t>untypeable</w:t>
      </w:r>
      <w:proofErr w:type="spellEnd"/>
      <w:r>
        <w:t xml:space="preserve"> influenza strains must be sent to HETL for confirmation</w:t>
      </w:r>
    </w:p>
    <w:p w:rsidR="008D6C43" w:rsidRPr="009514DB" w:rsidRDefault="008D6C43" w:rsidP="008D6C43">
      <w:pPr>
        <w:pStyle w:val="ListParagraph"/>
        <w:numPr>
          <w:ilvl w:val="0"/>
          <w:numId w:val="7"/>
        </w:numPr>
        <w:rPr>
          <w:b/>
        </w:rPr>
      </w:pPr>
      <w:r>
        <w:t>Please forward any suspected co-infections (positive for both A and B on a rapid test) to HETL for confirmation</w:t>
      </w:r>
    </w:p>
    <w:p w:rsidR="008D6C43" w:rsidRPr="000C50BD" w:rsidRDefault="008D6C43" w:rsidP="008D6C43">
      <w:pPr>
        <w:pStyle w:val="ListParagraph"/>
        <w:numPr>
          <w:ilvl w:val="0"/>
          <w:numId w:val="7"/>
        </w:numPr>
        <w:rPr>
          <w:b/>
        </w:rPr>
      </w:pPr>
      <w:r>
        <w:t>Consider sending samples for PCR testing on any hospitalized patient with a clinically compatible illness and a negative rapid test with no other etiology determined</w:t>
      </w:r>
    </w:p>
    <w:p w:rsidR="000C50BD" w:rsidRPr="000C50BD" w:rsidRDefault="000C50BD" w:rsidP="008D6C43">
      <w:pPr>
        <w:pStyle w:val="ListParagraph"/>
        <w:numPr>
          <w:ilvl w:val="0"/>
          <w:numId w:val="7"/>
        </w:numPr>
        <w:rPr>
          <w:b/>
        </w:rPr>
      </w:pPr>
      <w:r w:rsidRPr="000C50BD">
        <w:t>Facilities may be asked to submit extra specimens if the circulating strains are found to be different from the vaccine strains.</w:t>
      </w:r>
    </w:p>
    <w:p w:rsidR="008D6C43" w:rsidRPr="0004610F" w:rsidRDefault="008D6C43" w:rsidP="008D6C43">
      <w:pPr>
        <w:pStyle w:val="ListParagraph"/>
        <w:rPr>
          <w:b/>
        </w:rPr>
      </w:pPr>
    </w:p>
    <w:p w:rsidR="00603185" w:rsidRDefault="00603185" w:rsidP="00465EC1">
      <w:pPr>
        <w:rPr>
          <w:b/>
        </w:rPr>
      </w:pPr>
      <w:r>
        <w:rPr>
          <w:b/>
        </w:rPr>
        <w:t>Immunization</w:t>
      </w:r>
    </w:p>
    <w:p w:rsidR="00603185" w:rsidRPr="00465EC1" w:rsidRDefault="0004610F" w:rsidP="00465EC1">
      <w:pPr>
        <w:pStyle w:val="ListParagraph"/>
        <w:numPr>
          <w:ilvl w:val="0"/>
          <w:numId w:val="4"/>
        </w:numPr>
        <w:rPr>
          <w:rStyle w:val="Emphasis"/>
          <w:rFonts w:cstheme="minorHAnsi"/>
          <w:b/>
          <w:i w:val="0"/>
          <w:iCs w:val="0"/>
        </w:rPr>
      </w:pPr>
      <w:r w:rsidRPr="00465EC1">
        <w:rPr>
          <w:rStyle w:val="Emphasis"/>
          <w:rFonts w:eastAsia="Times New Roman" w:cstheme="minorHAnsi"/>
          <w:i w:val="0"/>
        </w:rPr>
        <w:t>Everyone six months of age and older should get a yearly flu vaccine</w:t>
      </w:r>
    </w:p>
    <w:p w:rsidR="00B24B44" w:rsidRPr="00B24B44" w:rsidRDefault="00B24B44" w:rsidP="00B24B44">
      <w:pPr>
        <w:numPr>
          <w:ilvl w:val="0"/>
          <w:numId w:val="4"/>
        </w:numPr>
        <w:spacing w:before="100" w:beforeAutospacing="1" w:after="100" w:afterAutospacing="1"/>
        <w:rPr>
          <w:rFonts w:eastAsia="Times New Roman" w:cstheme="minorHAnsi"/>
          <w:lang w:val="en"/>
        </w:rPr>
      </w:pPr>
      <w:r w:rsidRPr="00B24B44">
        <w:rPr>
          <w:rFonts w:eastAsia="Times New Roman" w:cstheme="minorHAnsi"/>
          <w:lang w:val="en"/>
        </w:rPr>
        <w:t xml:space="preserve">When immediately available, </w:t>
      </w:r>
      <w:proofErr w:type="spellStart"/>
      <w:r w:rsidRPr="00B24B44">
        <w:rPr>
          <w:rFonts w:eastAsia="Times New Roman" w:cstheme="minorHAnsi"/>
          <w:lang w:val="en"/>
        </w:rPr>
        <w:t>LAIV</w:t>
      </w:r>
      <w:proofErr w:type="spellEnd"/>
      <w:r w:rsidRPr="00B24B44">
        <w:rPr>
          <w:rFonts w:eastAsia="Times New Roman" w:cstheme="minorHAnsi"/>
          <w:lang w:val="en"/>
        </w:rPr>
        <w:t xml:space="preserve"> should be used for healthy children aged 2 through 8 years who have no contraindications or precautions. If </w:t>
      </w:r>
      <w:proofErr w:type="spellStart"/>
      <w:r w:rsidRPr="00B24B44">
        <w:rPr>
          <w:rFonts w:eastAsia="Times New Roman" w:cstheme="minorHAnsi"/>
          <w:lang w:val="en"/>
        </w:rPr>
        <w:t>LAIV</w:t>
      </w:r>
      <w:proofErr w:type="spellEnd"/>
      <w:r w:rsidRPr="00B24B44">
        <w:rPr>
          <w:rFonts w:eastAsia="Times New Roman" w:cstheme="minorHAnsi"/>
          <w:lang w:val="en"/>
        </w:rPr>
        <w:t xml:space="preserve"> is not immediately available, </w:t>
      </w:r>
      <w:proofErr w:type="spellStart"/>
      <w:r w:rsidRPr="00B24B44">
        <w:rPr>
          <w:rFonts w:eastAsia="Times New Roman" w:cstheme="minorHAnsi"/>
          <w:lang w:val="en"/>
        </w:rPr>
        <w:t>IIV</w:t>
      </w:r>
      <w:proofErr w:type="spellEnd"/>
      <w:r w:rsidRPr="00B24B44">
        <w:rPr>
          <w:rFonts w:eastAsia="Times New Roman" w:cstheme="minorHAnsi"/>
          <w:lang w:val="en"/>
        </w:rPr>
        <w:t xml:space="preserve"> should be used. Vaccination should not be delayed to procure </w:t>
      </w:r>
      <w:proofErr w:type="spellStart"/>
      <w:r w:rsidRPr="00B24B44">
        <w:rPr>
          <w:rFonts w:eastAsia="Times New Roman" w:cstheme="minorHAnsi"/>
          <w:lang w:val="en"/>
        </w:rPr>
        <w:t>LAIV</w:t>
      </w:r>
      <w:proofErr w:type="spellEnd"/>
      <w:r w:rsidRPr="00B24B44">
        <w:rPr>
          <w:rFonts w:eastAsia="Times New Roman" w:cstheme="minorHAnsi"/>
          <w:lang w:val="en"/>
        </w:rPr>
        <w:t xml:space="preserve">. The age of 8 years is selected as the upper age limit for this recommendation based on demonstration of superior efficacy of </w:t>
      </w:r>
      <w:proofErr w:type="spellStart"/>
      <w:r w:rsidRPr="00B24B44">
        <w:rPr>
          <w:rFonts w:eastAsia="Times New Roman" w:cstheme="minorHAnsi"/>
          <w:lang w:val="en"/>
        </w:rPr>
        <w:t>LAIV</w:t>
      </w:r>
      <w:proofErr w:type="spellEnd"/>
      <w:r w:rsidRPr="00B24B44">
        <w:rPr>
          <w:rFonts w:eastAsia="Times New Roman" w:cstheme="minorHAnsi"/>
          <w:lang w:val="en"/>
        </w:rPr>
        <w:t xml:space="preserve"> (ages 2 to 6 years), and for programmatic consistency (8 years is the upper age limit for receipt of 2 doses of influenza vaccine in a previously unvaccinated child). This recommendation should be implemented for the 2014–15 </w:t>
      </w:r>
      <w:proofErr w:type="gramStart"/>
      <w:r w:rsidRPr="00B24B44">
        <w:rPr>
          <w:rFonts w:eastAsia="Times New Roman" w:cstheme="minorHAnsi"/>
          <w:lang w:val="en"/>
        </w:rPr>
        <w:t>season</w:t>
      </w:r>
      <w:proofErr w:type="gramEnd"/>
      <w:r w:rsidRPr="00B24B44">
        <w:rPr>
          <w:rFonts w:eastAsia="Times New Roman" w:cstheme="minorHAnsi"/>
          <w:lang w:val="en"/>
        </w:rPr>
        <w:t xml:space="preserve"> as feasible, but not later than the 2015–16 season.</w:t>
      </w:r>
    </w:p>
    <w:p w:rsidR="0004610F" w:rsidRPr="00465EC1" w:rsidRDefault="0004610F" w:rsidP="00465EC1">
      <w:pPr>
        <w:pStyle w:val="ListParagraph"/>
        <w:numPr>
          <w:ilvl w:val="0"/>
          <w:numId w:val="4"/>
        </w:numPr>
        <w:rPr>
          <w:rFonts w:cstheme="minorHAnsi"/>
          <w:b/>
        </w:rPr>
      </w:pPr>
      <w:r w:rsidRPr="00465EC1">
        <w:rPr>
          <w:rFonts w:cstheme="minorHAnsi"/>
        </w:rPr>
        <w:t xml:space="preserve">Seven manufacturers now produce influenza vaccine for the U.S. market through different technologies (e.g., egg-based, cell culture-based, and recombinant </w:t>
      </w:r>
      <w:proofErr w:type="spellStart"/>
      <w:r w:rsidRPr="00465EC1">
        <w:rPr>
          <w:rFonts w:cstheme="minorHAnsi"/>
        </w:rPr>
        <w:t>hemagglutinin</w:t>
      </w:r>
      <w:proofErr w:type="spellEnd"/>
      <w:r w:rsidRPr="00465EC1">
        <w:rPr>
          <w:rFonts w:cstheme="minorHAnsi"/>
        </w:rPr>
        <w:t xml:space="preserve"> vaccines, inactivated vaccine, High Dose, Intradermal, </w:t>
      </w:r>
      <w:proofErr w:type="gramStart"/>
      <w:r w:rsidRPr="00465EC1">
        <w:rPr>
          <w:rFonts w:cstheme="minorHAnsi"/>
        </w:rPr>
        <w:t>Mist</w:t>
      </w:r>
      <w:proofErr w:type="gramEnd"/>
      <w:r w:rsidRPr="00465EC1">
        <w:rPr>
          <w:rFonts w:cstheme="minorHAnsi"/>
        </w:rPr>
        <w:t xml:space="preserve">, trivalent or </w:t>
      </w:r>
      <w:proofErr w:type="spellStart"/>
      <w:r w:rsidRPr="00465EC1">
        <w:rPr>
          <w:rFonts w:cstheme="minorHAnsi"/>
        </w:rPr>
        <w:t>quadrivalent</w:t>
      </w:r>
      <w:proofErr w:type="spellEnd"/>
      <w:r w:rsidRPr="00465EC1">
        <w:rPr>
          <w:rFonts w:cstheme="minorHAnsi"/>
        </w:rPr>
        <w:t>).</w:t>
      </w:r>
    </w:p>
    <w:p w:rsidR="00B24B44" w:rsidRPr="00465EC1" w:rsidRDefault="00B24B44" w:rsidP="00B24B44">
      <w:pPr>
        <w:pStyle w:val="NormalWeb"/>
        <w:numPr>
          <w:ilvl w:val="0"/>
          <w:numId w:val="4"/>
        </w:numPr>
        <w:spacing w:before="0" w:beforeAutospacing="0" w:after="0" w:afterAutospacing="0"/>
        <w:rPr>
          <w:rFonts w:asciiTheme="minorHAnsi" w:hAnsiTheme="minorHAnsi" w:cstheme="minorHAnsi"/>
          <w:sz w:val="22"/>
          <w:szCs w:val="22"/>
        </w:rPr>
      </w:pPr>
      <w:r w:rsidRPr="00465EC1">
        <w:rPr>
          <w:rFonts w:asciiTheme="minorHAnsi" w:hAnsiTheme="minorHAnsi" w:cstheme="minorHAnsi"/>
          <w:sz w:val="22"/>
          <w:szCs w:val="22"/>
        </w:rPr>
        <w:t>Most of the influenza vaccine offered for the 201</w:t>
      </w:r>
      <w:r>
        <w:rPr>
          <w:rFonts w:asciiTheme="minorHAnsi" w:hAnsiTheme="minorHAnsi" w:cstheme="minorHAnsi"/>
          <w:sz w:val="22"/>
          <w:szCs w:val="22"/>
        </w:rPr>
        <w:t>4</w:t>
      </w:r>
      <w:r w:rsidRPr="00465EC1">
        <w:rPr>
          <w:rFonts w:asciiTheme="minorHAnsi" w:hAnsiTheme="minorHAnsi" w:cstheme="minorHAnsi"/>
          <w:sz w:val="22"/>
          <w:szCs w:val="22"/>
        </w:rPr>
        <w:t>–201</w:t>
      </w:r>
      <w:r>
        <w:rPr>
          <w:rFonts w:asciiTheme="minorHAnsi" w:hAnsiTheme="minorHAnsi" w:cstheme="minorHAnsi"/>
          <w:sz w:val="22"/>
          <w:szCs w:val="22"/>
        </w:rPr>
        <w:t>5</w:t>
      </w:r>
      <w:r w:rsidRPr="00465EC1">
        <w:rPr>
          <w:rFonts w:asciiTheme="minorHAnsi" w:hAnsiTheme="minorHAnsi" w:cstheme="minorHAnsi"/>
          <w:sz w:val="22"/>
          <w:szCs w:val="22"/>
        </w:rPr>
        <w:t xml:space="preserve"> season is </w:t>
      </w:r>
      <w:proofErr w:type="spellStart"/>
      <w:r w:rsidR="00B17DD2">
        <w:rPr>
          <w:rFonts w:asciiTheme="minorHAnsi" w:hAnsiTheme="minorHAnsi" w:cstheme="minorHAnsi"/>
          <w:sz w:val="22"/>
          <w:szCs w:val="22"/>
        </w:rPr>
        <w:t>quadrival</w:t>
      </w:r>
      <w:r>
        <w:rPr>
          <w:rFonts w:asciiTheme="minorHAnsi" w:hAnsiTheme="minorHAnsi" w:cstheme="minorHAnsi"/>
          <w:sz w:val="22"/>
          <w:szCs w:val="22"/>
        </w:rPr>
        <w:t>ent</w:t>
      </w:r>
      <w:proofErr w:type="spellEnd"/>
      <w:r>
        <w:rPr>
          <w:rFonts w:asciiTheme="minorHAnsi" w:hAnsiTheme="minorHAnsi" w:cstheme="minorHAnsi"/>
          <w:sz w:val="22"/>
          <w:szCs w:val="22"/>
        </w:rPr>
        <w:t xml:space="preserve"> </w:t>
      </w:r>
      <w:r w:rsidRPr="00465EC1">
        <w:rPr>
          <w:rFonts w:asciiTheme="minorHAnsi" w:hAnsiTheme="minorHAnsi" w:cstheme="minorHAnsi"/>
          <w:sz w:val="22"/>
          <w:szCs w:val="22"/>
        </w:rPr>
        <w:t xml:space="preserve">containing two A viruses and </w:t>
      </w:r>
      <w:r>
        <w:rPr>
          <w:rFonts w:asciiTheme="minorHAnsi" w:hAnsiTheme="minorHAnsi" w:cstheme="minorHAnsi"/>
          <w:sz w:val="22"/>
          <w:szCs w:val="22"/>
        </w:rPr>
        <w:t>two</w:t>
      </w:r>
      <w:r w:rsidRPr="00465EC1">
        <w:rPr>
          <w:rFonts w:asciiTheme="minorHAnsi" w:hAnsiTheme="minorHAnsi" w:cstheme="minorHAnsi"/>
          <w:sz w:val="22"/>
          <w:szCs w:val="22"/>
        </w:rPr>
        <w:t xml:space="preserve"> of the B viruses. </w:t>
      </w:r>
    </w:p>
    <w:p w:rsidR="00B24B44" w:rsidRPr="00465EC1" w:rsidRDefault="00B24B44" w:rsidP="00B24B44">
      <w:pPr>
        <w:numPr>
          <w:ilvl w:val="1"/>
          <w:numId w:val="4"/>
        </w:numPr>
        <w:rPr>
          <w:rFonts w:eastAsia="Times New Roman" w:cstheme="minorHAnsi"/>
        </w:rPr>
      </w:pPr>
      <w:r w:rsidRPr="00465EC1">
        <w:rPr>
          <w:rFonts w:eastAsia="Times New Roman" w:cstheme="minorHAnsi"/>
        </w:rPr>
        <w:t>A/California/7/2009 (H1N1)pdm09-like virus</w:t>
      </w:r>
    </w:p>
    <w:p w:rsidR="00B24B44" w:rsidRPr="00465EC1" w:rsidRDefault="00B24B44" w:rsidP="00B24B44">
      <w:pPr>
        <w:numPr>
          <w:ilvl w:val="1"/>
          <w:numId w:val="4"/>
        </w:numPr>
        <w:rPr>
          <w:rFonts w:eastAsia="Times New Roman" w:cstheme="minorHAnsi"/>
        </w:rPr>
      </w:pPr>
      <w:r w:rsidRPr="00465EC1">
        <w:rPr>
          <w:rFonts w:eastAsia="Times New Roman" w:cstheme="minorHAnsi"/>
        </w:rPr>
        <w:t xml:space="preserve">A(H3N2) virus </w:t>
      </w:r>
      <w:proofErr w:type="spellStart"/>
      <w:r w:rsidRPr="00465EC1">
        <w:rPr>
          <w:rFonts w:eastAsia="Times New Roman" w:cstheme="minorHAnsi"/>
        </w:rPr>
        <w:t>antigenically</w:t>
      </w:r>
      <w:proofErr w:type="spellEnd"/>
      <w:r w:rsidRPr="00465EC1">
        <w:rPr>
          <w:rFonts w:eastAsia="Times New Roman" w:cstheme="minorHAnsi"/>
        </w:rPr>
        <w:t xml:space="preserve"> like the cell-propagated prototype virus A/Victoria/361/2011</w:t>
      </w:r>
    </w:p>
    <w:p w:rsidR="00B24B44" w:rsidRDefault="00B24B44" w:rsidP="00B24B44">
      <w:pPr>
        <w:numPr>
          <w:ilvl w:val="1"/>
          <w:numId w:val="4"/>
        </w:numPr>
        <w:rPr>
          <w:rFonts w:eastAsia="Times New Roman" w:cstheme="minorHAnsi"/>
        </w:rPr>
      </w:pPr>
      <w:r w:rsidRPr="00465EC1">
        <w:rPr>
          <w:rFonts w:eastAsia="Times New Roman" w:cstheme="minorHAnsi"/>
        </w:rPr>
        <w:t>B/Massachusetts/2/2012-like virus</w:t>
      </w:r>
    </w:p>
    <w:p w:rsidR="00B24B44" w:rsidRPr="00465EC1" w:rsidRDefault="00B24B44" w:rsidP="00B24B44">
      <w:pPr>
        <w:numPr>
          <w:ilvl w:val="1"/>
          <w:numId w:val="4"/>
        </w:numPr>
        <w:rPr>
          <w:rFonts w:eastAsia="Times New Roman" w:cstheme="minorHAnsi"/>
        </w:rPr>
      </w:pPr>
      <w:r w:rsidRPr="00465EC1">
        <w:rPr>
          <w:rFonts w:cstheme="minorHAnsi"/>
        </w:rPr>
        <w:t>B/Brisbane/60/2008-like virus</w:t>
      </w:r>
    </w:p>
    <w:p w:rsidR="0004610F" w:rsidRPr="00465EC1" w:rsidRDefault="0004610F" w:rsidP="00465EC1">
      <w:pPr>
        <w:pStyle w:val="ListParagraph"/>
        <w:numPr>
          <w:ilvl w:val="0"/>
          <w:numId w:val="4"/>
        </w:numPr>
        <w:rPr>
          <w:rFonts w:cstheme="minorHAnsi"/>
          <w:b/>
        </w:rPr>
      </w:pPr>
      <w:r w:rsidRPr="00465EC1">
        <w:rPr>
          <w:rFonts w:cstheme="minorHAnsi"/>
        </w:rPr>
        <w:t xml:space="preserve">If someone has a severe allergy to eggs with symptoms suggestive of anaphylaxis, CDC recommends referring patients to a provider experienced in managing allergy. </w:t>
      </w:r>
      <w:r w:rsidR="00A723CC">
        <w:rPr>
          <w:rFonts w:cstheme="minorHAnsi"/>
        </w:rPr>
        <w:t>There is a new vaccine that is cell culture-based which is appropriate for those with egg allergies (FluBlok)</w:t>
      </w:r>
    </w:p>
    <w:p w:rsidR="0004610F" w:rsidRPr="0004610F" w:rsidRDefault="0004610F" w:rsidP="00465EC1">
      <w:pPr>
        <w:pStyle w:val="ListParagraph"/>
        <w:numPr>
          <w:ilvl w:val="0"/>
          <w:numId w:val="4"/>
        </w:numPr>
        <w:rPr>
          <w:rFonts w:cstheme="minorHAnsi"/>
        </w:rPr>
      </w:pPr>
      <w:r w:rsidRPr="0004610F">
        <w:rPr>
          <w:rFonts w:cstheme="minorHAnsi"/>
        </w:rPr>
        <w:lastRenderedPageBreak/>
        <w:t xml:space="preserve">Due to the funding source restrictions, the vaccines supplied by MIP will be focused on the following </w:t>
      </w:r>
      <w:r w:rsidRPr="0004610F">
        <w:rPr>
          <w:rFonts w:cstheme="minorHAnsi"/>
          <w:b/>
          <w:bCs/>
        </w:rPr>
        <w:t xml:space="preserve">populations </w:t>
      </w:r>
      <w:r w:rsidRPr="0004610F">
        <w:rPr>
          <w:rFonts w:cstheme="minorHAnsi"/>
        </w:rPr>
        <w:t xml:space="preserve">only: </w:t>
      </w:r>
    </w:p>
    <w:p w:rsidR="0004610F" w:rsidRPr="0004610F" w:rsidRDefault="0004610F" w:rsidP="00465EC1">
      <w:pPr>
        <w:pStyle w:val="Default"/>
        <w:numPr>
          <w:ilvl w:val="1"/>
          <w:numId w:val="4"/>
        </w:numPr>
        <w:rPr>
          <w:rFonts w:asciiTheme="minorHAnsi" w:hAnsiTheme="minorHAnsi" w:cstheme="minorHAnsi"/>
          <w:sz w:val="22"/>
          <w:szCs w:val="22"/>
        </w:rPr>
      </w:pPr>
      <w:r w:rsidRPr="0004610F">
        <w:rPr>
          <w:rFonts w:asciiTheme="minorHAnsi" w:hAnsiTheme="minorHAnsi" w:cstheme="minorHAnsi"/>
          <w:sz w:val="22"/>
          <w:szCs w:val="22"/>
        </w:rPr>
        <w:t xml:space="preserve">All Maine children ages 6 months through 18 years old </w:t>
      </w:r>
    </w:p>
    <w:p w:rsidR="0004610F" w:rsidRPr="0004610F" w:rsidRDefault="0004610F" w:rsidP="00465EC1">
      <w:pPr>
        <w:pStyle w:val="Default"/>
        <w:numPr>
          <w:ilvl w:val="1"/>
          <w:numId w:val="4"/>
        </w:numPr>
        <w:rPr>
          <w:rFonts w:asciiTheme="minorHAnsi" w:hAnsiTheme="minorHAnsi" w:cstheme="minorHAnsi"/>
          <w:sz w:val="22"/>
          <w:szCs w:val="22"/>
        </w:rPr>
      </w:pPr>
      <w:r w:rsidRPr="0004610F">
        <w:rPr>
          <w:rFonts w:asciiTheme="minorHAnsi" w:hAnsiTheme="minorHAnsi" w:cstheme="minorHAnsi"/>
          <w:sz w:val="22"/>
          <w:szCs w:val="22"/>
        </w:rPr>
        <w:t xml:space="preserve">Employees of schools that provide onsite vaccine clinics on school days </w:t>
      </w:r>
    </w:p>
    <w:p w:rsidR="0004610F" w:rsidRPr="0004610F" w:rsidRDefault="0004610F" w:rsidP="00465EC1">
      <w:pPr>
        <w:pStyle w:val="Default"/>
        <w:numPr>
          <w:ilvl w:val="1"/>
          <w:numId w:val="4"/>
        </w:numPr>
        <w:rPr>
          <w:rFonts w:asciiTheme="minorHAnsi" w:hAnsiTheme="minorHAnsi" w:cstheme="minorHAnsi"/>
          <w:sz w:val="22"/>
          <w:szCs w:val="22"/>
        </w:rPr>
      </w:pPr>
      <w:r w:rsidRPr="0004610F">
        <w:rPr>
          <w:rFonts w:asciiTheme="minorHAnsi" w:hAnsiTheme="minorHAnsi" w:cstheme="minorHAnsi"/>
          <w:sz w:val="22"/>
          <w:szCs w:val="22"/>
        </w:rPr>
        <w:t xml:space="preserve">Pregnant women and their partners (through health care providers who routinely care for pregnant women) </w:t>
      </w:r>
    </w:p>
    <w:p w:rsidR="0004610F" w:rsidRPr="0004610F" w:rsidRDefault="0004610F" w:rsidP="00465EC1">
      <w:pPr>
        <w:pStyle w:val="Default"/>
        <w:numPr>
          <w:ilvl w:val="1"/>
          <w:numId w:val="4"/>
        </w:numPr>
        <w:rPr>
          <w:rFonts w:asciiTheme="minorHAnsi" w:hAnsiTheme="minorHAnsi" w:cstheme="minorHAnsi"/>
          <w:sz w:val="22"/>
          <w:szCs w:val="22"/>
        </w:rPr>
      </w:pPr>
      <w:r w:rsidRPr="0004610F">
        <w:rPr>
          <w:rFonts w:asciiTheme="minorHAnsi" w:hAnsiTheme="minorHAnsi" w:cstheme="minorHAnsi"/>
          <w:sz w:val="22"/>
          <w:szCs w:val="22"/>
        </w:rPr>
        <w:t xml:space="preserve">Nursing home employees and residents </w:t>
      </w:r>
    </w:p>
    <w:p w:rsidR="0004610F" w:rsidRPr="0004610F" w:rsidRDefault="0004610F" w:rsidP="00465EC1">
      <w:pPr>
        <w:pStyle w:val="Default"/>
        <w:numPr>
          <w:ilvl w:val="1"/>
          <w:numId w:val="4"/>
        </w:numPr>
        <w:rPr>
          <w:rFonts w:asciiTheme="minorHAnsi" w:hAnsiTheme="minorHAnsi" w:cstheme="minorHAnsi"/>
          <w:sz w:val="22"/>
          <w:szCs w:val="22"/>
        </w:rPr>
      </w:pPr>
      <w:r w:rsidRPr="0004610F">
        <w:rPr>
          <w:rFonts w:asciiTheme="minorHAnsi" w:hAnsiTheme="minorHAnsi" w:cstheme="minorHAnsi"/>
          <w:sz w:val="22"/>
          <w:szCs w:val="22"/>
        </w:rPr>
        <w:t>Any Underinsured or Uninsured adult (if the patient’s insurance does not cover vaccines or if the patient does not have insurance)</w:t>
      </w:r>
    </w:p>
    <w:p w:rsidR="0004610F" w:rsidRPr="0004610F" w:rsidRDefault="0004610F" w:rsidP="00465EC1">
      <w:pPr>
        <w:pStyle w:val="Default"/>
        <w:numPr>
          <w:ilvl w:val="1"/>
          <w:numId w:val="4"/>
        </w:numPr>
        <w:rPr>
          <w:rFonts w:asciiTheme="minorHAnsi" w:hAnsiTheme="minorHAnsi" w:cstheme="minorHAnsi"/>
          <w:sz w:val="22"/>
          <w:szCs w:val="22"/>
        </w:rPr>
      </w:pPr>
      <w:r w:rsidRPr="0004610F">
        <w:rPr>
          <w:rFonts w:asciiTheme="minorHAnsi" w:hAnsiTheme="minorHAnsi" w:cstheme="minorHAnsi"/>
          <w:sz w:val="22"/>
          <w:szCs w:val="22"/>
        </w:rPr>
        <w:t xml:space="preserve"> All individuals served by Tribal Health Centers and Municipal Health Departments. </w:t>
      </w:r>
    </w:p>
    <w:tbl>
      <w:tblPr>
        <w:tblStyle w:val="TableGrid"/>
        <w:tblpPr w:leftFromText="180" w:rightFromText="180" w:vertAnchor="text" w:horzAnchor="margin" w:tblpXSpec="center" w:tblpY="66"/>
        <w:tblW w:w="0" w:type="auto"/>
        <w:tblLayout w:type="fixed"/>
        <w:tblLook w:val="0000" w:firstRow="0" w:lastRow="0" w:firstColumn="0" w:lastColumn="0" w:noHBand="0" w:noVBand="0"/>
      </w:tblPr>
      <w:tblGrid>
        <w:gridCol w:w="2503"/>
        <w:gridCol w:w="2503"/>
        <w:gridCol w:w="2503"/>
        <w:gridCol w:w="2503"/>
      </w:tblGrid>
      <w:tr w:rsidR="0004610F" w:rsidRPr="0004610F" w:rsidTr="0004610F">
        <w:trPr>
          <w:trHeight w:val="319"/>
        </w:trPr>
        <w:tc>
          <w:tcPr>
            <w:tcW w:w="2503" w:type="dxa"/>
          </w:tcPr>
          <w:p w:rsidR="0004610F" w:rsidRPr="0004610F" w:rsidRDefault="0004610F" w:rsidP="00465EC1">
            <w:pPr>
              <w:pStyle w:val="Default"/>
              <w:rPr>
                <w:rFonts w:asciiTheme="minorHAnsi" w:hAnsiTheme="minorHAnsi" w:cstheme="minorHAnsi"/>
                <w:sz w:val="22"/>
                <w:szCs w:val="22"/>
              </w:rPr>
            </w:pPr>
            <w:r w:rsidRPr="0004610F">
              <w:rPr>
                <w:rFonts w:asciiTheme="minorHAnsi" w:hAnsiTheme="minorHAnsi" w:cstheme="minorHAnsi"/>
                <w:b/>
                <w:bCs/>
                <w:sz w:val="22"/>
                <w:szCs w:val="22"/>
              </w:rPr>
              <w:t xml:space="preserve">Trade Name </w:t>
            </w:r>
          </w:p>
        </w:tc>
        <w:tc>
          <w:tcPr>
            <w:tcW w:w="2503" w:type="dxa"/>
          </w:tcPr>
          <w:p w:rsidR="0004610F" w:rsidRPr="0004610F" w:rsidRDefault="0004610F" w:rsidP="00465EC1">
            <w:pPr>
              <w:pStyle w:val="Default"/>
              <w:rPr>
                <w:rFonts w:asciiTheme="minorHAnsi" w:hAnsiTheme="minorHAnsi" w:cstheme="minorHAnsi"/>
                <w:sz w:val="22"/>
                <w:szCs w:val="22"/>
              </w:rPr>
            </w:pPr>
            <w:r w:rsidRPr="0004610F">
              <w:rPr>
                <w:rFonts w:asciiTheme="minorHAnsi" w:hAnsiTheme="minorHAnsi" w:cstheme="minorHAnsi"/>
                <w:b/>
                <w:bCs/>
                <w:sz w:val="22"/>
                <w:szCs w:val="22"/>
              </w:rPr>
              <w:t xml:space="preserve">Presentations </w:t>
            </w:r>
          </w:p>
        </w:tc>
        <w:tc>
          <w:tcPr>
            <w:tcW w:w="2503" w:type="dxa"/>
          </w:tcPr>
          <w:p w:rsidR="0004610F" w:rsidRPr="0004610F" w:rsidRDefault="0004610F" w:rsidP="00465EC1">
            <w:pPr>
              <w:pStyle w:val="Default"/>
              <w:rPr>
                <w:rFonts w:asciiTheme="minorHAnsi" w:hAnsiTheme="minorHAnsi" w:cstheme="minorHAnsi"/>
                <w:sz w:val="22"/>
                <w:szCs w:val="22"/>
              </w:rPr>
            </w:pPr>
            <w:r w:rsidRPr="0004610F">
              <w:rPr>
                <w:rFonts w:asciiTheme="minorHAnsi" w:hAnsiTheme="minorHAnsi" w:cstheme="minorHAnsi"/>
                <w:b/>
                <w:bCs/>
                <w:sz w:val="22"/>
                <w:szCs w:val="22"/>
              </w:rPr>
              <w:t xml:space="preserve">Age indications by licensure </w:t>
            </w:r>
          </w:p>
        </w:tc>
        <w:tc>
          <w:tcPr>
            <w:tcW w:w="2503" w:type="dxa"/>
          </w:tcPr>
          <w:p w:rsidR="0004610F" w:rsidRPr="0004610F" w:rsidRDefault="0004610F" w:rsidP="00465EC1">
            <w:pPr>
              <w:pStyle w:val="Default"/>
              <w:rPr>
                <w:rFonts w:asciiTheme="minorHAnsi" w:hAnsiTheme="minorHAnsi" w:cstheme="minorHAnsi"/>
                <w:sz w:val="22"/>
                <w:szCs w:val="22"/>
              </w:rPr>
            </w:pPr>
            <w:r w:rsidRPr="0004610F">
              <w:rPr>
                <w:rFonts w:asciiTheme="minorHAnsi" w:hAnsiTheme="minorHAnsi" w:cstheme="minorHAnsi"/>
                <w:b/>
                <w:bCs/>
                <w:sz w:val="22"/>
                <w:szCs w:val="22"/>
              </w:rPr>
              <w:t xml:space="preserve">MIP allowable age group use due to funding </w:t>
            </w:r>
          </w:p>
        </w:tc>
      </w:tr>
      <w:tr w:rsidR="0004610F" w:rsidRPr="0004610F" w:rsidTr="0004610F">
        <w:trPr>
          <w:trHeight w:val="210"/>
        </w:trPr>
        <w:tc>
          <w:tcPr>
            <w:tcW w:w="2503" w:type="dxa"/>
          </w:tcPr>
          <w:p w:rsidR="0004610F" w:rsidRPr="0004610F" w:rsidRDefault="0004610F" w:rsidP="00465EC1">
            <w:pPr>
              <w:pStyle w:val="Default"/>
              <w:rPr>
                <w:rFonts w:asciiTheme="minorHAnsi" w:hAnsiTheme="minorHAnsi" w:cstheme="minorHAnsi"/>
                <w:sz w:val="22"/>
                <w:szCs w:val="22"/>
              </w:rPr>
            </w:pPr>
            <w:proofErr w:type="spellStart"/>
            <w:r w:rsidRPr="0004610F">
              <w:rPr>
                <w:rFonts w:asciiTheme="minorHAnsi" w:hAnsiTheme="minorHAnsi" w:cstheme="minorHAnsi"/>
                <w:sz w:val="22"/>
                <w:szCs w:val="22"/>
              </w:rPr>
              <w:t>Fluarix</w:t>
            </w:r>
            <w:proofErr w:type="spellEnd"/>
            <w:r w:rsidRPr="0004610F">
              <w:rPr>
                <w:rFonts w:asciiTheme="minorHAnsi" w:hAnsiTheme="minorHAnsi" w:cstheme="minorHAnsi"/>
                <w:sz w:val="22"/>
                <w:szCs w:val="22"/>
              </w:rPr>
              <w:t xml:space="preserve"> </w:t>
            </w:r>
          </w:p>
        </w:tc>
        <w:tc>
          <w:tcPr>
            <w:tcW w:w="2503" w:type="dxa"/>
          </w:tcPr>
          <w:p w:rsidR="0004610F" w:rsidRPr="0004610F" w:rsidRDefault="0004610F" w:rsidP="00465EC1">
            <w:pPr>
              <w:pStyle w:val="Default"/>
              <w:rPr>
                <w:rFonts w:asciiTheme="minorHAnsi" w:hAnsiTheme="minorHAnsi" w:cstheme="minorHAnsi"/>
                <w:sz w:val="22"/>
                <w:szCs w:val="22"/>
              </w:rPr>
            </w:pPr>
            <w:r w:rsidRPr="0004610F">
              <w:rPr>
                <w:rFonts w:asciiTheme="minorHAnsi" w:hAnsiTheme="minorHAnsi" w:cstheme="minorHAnsi"/>
                <w:sz w:val="22"/>
                <w:szCs w:val="22"/>
              </w:rPr>
              <w:t xml:space="preserve">0.5 ml in a pre-filled syringe </w:t>
            </w:r>
          </w:p>
        </w:tc>
        <w:tc>
          <w:tcPr>
            <w:tcW w:w="2503" w:type="dxa"/>
          </w:tcPr>
          <w:p w:rsidR="0004610F" w:rsidRPr="0004610F" w:rsidRDefault="0004610F" w:rsidP="00465EC1">
            <w:pPr>
              <w:pStyle w:val="Default"/>
              <w:rPr>
                <w:rFonts w:asciiTheme="minorHAnsi" w:hAnsiTheme="minorHAnsi" w:cstheme="minorHAnsi"/>
                <w:sz w:val="22"/>
                <w:szCs w:val="22"/>
              </w:rPr>
            </w:pPr>
            <w:r w:rsidRPr="0004610F">
              <w:rPr>
                <w:rFonts w:asciiTheme="minorHAnsi" w:hAnsiTheme="minorHAnsi" w:cstheme="minorHAnsi"/>
                <w:sz w:val="22"/>
                <w:szCs w:val="22"/>
              </w:rPr>
              <w:t xml:space="preserve">3 years and older </w:t>
            </w:r>
          </w:p>
        </w:tc>
        <w:tc>
          <w:tcPr>
            <w:tcW w:w="2503" w:type="dxa"/>
          </w:tcPr>
          <w:p w:rsidR="0004610F" w:rsidRPr="0004610F" w:rsidRDefault="0004610F" w:rsidP="00465EC1">
            <w:pPr>
              <w:pStyle w:val="Default"/>
              <w:rPr>
                <w:rFonts w:asciiTheme="minorHAnsi" w:hAnsiTheme="minorHAnsi" w:cstheme="minorHAnsi"/>
                <w:sz w:val="22"/>
                <w:szCs w:val="22"/>
              </w:rPr>
            </w:pPr>
            <w:r w:rsidRPr="0004610F">
              <w:rPr>
                <w:rFonts w:asciiTheme="minorHAnsi" w:hAnsiTheme="minorHAnsi" w:cstheme="minorHAnsi"/>
                <w:sz w:val="22"/>
                <w:szCs w:val="22"/>
              </w:rPr>
              <w:t xml:space="preserve">3 years through 18 years only </w:t>
            </w:r>
          </w:p>
        </w:tc>
      </w:tr>
      <w:tr w:rsidR="0004610F" w:rsidRPr="0004610F" w:rsidTr="0004610F">
        <w:trPr>
          <w:trHeight w:val="95"/>
        </w:trPr>
        <w:tc>
          <w:tcPr>
            <w:tcW w:w="2503" w:type="dxa"/>
          </w:tcPr>
          <w:p w:rsidR="0004610F" w:rsidRPr="0004610F" w:rsidRDefault="0004610F" w:rsidP="00465EC1">
            <w:pPr>
              <w:pStyle w:val="Default"/>
              <w:rPr>
                <w:rFonts w:asciiTheme="minorHAnsi" w:hAnsiTheme="minorHAnsi" w:cstheme="minorHAnsi"/>
                <w:sz w:val="22"/>
                <w:szCs w:val="22"/>
              </w:rPr>
            </w:pPr>
            <w:r w:rsidRPr="0004610F">
              <w:rPr>
                <w:rFonts w:asciiTheme="minorHAnsi" w:hAnsiTheme="minorHAnsi" w:cstheme="minorHAnsi"/>
                <w:sz w:val="22"/>
                <w:szCs w:val="22"/>
              </w:rPr>
              <w:t xml:space="preserve">Flu-Mist </w:t>
            </w:r>
          </w:p>
        </w:tc>
        <w:tc>
          <w:tcPr>
            <w:tcW w:w="2503" w:type="dxa"/>
          </w:tcPr>
          <w:p w:rsidR="0004610F" w:rsidRPr="0004610F" w:rsidRDefault="0004610F" w:rsidP="00465EC1">
            <w:pPr>
              <w:pStyle w:val="Default"/>
              <w:rPr>
                <w:rFonts w:asciiTheme="minorHAnsi" w:hAnsiTheme="minorHAnsi" w:cstheme="minorHAnsi"/>
                <w:sz w:val="22"/>
                <w:szCs w:val="22"/>
              </w:rPr>
            </w:pPr>
            <w:r w:rsidRPr="0004610F">
              <w:rPr>
                <w:rFonts w:asciiTheme="minorHAnsi" w:hAnsiTheme="minorHAnsi" w:cstheme="minorHAnsi"/>
                <w:sz w:val="22"/>
                <w:szCs w:val="22"/>
              </w:rPr>
              <w:t xml:space="preserve">0.2 ml (single use spray) </w:t>
            </w:r>
          </w:p>
        </w:tc>
        <w:tc>
          <w:tcPr>
            <w:tcW w:w="2503" w:type="dxa"/>
          </w:tcPr>
          <w:p w:rsidR="0004610F" w:rsidRPr="0004610F" w:rsidRDefault="0004610F" w:rsidP="00465EC1">
            <w:pPr>
              <w:pStyle w:val="Default"/>
              <w:rPr>
                <w:rFonts w:asciiTheme="minorHAnsi" w:hAnsiTheme="minorHAnsi" w:cstheme="minorHAnsi"/>
                <w:sz w:val="22"/>
                <w:szCs w:val="22"/>
              </w:rPr>
            </w:pPr>
            <w:r w:rsidRPr="0004610F">
              <w:rPr>
                <w:rFonts w:asciiTheme="minorHAnsi" w:hAnsiTheme="minorHAnsi" w:cstheme="minorHAnsi"/>
                <w:sz w:val="22"/>
                <w:szCs w:val="22"/>
              </w:rPr>
              <w:t xml:space="preserve">2 through 49 years </w:t>
            </w:r>
          </w:p>
        </w:tc>
        <w:tc>
          <w:tcPr>
            <w:tcW w:w="2503" w:type="dxa"/>
          </w:tcPr>
          <w:p w:rsidR="0004610F" w:rsidRPr="0004610F" w:rsidRDefault="0004610F" w:rsidP="00465EC1">
            <w:pPr>
              <w:pStyle w:val="Default"/>
              <w:rPr>
                <w:rFonts w:asciiTheme="minorHAnsi" w:hAnsiTheme="minorHAnsi" w:cstheme="minorHAnsi"/>
                <w:sz w:val="22"/>
                <w:szCs w:val="22"/>
              </w:rPr>
            </w:pPr>
            <w:r w:rsidRPr="0004610F">
              <w:rPr>
                <w:rFonts w:asciiTheme="minorHAnsi" w:hAnsiTheme="minorHAnsi" w:cstheme="minorHAnsi"/>
                <w:sz w:val="22"/>
                <w:szCs w:val="22"/>
              </w:rPr>
              <w:t xml:space="preserve">2 years through 18 years only </w:t>
            </w:r>
          </w:p>
        </w:tc>
      </w:tr>
      <w:tr w:rsidR="0004610F" w:rsidRPr="0004610F" w:rsidTr="0004610F">
        <w:trPr>
          <w:trHeight w:val="95"/>
        </w:trPr>
        <w:tc>
          <w:tcPr>
            <w:tcW w:w="2503" w:type="dxa"/>
          </w:tcPr>
          <w:p w:rsidR="0004610F" w:rsidRPr="0004610F" w:rsidRDefault="0004610F" w:rsidP="00465EC1">
            <w:pPr>
              <w:pStyle w:val="Default"/>
              <w:rPr>
                <w:rFonts w:asciiTheme="minorHAnsi" w:hAnsiTheme="minorHAnsi" w:cstheme="minorHAnsi"/>
                <w:sz w:val="22"/>
                <w:szCs w:val="22"/>
              </w:rPr>
            </w:pPr>
            <w:proofErr w:type="spellStart"/>
            <w:r w:rsidRPr="0004610F">
              <w:rPr>
                <w:rFonts w:asciiTheme="minorHAnsi" w:hAnsiTheme="minorHAnsi" w:cstheme="minorHAnsi"/>
                <w:sz w:val="22"/>
                <w:szCs w:val="22"/>
              </w:rPr>
              <w:t>Fluzone</w:t>
            </w:r>
            <w:proofErr w:type="spellEnd"/>
            <w:r w:rsidRPr="0004610F">
              <w:rPr>
                <w:rFonts w:asciiTheme="minorHAnsi" w:hAnsiTheme="minorHAnsi" w:cstheme="minorHAnsi"/>
                <w:sz w:val="22"/>
                <w:szCs w:val="22"/>
              </w:rPr>
              <w:t xml:space="preserve"> </w:t>
            </w:r>
          </w:p>
        </w:tc>
        <w:tc>
          <w:tcPr>
            <w:tcW w:w="2503" w:type="dxa"/>
          </w:tcPr>
          <w:p w:rsidR="0004610F" w:rsidRPr="0004610F" w:rsidRDefault="0004610F" w:rsidP="00465EC1">
            <w:pPr>
              <w:pStyle w:val="Default"/>
              <w:rPr>
                <w:rFonts w:asciiTheme="minorHAnsi" w:hAnsiTheme="minorHAnsi" w:cstheme="minorHAnsi"/>
                <w:sz w:val="22"/>
                <w:szCs w:val="22"/>
              </w:rPr>
            </w:pPr>
            <w:r w:rsidRPr="0004610F">
              <w:rPr>
                <w:rFonts w:asciiTheme="minorHAnsi" w:hAnsiTheme="minorHAnsi" w:cstheme="minorHAnsi"/>
                <w:sz w:val="22"/>
                <w:szCs w:val="22"/>
              </w:rPr>
              <w:t xml:space="preserve">0.25 ml (single dose syringe) </w:t>
            </w:r>
          </w:p>
        </w:tc>
        <w:tc>
          <w:tcPr>
            <w:tcW w:w="2503" w:type="dxa"/>
          </w:tcPr>
          <w:p w:rsidR="0004610F" w:rsidRPr="0004610F" w:rsidRDefault="0004610F" w:rsidP="00465EC1">
            <w:pPr>
              <w:pStyle w:val="Default"/>
              <w:rPr>
                <w:rFonts w:asciiTheme="minorHAnsi" w:hAnsiTheme="minorHAnsi" w:cstheme="minorHAnsi"/>
                <w:sz w:val="22"/>
                <w:szCs w:val="22"/>
              </w:rPr>
            </w:pPr>
            <w:r w:rsidRPr="0004610F">
              <w:rPr>
                <w:rFonts w:asciiTheme="minorHAnsi" w:hAnsiTheme="minorHAnsi" w:cstheme="minorHAnsi"/>
                <w:sz w:val="22"/>
                <w:szCs w:val="22"/>
              </w:rPr>
              <w:t xml:space="preserve">6 months through 35 months </w:t>
            </w:r>
          </w:p>
        </w:tc>
        <w:tc>
          <w:tcPr>
            <w:tcW w:w="2503" w:type="dxa"/>
          </w:tcPr>
          <w:p w:rsidR="0004610F" w:rsidRPr="0004610F" w:rsidRDefault="0004610F" w:rsidP="00465EC1">
            <w:pPr>
              <w:pStyle w:val="Default"/>
              <w:rPr>
                <w:rFonts w:asciiTheme="minorHAnsi" w:hAnsiTheme="minorHAnsi" w:cstheme="minorHAnsi"/>
                <w:sz w:val="22"/>
                <w:szCs w:val="22"/>
              </w:rPr>
            </w:pPr>
            <w:r w:rsidRPr="0004610F">
              <w:rPr>
                <w:rFonts w:asciiTheme="minorHAnsi" w:hAnsiTheme="minorHAnsi" w:cstheme="minorHAnsi"/>
                <w:sz w:val="22"/>
                <w:szCs w:val="22"/>
              </w:rPr>
              <w:t xml:space="preserve">6 months through 35 months only </w:t>
            </w:r>
          </w:p>
        </w:tc>
      </w:tr>
      <w:tr w:rsidR="0004610F" w:rsidRPr="0004610F" w:rsidTr="0004610F">
        <w:trPr>
          <w:trHeight w:val="210"/>
        </w:trPr>
        <w:tc>
          <w:tcPr>
            <w:tcW w:w="2503" w:type="dxa"/>
          </w:tcPr>
          <w:p w:rsidR="0004610F" w:rsidRPr="0004610F" w:rsidRDefault="0004610F" w:rsidP="00465EC1">
            <w:pPr>
              <w:pStyle w:val="Default"/>
              <w:rPr>
                <w:rFonts w:asciiTheme="minorHAnsi" w:hAnsiTheme="minorHAnsi" w:cstheme="minorHAnsi"/>
                <w:sz w:val="22"/>
                <w:szCs w:val="22"/>
              </w:rPr>
            </w:pPr>
            <w:proofErr w:type="spellStart"/>
            <w:r w:rsidRPr="0004610F">
              <w:rPr>
                <w:rFonts w:asciiTheme="minorHAnsi" w:hAnsiTheme="minorHAnsi" w:cstheme="minorHAnsi"/>
                <w:sz w:val="22"/>
                <w:szCs w:val="22"/>
              </w:rPr>
              <w:t>Fluzone</w:t>
            </w:r>
            <w:proofErr w:type="spellEnd"/>
            <w:r w:rsidRPr="0004610F">
              <w:rPr>
                <w:rFonts w:asciiTheme="minorHAnsi" w:hAnsiTheme="minorHAnsi" w:cstheme="minorHAnsi"/>
                <w:sz w:val="22"/>
                <w:szCs w:val="22"/>
              </w:rPr>
              <w:t xml:space="preserve"> </w:t>
            </w:r>
          </w:p>
        </w:tc>
        <w:tc>
          <w:tcPr>
            <w:tcW w:w="2503" w:type="dxa"/>
          </w:tcPr>
          <w:p w:rsidR="0004610F" w:rsidRPr="0004610F" w:rsidRDefault="0004610F" w:rsidP="00465EC1">
            <w:pPr>
              <w:pStyle w:val="Default"/>
              <w:rPr>
                <w:rFonts w:asciiTheme="minorHAnsi" w:hAnsiTheme="minorHAnsi" w:cstheme="minorHAnsi"/>
                <w:sz w:val="22"/>
                <w:szCs w:val="22"/>
              </w:rPr>
            </w:pPr>
            <w:r w:rsidRPr="0004610F">
              <w:rPr>
                <w:rFonts w:asciiTheme="minorHAnsi" w:hAnsiTheme="minorHAnsi" w:cstheme="minorHAnsi"/>
                <w:sz w:val="22"/>
                <w:szCs w:val="22"/>
              </w:rPr>
              <w:t xml:space="preserve">0.5 mL (single dose syringe) </w:t>
            </w:r>
          </w:p>
        </w:tc>
        <w:tc>
          <w:tcPr>
            <w:tcW w:w="2503" w:type="dxa"/>
          </w:tcPr>
          <w:p w:rsidR="0004610F" w:rsidRPr="0004610F" w:rsidRDefault="0004610F" w:rsidP="00465EC1">
            <w:pPr>
              <w:pStyle w:val="Default"/>
              <w:rPr>
                <w:rFonts w:asciiTheme="minorHAnsi" w:hAnsiTheme="minorHAnsi" w:cstheme="minorHAnsi"/>
                <w:sz w:val="22"/>
                <w:szCs w:val="22"/>
              </w:rPr>
            </w:pPr>
            <w:r w:rsidRPr="0004610F">
              <w:rPr>
                <w:rFonts w:asciiTheme="minorHAnsi" w:hAnsiTheme="minorHAnsi" w:cstheme="minorHAnsi"/>
                <w:sz w:val="22"/>
                <w:szCs w:val="22"/>
              </w:rPr>
              <w:t xml:space="preserve">36 months and older </w:t>
            </w:r>
          </w:p>
        </w:tc>
        <w:tc>
          <w:tcPr>
            <w:tcW w:w="2503" w:type="dxa"/>
          </w:tcPr>
          <w:p w:rsidR="0004610F" w:rsidRPr="0004610F" w:rsidRDefault="0004610F" w:rsidP="00465EC1">
            <w:pPr>
              <w:pStyle w:val="Default"/>
              <w:rPr>
                <w:rFonts w:asciiTheme="minorHAnsi" w:hAnsiTheme="minorHAnsi" w:cstheme="minorHAnsi"/>
                <w:sz w:val="22"/>
                <w:szCs w:val="22"/>
              </w:rPr>
            </w:pPr>
            <w:r w:rsidRPr="0004610F">
              <w:rPr>
                <w:rFonts w:asciiTheme="minorHAnsi" w:hAnsiTheme="minorHAnsi" w:cstheme="minorHAnsi"/>
                <w:sz w:val="22"/>
                <w:szCs w:val="22"/>
              </w:rPr>
              <w:t xml:space="preserve">Children greater than 36 months and pregnant women </w:t>
            </w:r>
          </w:p>
        </w:tc>
      </w:tr>
      <w:tr w:rsidR="0004610F" w:rsidRPr="0004610F" w:rsidTr="0004610F">
        <w:trPr>
          <w:trHeight w:val="90"/>
        </w:trPr>
        <w:tc>
          <w:tcPr>
            <w:tcW w:w="2503" w:type="dxa"/>
          </w:tcPr>
          <w:p w:rsidR="0004610F" w:rsidRPr="0004610F" w:rsidRDefault="0004610F" w:rsidP="00465EC1">
            <w:pPr>
              <w:pStyle w:val="Default"/>
              <w:rPr>
                <w:rFonts w:asciiTheme="minorHAnsi" w:hAnsiTheme="minorHAnsi" w:cstheme="minorHAnsi"/>
                <w:sz w:val="22"/>
                <w:szCs w:val="22"/>
              </w:rPr>
            </w:pPr>
            <w:proofErr w:type="spellStart"/>
            <w:r w:rsidRPr="0004610F">
              <w:rPr>
                <w:rFonts w:asciiTheme="minorHAnsi" w:hAnsiTheme="minorHAnsi" w:cstheme="minorHAnsi"/>
                <w:sz w:val="22"/>
                <w:szCs w:val="22"/>
              </w:rPr>
              <w:t>Fluzone</w:t>
            </w:r>
            <w:proofErr w:type="spellEnd"/>
            <w:r w:rsidRPr="0004610F">
              <w:rPr>
                <w:rFonts w:asciiTheme="minorHAnsi" w:hAnsiTheme="minorHAnsi" w:cstheme="minorHAnsi"/>
                <w:sz w:val="22"/>
                <w:szCs w:val="22"/>
              </w:rPr>
              <w:t xml:space="preserve"> </w:t>
            </w:r>
          </w:p>
        </w:tc>
        <w:tc>
          <w:tcPr>
            <w:tcW w:w="2503" w:type="dxa"/>
          </w:tcPr>
          <w:p w:rsidR="0004610F" w:rsidRPr="0004610F" w:rsidRDefault="0004610F" w:rsidP="00465EC1">
            <w:pPr>
              <w:pStyle w:val="Default"/>
              <w:rPr>
                <w:rFonts w:asciiTheme="minorHAnsi" w:hAnsiTheme="minorHAnsi" w:cstheme="minorHAnsi"/>
                <w:sz w:val="22"/>
                <w:szCs w:val="22"/>
              </w:rPr>
            </w:pPr>
            <w:r w:rsidRPr="0004610F">
              <w:rPr>
                <w:rFonts w:asciiTheme="minorHAnsi" w:hAnsiTheme="minorHAnsi" w:cstheme="minorHAnsi"/>
                <w:sz w:val="22"/>
                <w:szCs w:val="22"/>
              </w:rPr>
              <w:t xml:space="preserve">5.0 mL (multi-dose vial) </w:t>
            </w:r>
          </w:p>
        </w:tc>
        <w:tc>
          <w:tcPr>
            <w:tcW w:w="2503" w:type="dxa"/>
          </w:tcPr>
          <w:p w:rsidR="0004610F" w:rsidRPr="0004610F" w:rsidRDefault="0004610F" w:rsidP="00465EC1">
            <w:pPr>
              <w:pStyle w:val="Default"/>
              <w:rPr>
                <w:rFonts w:asciiTheme="minorHAnsi" w:hAnsiTheme="minorHAnsi" w:cstheme="minorHAnsi"/>
                <w:sz w:val="22"/>
                <w:szCs w:val="22"/>
              </w:rPr>
            </w:pPr>
            <w:r w:rsidRPr="0004610F">
              <w:rPr>
                <w:rFonts w:asciiTheme="minorHAnsi" w:hAnsiTheme="minorHAnsi" w:cstheme="minorHAnsi"/>
                <w:sz w:val="22"/>
                <w:szCs w:val="22"/>
              </w:rPr>
              <w:t xml:space="preserve">3 years and older </w:t>
            </w:r>
          </w:p>
        </w:tc>
        <w:tc>
          <w:tcPr>
            <w:tcW w:w="2503" w:type="dxa"/>
          </w:tcPr>
          <w:p w:rsidR="0004610F" w:rsidRPr="0004610F" w:rsidRDefault="0004610F" w:rsidP="00465EC1">
            <w:pPr>
              <w:pStyle w:val="Default"/>
              <w:rPr>
                <w:rFonts w:asciiTheme="minorHAnsi" w:hAnsiTheme="minorHAnsi" w:cstheme="minorHAnsi"/>
                <w:sz w:val="22"/>
                <w:szCs w:val="22"/>
              </w:rPr>
            </w:pPr>
            <w:r w:rsidRPr="0004610F">
              <w:rPr>
                <w:rFonts w:asciiTheme="minorHAnsi" w:hAnsiTheme="minorHAnsi" w:cstheme="minorHAnsi"/>
                <w:sz w:val="22"/>
                <w:szCs w:val="22"/>
              </w:rPr>
              <w:t xml:space="preserve">All Adults </w:t>
            </w:r>
          </w:p>
        </w:tc>
      </w:tr>
    </w:tbl>
    <w:p w:rsidR="008D6C43" w:rsidRDefault="008D6C43" w:rsidP="008D6C43">
      <w:pPr>
        <w:pStyle w:val="ListParagraph"/>
        <w:rPr>
          <w:rFonts w:cstheme="minorHAnsi"/>
          <w:color w:val="000000"/>
        </w:rPr>
      </w:pPr>
    </w:p>
    <w:p w:rsidR="0004610F" w:rsidRPr="0004610F" w:rsidRDefault="0004610F" w:rsidP="00465EC1">
      <w:pPr>
        <w:pStyle w:val="ListParagraph"/>
        <w:numPr>
          <w:ilvl w:val="0"/>
          <w:numId w:val="4"/>
        </w:numPr>
        <w:rPr>
          <w:rFonts w:cstheme="minorHAnsi"/>
          <w:color w:val="000000"/>
        </w:rPr>
      </w:pPr>
      <w:r w:rsidRPr="0004610F">
        <w:rPr>
          <w:rFonts w:cstheme="minorHAnsi"/>
          <w:color w:val="000000"/>
        </w:rPr>
        <w:t>The Centers for Disease Control and Prevention, the Advisory Committee on Immunization Practices (ACIP), and the Healthcare Infection Control Practices Advisory Committee (HICPAC) recommend that all U.S. health care workers (HCW) get vaccinated annually against influenza. Since 2002, Maine state law requires that healthcare facilities report data on seasonal influenza vaccine coverage among health care workers in their facilities annually to the Maine Center for Disease Control and Prevention (Maine CDC).</w:t>
      </w:r>
    </w:p>
    <w:p w:rsidR="0004610F" w:rsidRPr="0004610F" w:rsidRDefault="00B24B44" w:rsidP="00465EC1">
      <w:pPr>
        <w:pStyle w:val="ListParagraph"/>
        <w:numPr>
          <w:ilvl w:val="0"/>
          <w:numId w:val="4"/>
        </w:numPr>
        <w:rPr>
          <w:rFonts w:cstheme="minorHAnsi"/>
          <w:b/>
        </w:rPr>
      </w:pPr>
      <w:r>
        <w:rPr>
          <w:rFonts w:cstheme="minorHAnsi"/>
        </w:rPr>
        <w:t>The 2013-2014</w:t>
      </w:r>
      <w:r w:rsidR="0004610F" w:rsidRPr="0004610F">
        <w:rPr>
          <w:rFonts w:cstheme="minorHAnsi"/>
        </w:rPr>
        <w:t xml:space="preserve"> HCW Influenza Vaccination Survey for the repor</w:t>
      </w:r>
      <w:r>
        <w:rPr>
          <w:rFonts w:cstheme="minorHAnsi"/>
        </w:rPr>
        <w:t>ting period of September 1, 2013 through March 31, 2014 was completed in April 2014</w:t>
      </w:r>
      <w:r w:rsidR="0004610F" w:rsidRPr="0004610F">
        <w:rPr>
          <w:rFonts w:cstheme="minorHAnsi"/>
        </w:rPr>
        <w:t xml:space="preserve">.  </w:t>
      </w:r>
      <w:r w:rsidRPr="0004610F">
        <w:rPr>
          <w:rFonts w:cstheme="minorHAnsi"/>
        </w:rPr>
        <w:t>The State average for vaccine coverage in the 201</w:t>
      </w:r>
      <w:r>
        <w:rPr>
          <w:rFonts w:cstheme="minorHAnsi"/>
        </w:rPr>
        <w:t>3</w:t>
      </w:r>
      <w:r w:rsidRPr="0004610F">
        <w:rPr>
          <w:rFonts w:cstheme="minorHAnsi"/>
        </w:rPr>
        <w:t>-201</w:t>
      </w:r>
      <w:r>
        <w:rPr>
          <w:rFonts w:cstheme="minorHAnsi"/>
        </w:rPr>
        <w:t>4</w:t>
      </w:r>
      <w:r w:rsidRPr="0004610F">
        <w:rPr>
          <w:rFonts w:cstheme="minorHAnsi"/>
        </w:rPr>
        <w:t xml:space="preserve"> influenza season among health care workers was </w:t>
      </w:r>
      <w:r w:rsidRPr="0004610F">
        <w:rPr>
          <w:rFonts w:cstheme="minorHAnsi"/>
          <w:b/>
          <w:bCs/>
        </w:rPr>
        <w:t>8</w:t>
      </w:r>
      <w:r>
        <w:rPr>
          <w:rFonts w:cstheme="minorHAnsi"/>
          <w:b/>
          <w:bCs/>
        </w:rPr>
        <w:t>7.7</w:t>
      </w:r>
      <w:r w:rsidRPr="0004610F">
        <w:rPr>
          <w:rFonts w:cstheme="minorHAnsi"/>
          <w:b/>
          <w:bCs/>
        </w:rPr>
        <w:t xml:space="preserve">% </w:t>
      </w:r>
      <w:r w:rsidRPr="0004610F">
        <w:rPr>
          <w:rFonts w:cstheme="minorHAnsi"/>
        </w:rPr>
        <w:t xml:space="preserve">(range: </w:t>
      </w:r>
      <w:r w:rsidRPr="005F6E90">
        <w:rPr>
          <w:rFonts w:cstheme="minorHAnsi"/>
          <w:b/>
        </w:rPr>
        <w:t>69.6</w:t>
      </w:r>
      <w:r w:rsidRPr="005F6E90">
        <w:rPr>
          <w:rFonts w:cstheme="minorHAnsi"/>
          <w:b/>
          <w:bCs/>
        </w:rPr>
        <w:t>%</w:t>
      </w:r>
      <w:r w:rsidRPr="0004610F">
        <w:rPr>
          <w:rFonts w:cstheme="minorHAnsi"/>
          <w:b/>
          <w:bCs/>
        </w:rPr>
        <w:t xml:space="preserve"> - 9</w:t>
      </w:r>
      <w:r>
        <w:rPr>
          <w:rFonts w:cstheme="minorHAnsi"/>
          <w:b/>
          <w:bCs/>
        </w:rPr>
        <w:t>8</w:t>
      </w:r>
      <w:r w:rsidRPr="0004610F">
        <w:rPr>
          <w:rFonts w:cstheme="minorHAnsi"/>
          <w:b/>
          <w:bCs/>
        </w:rPr>
        <w:t>.</w:t>
      </w:r>
      <w:r>
        <w:rPr>
          <w:rFonts w:cstheme="minorHAnsi"/>
          <w:b/>
          <w:bCs/>
        </w:rPr>
        <w:t>2</w:t>
      </w:r>
      <w:r w:rsidRPr="0004610F">
        <w:rPr>
          <w:rFonts w:cstheme="minorHAnsi"/>
          <w:b/>
          <w:bCs/>
        </w:rPr>
        <w:t xml:space="preserve">%) </w:t>
      </w:r>
      <w:r w:rsidRPr="0004610F">
        <w:rPr>
          <w:rFonts w:cstheme="minorHAnsi"/>
        </w:rPr>
        <w:t xml:space="preserve">showing an increase of </w:t>
      </w:r>
      <w:r w:rsidRPr="00170DEB">
        <w:rPr>
          <w:rFonts w:cstheme="minorHAnsi"/>
          <w:b/>
        </w:rPr>
        <w:t>3</w:t>
      </w:r>
      <w:r w:rsidRPr="00170DEB">
        <w:rPr>
          <w:rFonts w:cstheme="minorHAnsi"/>
          <w:b/>
          <w:bCs/>
        </w:rPr>
        <w:t>.5%</w:t>
      </w:r>
      <w:r w:rsidRPr="0004610F">
        <w:rPr>
          <w:rFonts w:cstheme="minorHAnsi"/>
          <w:b/>
          <w:bCs/>
        </w:rPr>
        <w:t xml:space="preserve"> </w:t>
      </w:r>
      <w:r w:rsidRPr="0004610F">
        <w:rPr>
          <w:rFonts w:cstheme="minorHAnsi"/>
        </w:rPr>
        <w:t>from the previous season (</w:t>
      </w:r>
      <w:r w:rsidRPr="00170DEB">
        <w:rPr>
          <w:rFonts w:cstheme="minorHAnsi"/>
          <w:b/>
        </w:rPr>
        <w:t>84.2%,</w:t>
      </w:r>
      <w:r w:rsidRPr="0004610F">
        <w:rPr>
          <w:rFonts w:cstheme="minorHAnsi"/>
        </w:rPr>
        <w:t xml:space="preserve"> range: </w:t>
      </w:r>
      <w:r w:rsidRPr="00170DEB">
        <w:rPr>
          <w:rFonts w:cstheme="minorHAnsi"/>
          <w:b/>
        </w:rPr>
        <w:t>52.2</w:t>
      </w:r>
      <w:r w:rsidRPr="00170DEB">
        <w:rPr>
          <w:rFonts w:cstheme="minorHAnsi"/>
          <w:b/>
          <w:bCs/>
        </w:rPr>
        <w:t>%</w:t>
      </w:r>
      <w:r w:rsidRPr="0004610F">
        <w:rPr>
          <w:rFonts w:cstheme="minorHAnsi"/>
          <w:b/>
          <w:bCs/>
        </w:rPr>
        <w:t xml:space="preserve"> - </w:t>
      </w:r>
      <w:r>
        <w:rPr>
          <w:rFonts w:cstheme="minorHAnsi"/>
          <w:b/>
          <w:bCs/>
        </w:rPr>
        <w:t>98.4</w:t>
      </w:r>
      <w:r w:rsidRPr="0004610F">
        <w:rPr>
          <w:rFonts w:cstheme="minorHAnsi"/>
          <w:b/>
          <w:bCs/>
        </w:rPr>
        <w:t>%).</w:t>
      </w:r>
    </w:p>
    <w:p w:rsidR="0004610F" w:rsidRPr="0004610F" w:rsidRDefault="0004610F" w:rsidP="00465EC1">
      <w:pPr>
        <w:pStyle w:val="ListParagraph"/>
        <w:numPr>
          <w:ilvl w:val="0"/>
          <w:numId w:val="4"/>
        </w:numPr>
        <w:rPr>
          <w:rFonts w:cstheme="minorHAnsi"/>
        </w:rPr>
      </w:pPr>
      <w:r w:rsidRPr="0004610F">
        <w:rPr>
          <w:rFonts w:cstheme="minorHAnsi"/>
        </w:rPr>
        <w:t xml:space="preserve">All available </w:t>
      </w:r>
      <w:proofErr w:type="spellStart"/>
      <w:r w:rsidRPr="0004610F">
        <w:rPr>
          <w:rFonts w:cstheme="minorHAnsi"/>
        </w:rPr>
        <w:t>forumlations</w:t>
      </w:r>
      <w:proofErr w:type="spellEnd"/>
      <w:r w:rsidRPr="0004610F">
        <w:rPr>
          <w:rFonts w:cstheme="minorHAnsi"/>
        </w:rPr>
        <w:t xml:space="preserve"> of the influenza vac</w:t>
      </w:r>
      <w:r w:rsidR="00465EC1">
        <w:rPr>
          <w:rFonts w:cstheme="minorHAnsi"/>
        </w:rPr>
        <w:t xml:space="preserve">cines for the 2013-14 </w:t>
      </w:r>
      <w:r w:rsidRPr="0004610F">
        <w:rPr>
          <w:rFonts w:cstheme="minorHAnsi"/>
        </w:rPr>
        <w:t xml:space="preserve">season are available at </w:t>
      </w:r>
      <w:hyperlink r:id="rId11" w:anchor="table1" w:history="1">
        <w:r w:rsidRPr="0004610F">
          <w:rPr>
            <w:rStyle w:val="Hyperlink"/>
            <w:rFonts w:cstheme="minorHAnsi"/>
          </w:rPr>
          <w:t>http://www.cdc.gov/flu/professionals/acip/2013-summary-recommendations.htm#table1</w:t>
        </w:r>
      </w:hyperlink>
      <w:r w:rsidRPr="0004610F">
        <w:rPr>
          <w:rFonts w:cstheme="minorHAnsi"/>
        </w:rPr>
        <w:t xml:space="preserve"> </w:t>
      </w:r>
    </w:p>
    <w:p w:rsidR="0004610F" w:rsidRPr="0004610F" w:rsidRDefault="0004610F" w:rsidP="00465EC1">
      <w:pPr>
        <w:rPr>
          <w:b/>
        </w:rPr>
      </w:pPr>
    </w:p>
    <w:p w:rsidR="00603185" w:rsidRDefault="00603185" w:rsidP="00465EC1">
      <w:pPr>
        <w:rPr>
          <w:b/>
        </w:rPr>
      </w:pPr>
      <w:r>
        <w:rPr>
          <w:b/>
        </w:rPr>
        <w:t>Emergency Preparedness</w:t>
      </w:r>
    </w:p>
    <w:p w:rsidR="007D497D" w:rsidRDefault="007D497D" w:rsidP="007D497D">
      <w:pPr>
        <w:pStyle w:val="ListParagraph"/>
        <w:numPr>
          <w:ilvl w:val="0"/>
          <w:numId w:val="1"/>
        </w:numPr>
      </w:pPr>
      <w:r w:rsidRPr="007D497D">
        <w:t>M</w:t>
      </w:r>
      <w:r>
        <w:t>aine</w:t>
      </w:r>
      <w:r w:rsidRPr="007D497D">
        <w:t xml:space="preserve"> CDC can provide logistical support to healthcare facilities in the event that healthcare facilities experience an abnormally high surge event through the activation of the Public Health Emergency Operations Center (</w:t>
      </w:r>
      <w:proofErr w:type="spellStart"/>
      <w:r w:rsidRPr="007D497D">
        <w:t>PHEOC</w:t>
      </w:r>
      <w:proofErr w:type="spellEnd"/>
      <w:r w:rsidRPr="007D497D">
        <w:t xml:space="preserve">). Logistical support may include: emergency communications, </w:t>
      </w:r>
      <w:proofErr w:type="spellStart"/>
      <w:r w:rsidRPr="007D497D">
        <w:t>SNS</w:t>
      </w:r>
      <w:proofErr w:type="spellEnd"/>
      <w:r w:rsidRPr="007D497D">
        <w:t xml:space="preserve"> resources such as medical countermeasures, </w:t>
      </w:r>
      <w:proofErr w:type="spellStart"/>
      <w:r w:rsidRPr="007D497D">
        <w:t>PPE</w:t>
      </w:r>
      <w:proofErr w:type="spellEnd"/>
      <w:r w:rsidRPr="007D497D">
        <w:t xml:space="preserve">, and supplies.  </w:t>
      </w:r>
    </w:p>
    <w:p w:rsidR="00603185" w:rsidRDefault="007D497D" w:rsidP="00465EC1">
      <w:pPr>
        <w:pStyle w:val="ListParagraph"/>
        <w:numPr>
          <w:ilvl w:val="0"/>
          <w:numId w:val="1"/>
        </w:numPr>
      </w:pPr>
      <w:r>
        <w:t>The Maine</w:t>
      </w:r>
      <w:r w:rsidR="00603185">
        <w:t xml:space="preserve"> CDC Pandemic Influenza Operations Plan </w:t>
      </w:r>
      <w:r>
        <w:t>was</w:t>
      </w:r>
      <w:r w:rsidR="00603185">
        <w:t xml:space="preserve"> updated and expanded</w:t>
      </w:r>
      <w:r>
        <w:t xml:space="preserve"> in 2013</w:t>
      </w:r>
      <w:r w:rsidR="00603185">
        <w:t>.  The Plan can be accessed on line at:  </w:t>
      </w:r>
      <w:hyperlink r:id="rId12" w:history="1">
        <w:r w:rsidR="00603185" w:rsidRPr="00332F44">
          <w:rPr>
            <w:rStyle w:val="Hyperlink"/>
          </w:rPr>
          <w:t>www.maineflu.gov</w:t>
        </w:r>
      </w:hyperlink>
      <w:r w:rsidR="00603185">
        <w:t xml:space="preserve">.   If you have questions concerning the Plan, you may contact Jane Coolidge at:  </w:t>
      </w:r>
      <w:hyperlink r:id="rId13" w:history="1">
        <w:r w:rsidR="00603185">
          <w:rPr>
            <w:rStyle w:val="Hyperlink"/>
          </w:rPr>
          <w:t>jane.coolidge@maine.gov</w:t>
        </w:r>
      </w:hyperlink>
    </w:p>
    <w:p w:rsidR="00B2535B" w:rsidRDefault="00B2535B" w:rsidP="00B2535B">
      <w:pPr>
        <w:pStyle w:val="ListParagraph"/>
        <w:numPr>
          <w:ilvl w:val="0"/>
          <w:numId w:val="1"/>
        </w:numPr>
      </w:pPr>
      <w:bookmarkStart w:id="0" w:name="_GoBack"/>
      <w:bookmarkEnd w:id="0"/>
      <w:r>
        <w:t>We are asking that you report any antiviral shortages or difficulty ordering antivirals to your Regional Resource Center (</w:t>
      </w:r>
      <w:proofErr w:type="spellStart"/>
      <w:r>
        <w:t>RRC</w:t>
      </w:r>
      <w:proofErr w:type="spellEnd"/>
      <w:r>
        <w:t>)</w:t>
      </w:r>
    </w:p>
    <w:p w:rsidR="00B2535B" w:rsidRDefault="00B2535B" w:rsidP="00B2535B">
      <w:pPr>
        <w:pStyle w:val="ListParagraph"/>
        <w:numPr>
          <w:ilvl w:val="1"/>
          <w:numId w:val="1"/>
        </w:numPr>
      </w:pPr>
      <w:r>
        <w:t xml:space="preserve">Southern Maine </w:t>
      </w:r>
      <w:proofErr w:type="spellStart"/>
      <w:r>
        <w:t>RRC</w:t>
      </w:r>
      <w:proofErr w:type="spellEnd"/>
      <w:r>
        <w:t xml:space="preserve">: Paul Weiss, </w:t>
      </w:r>
      <w:hyperlink r:id="rId14" w:history="1">
        <w:r>
          <w:rPr>
            <w:rStyle w:val="Hyperlink"/>
          </w:rPr>
          <w:t>director@smrrc.org</w:t>
        </w:r>
      </w:hyperlink>
      <w:r>
        <w:t>, 207-662-3954</w:t>
      </w:r>
    </w:p>
    <w:p w:rsidR="00B2535B" w:rsidRDefault="00B2535B" w:rsidP="00B2535B">
      <w:pPr>
        <w:pStyle w:val="ListParagraph"/>
        <w:numPr>
          <w:ilvl w:val="1"/>
          <w:numId w:val="1"/>
        </w:numPr>
      </w:pPr>
      <w:r>
        <w:t xml:space="preserve">Central Maine </w:t>
      </w:r>
      <w:proofErr w:type="spellStart"/>
      <w:r>
        <w:t>RRC</w:t>
      </w:r>
      <w:proofErr w:type="spellEnd"/>
      <w:r>
        <w:t xml:space="preserve">: Kara Walker, </w:t>
      </w:r>
      <w:hyperlink r:id="rId15" w:history="1">
        <w:r>
          <w:rPr>
            <w:rStyle w:val="Hyperlink"/>
          </w:rPr>
          <w:t>walkerka@cmhc.org</w:t>
        </w:r>
      </w:hyperlink>
      <w:r>
        <w:t>, 207-795-2960</w:t>
      </w:r>
    </w:p>
    <w:p w:rsidR="00B2535B" w:rsidRDefault="00B2535B" w:rsidP="00B2535B">
      <w:pPr>
        <w:pStyle w:val="ListParagraph"/>
        <w:numPr>
          <w:ilvl w:val="1"/>
          <w:numId w:val="1"/>
        </w:numPr>
      </w:pPr>
      <w:r>
        <w:t xml:space="preserve">Northeastern Maine </w:t>
      </w:r>
      <w:proofErr w:type="spellStart"/>
      <w:r>
        <w:t>RRC</w:t>
      </w:r>
      <w:proofErr w:type="spellEnd"/>
      <w:r>
        <w:t xml:space="preserve">: Kathy Knight, </w:t>
      </w:r>
      <w:hyperlink r:id="rId16" w:history="1">
        <w:r>
          <w:rPr>
            <w:rStyle w:val="Hyperlink"/>
          </w:rPr>
          <w:t>kknight@emhs.org</w:t>
        </w:r>
      </w:hyperlink>
      <w:r>
        <w:t>, 207-973-8008</w:t>
      </w:r>
    </w:p>
    <w:p w:rsidR="00B2535B" w:rsidRDefault="00B2535B" w:rsidP="00B2535B">
      <w:pPr>
        <w:pStyle w:val="ListParagraph"/>
        <w:numPr>
          <w:ilvl w:val="1"/>
          <w:numId w:val="1"/>
        </w:numPr>
      </w:pPr>
      <w:r>
        <w:t>This will inform our conversations with federal partners and will expedite assistance if there’s a severe emergency</w:t>
      </w:r>
    </w:p>
    <w:p w:rsidR="00B2535B" w:rsidRDefault="00B2535B" w:rsidP="00B2535B">
      <w:pPr>
        <w:pStyle w:val="ListParagraph"/>
        <w:numPr>
          <w:ilvl w:val="1"/>
          <w:numId w:val="1"/>
        </w:numPr>
      </w:pPr>
      <w:r>
        <w:lastRenderedPageBreak/>
        <w:t xml:space="preserve">Please provide your </w:t>
      </w:r>
      <w:proofErr w:type="spellStart"/>
      <w:r>
        <w:t>RRC</w:t>
      </w:r>
      <w:proofErr w:type="spellEnd"/>
      <w:r>
        <w:t xml:space="preserve"> with the following information:</w:t>
      </w:r>
    </w:p>
    <w:p w:rsidR="00B2535B" w:rsidRDefault="00B2535B" w:rsidP="00B2535B">
      <w:pPr>
        <w:pStyle w:val="ListParagraph"/>
        <w:numPr>
          <w:ilvl w:val="2"/>
          <w:numId w:val="1"/>
        </w:numPr>
      </w:pPr>
      <w:r>
        <w:t xml:space="preserve">What drug and formulation </w:t>
      </w:r>
      <w:proofErr w:type="gramStart"/>
      <w:r>
        <w:t>are</w:t>
      </w:r>
      <w:proofErr w:type="gramEnd"/>
      <w:r>
        <w:t xml:space="preserve"> you having difficulty ordering?</w:t>
      </w:r>
    </w:p>
    <w:p w:rsidR="00B2535B" w:rsidRDefault="00B2535B" w:rsidP="00B2535B">
      <w:pPr>
        <w:pStyle w:val="ListParagraph"/>
        <w:numPr>
          <w:ilvl w:val="2"/>
          <w:numId w:val="1"/>
        </w:numPr>
      </w:pPr>
      <w:r>
        <w:t>How much are you attempting to order?</w:t>
      </w:r>
    </w:p>
    <w:p w:rsidR="00B2535B" w:rsidRDefault="00B2535B" w:rsidP="00B2535B">
      <w:pPr>
        <w:pStyle w:val="ListParagraph"/>
        <w:numPr>
          <w:ilvl w:val="2"/>
          <w:numId w:val="1"/>
        </w:numPr>
      </w:pPr>
      <w:r>
        <w:t>From what pharmaceutical vendor(s)?</w:t>
      </w:r>
    </w:p>
    <w:p w:rsidR="00B2535B" w:rsidRDefault="00B2535B" w:rsidP="00B2535B">
      <w:pPr>
        <w:pStyle w:val="ListParagraph"/>
        <w:numPr>
          <w:ilvl w:val="2"/>
          <w:numId w:val="1"/>
        </w:numPr>
      </w:pPr>
      <w:r>
        <w:t>Any other supporting information; how long it’s back-ordered, etc.</w:t>
      </w:r>
    </w:p>
    <w:p w:rsidR="008D6C43" w:rsidRPr="00465EC1" w:rsidRDefault="008D6C43" w:rsidP="00465EC1">
      <w:pPr>
        <w:pStyle w:val="ListParagraph"/>
        <w:numPr>
          <w:ilvl w:val="0"/>
          <w:numId w:val="1"/>
        </w:numPr>
      </w:pPr>
      <w:r>
        <w:t xml:space="preserve">If a surge occurs and hospitals are becoming overwhelmed, Maine CDC may initiate a bed availability poll via the Health Alert Network.  If you’re not already a member, joining the HAN is as simple as heading to </w:t>
      </w:r>
      <w:hyperlink r:id="rId17" w:history="1">
        <w:r>
          <w:rPr>
            <w:rStyle w:val="Hyperlink"/>
          </w:rPr>
          <w:t>www.mainehan.org</w:t>
        </w:r>
      </w:hyperlink>
      <w:r>
        <w:t xml:space="preserve">, clicking the “Register Now” button, and filling out the registration form.  If you have any questions about the registration process or the Health Alert Network in general, or if you require any training on entering bed availability data into </w:t>
      </w:r>
      <w:proofErr w:type="spellStart"/>
      <w:r>
        <w:t>EMResource</w:t>
      </w:r>
      <w:proofErr w:type="spellEnd"/>
      <w:r>
        <w:t xml:space="preserve">, please contact the Maine Health Alert Network Coordinator at </w:t>
      </w:r>
      <w:hyperlink r:id="rId18" w:history="1">
        <w:r>
          <w:rPr>
            <w:rStyle w:val="Hyperlink"/>
          </w:rPr>
          <w:t>nathaniel.riethmann@maine.gov</w:t>
        </w:r>
      </w:hyperlink>
    </w:p>
    <w:p w:rsidR="00603185" w:rsidRDefault="00603185" w:rsidP="00465EC1"/>
    <w:p w:rsidR="00603185" w:rsidRDefault="00603185" w:rsidP="00465EC1">
      <w:pPr>
        <w:rPr>
          <w:b/>
        </w:rPr>
      </w:pPr>
      <w:r w:rsidRPr="00603185">
        <w:rPr>
          <w:b/>
        </w:rPr>
        <w:t>Infection Control</w:t>
      </w:r>
    </w:p>
    <w:p w:rsidR="005F6908" w:rsidRPr="00A723CC" w:rsidRDefault="005F6908" w:rsidP="00465EC1">
      <w:pPr>
        <w:pStyle w:val="ListParagraph"/>
        <w:numPr>
          <w:ilvl w:val="0"/>
          <w:numId w:val="3"/>
        </w:numPr>
        <w:rPr>
          <w:b/>
        </w:rPr>
      </w:pPr>
      <w:r>
        <w:t>Droplet precautions should be used  for all suspect influenza cases</w:t>
      </w:r>
    </w:p>
    <w:p w:rsidR="00A723CC" w:rsidRPr="00A723CC" w:rsidRDefault="00A723CC" w:rsidP="00465EC1">
      <w:pPr>
        <w:pStyle w:val="ListParagraph"/>
        <w:numPr>
          <w:ilvl w:val="0"/>
          <w:numId w:val="3"/>
        </w:numPr>
        <w:rPr>
          <w:b/>
        </w:rPr>
      </w:pPr>
      <w:r>
        <w:t>Stay home when you are sick</w:t>
      </w:r>
    </w:p>
    <w:p w:rsidR="00A723CC" w:rsidRPr="00A723CC" w:rsidRDefault="00A723CC" w:rsidP="00465EC1">
      <w:pPr>
        <w:pStyle w:val="ListParagraph"/>
        <w:numPr>
          <w:ilvl w:val="0"/>
          <w:numId w:val="3"/>
        </w:numPr>
        <w:rPr>
          <w:b/>
        </w:rPr>
      </w:pPr>
      <w:r>
        <w:t xml:space="preserve">Health care workers should all be </w:t>
      </w:r>
      <w:r w:rsidR="006C5151">
        <w:t>vaccinated</w:t>
      </w:r>
      <w:r w:rsidR="006C5151" w:rsidRPr="006C5151">
        <w:t>.</w:t>
      </w:r>
      <w:r w:rsidR="006C5151">
        <w:t>   Some hospitals may choose to have unvaccinated healthcare workers wear a mask.</w:t>
      </w:r>
    </w:p>
    <w:p w:rsidR="00A723CC" w:rsidRPr="005F6908" w:rsidRDefault="00A723CC" w:rsidP="00465EC1">
      <w:pPr>
        <w:pStyle w:val="ListParagraph"/>
        <w:numPr>
          <w:ilvl w:val="0"/>
          <w:numId w:val="3"/>
        </w:numPr>
        <w:rPr>
          <w:b/>
        </w:rPr>
      </w:pPr>
      <w:r>
        <w:t xml:space="preserve">Maine CDC will release </w:t>
      </w:r>
      <w:r w:rsidR="006C5151">
        <w:t xml:space="preserve">a notification when </w:t>
      </w:r>
      <w:r>
        <w:t>the first influenza of the season</w:t>
      </w:r>
      <w:r w:rsidR="006C5151">
        <w:t xml:space="preserve"> is identified</w:t>
      </w:r>
      <w:r>
        <w:t>, and county level data will be available in the weekly report</w:t>
      </w:r>
    </w:p>
    <w:p w:rsidR="00603185" w:rsidRDefault="00603185" w:rsidP="00465EC1"/>
    <w:sectPr w:rsidR="00603185" w:rsidSect="00C33C9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F1C33"/>
    <w:multiLevelType w:val="hybridMultilevel"/>
    <w:tmpl w:val="8AC63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106717F"/>
    <w:multiLevelType w:val="hybridMultilevel"/>
    <w:tmpl w:val="D016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C35DB6"/>
    <w:multiLevelType w:val="hybridMultilevel"/>
    <w:tmpl w:val="C4243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B5F27"/>
    <w:multiLevelType w:val="hybridMultilevel"/>
    <w:tmpl w:val="58FE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F040D7"/>
    <w:multiLevelType w:val="hybridMultilevel"/>
    <w:tmpl w:val="5B6C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C468E1"/>
    <w:multiLevelType w:val="multilevel"/>
    <w:tmpl w:val="7B18C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4613778"/>
    <w:multiLevelType w:val="hybridMultilevel"/>
    <w:tmpl w:val="C9D8D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1847BF"/>
    <w:multiLevelType w:val="hybridMultilevel"/>
    <w:tmpl w:val="5A0A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5"/>
  </w:num>
  <w:num w:numId="6">
    <w:abstractNumId w:val="3"/>
  </w:num>
  <w:num w:numId="7">
    <w:abstractNumId w:val="4"/>
  </w:num>
  <w:num w:numId="8">
    <w:abstractNumId w:val="0"/>
  </w:num>
  <w:num w:numId="9">
    <w:abstractNumId w:val="2"/>
  </w:num>
  <w:num w:numId="10">
    <w:abstractNumId w:val="4"/>
  </w:num>
  <w:num w:numId="1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85"/>
    <w:rsid w:val="00001475"/>
    <w:rsid w:val="00003C6B"/>
    <w:rsid w:val="00007F96"/>
    <w:rsid w:val="00012D35"/>
    <w:rsid w:val="00013820"/>
    <w:rsid w:val="00020434"/>
    <w:rsid w:val="0002172D"/>
    <w:rsid w:val="0002324B"/>
    <w:rsid w:val="00025E0D"/>
    <w:rsid w:val="00026361"/>
    <w:rsid w:val="000269A2"/>
    <w:rsid w:val="00030A60"/>
    <w:rsid w:val="00031ED7"/>
    <w:rsid w:val="00032EBA"/>
    <w:rsid w:val="0003550A"/>
    <w:rsid w:val="00035C5A"/>
    <w:rsid w:val="00035CF7"/>
    <w:rsid w:val="000400B3"/>
    <w:rsid w:val="00041B83"/>
    <w:rsid w:val="00041D46"/>
    <w:rsid w:val="00041FA3"/>
    <w:rsid w:val="00043F84"/>
    <w:rsid w:val="0004610F"/>
    <w:rsid w:val="00051111"/>
    <w:rsid w:val="00053C24"/>
    <w:rsid w:val="00054FC8"/>
    <w:rsid w:val="000646DC"/>
    <w:rsid w:val="0007300A"/>
    <w:rsid w:val="0007483A"/>
    <w:rsid w:val="000773EE"/>
    <w:rsid w:val="0008013D"/>
    <w:rsid w:val="000836EA"/>
    <w:rsid w:val="00086B20"/>
    <w:rsid w:val="00094405"/>
    <w:rsid w:val="000945CC"/>
    <w:rsid w:val="00094663"/>
    <w:rsid w:val="00094EB4"/>
    <w:rsid w:val="00096792"/>
    <w:rsid w:val="000B02FF"/>
    <w:rsid w:val="000B052E"/>
    <w:rsid w:val="000B0658"/>
    <w:rsid w:val="000B183E"/>
    <w:rsid w:val="000B2920"/>
    <w:rsid w:val="000B33F5"/>
    <w:rsid w:val="000B3AB6"/>
    <w:rsid w:val="000B3FC1"/>
    <w:rsid w:val="000B51D7"/>
    <w:rsid w:val="000B6F1F"/>
    <w:rsid w:val="000C318A"/>
    <w:rsid w:val="000C4E11"/>
    <w:rsid w:val="000C50BD"/>
    <w:rsid w:val="000C7BD1"/>
    <w:rsid w:val="000D1061"/>
    <w:rsid w:val="000D1091"/>
    <w:rsid w:val="000D31AA"/>
    <w:rsid w:val="000D6940"/>
    <w:rsid w:val="000E04B1"/>
    <w:rsid w:val="000E49A9"/>
    <w:rsid w:val="000F30E4"/>
    <w:rsid w:val="000F3354"/>
    <w:rsid w:val="000F52A7"/>
    <w:rsid w:val="000F52F9"/>
    <w:rsid w:val="000F5636"/>
    <w:rsid w:val="00100648"/>
    <w:rsid w:val="00101C23"/>
    <w:rsid w:val="001028AD"/>
    <w:rsid w:val="001040B2"/>
    <w:rsid w:val="00104DFA"/>
    <w:rsid w:val="00105D19"/>
    <w:rsid w:val="00106157"/>
    <w:rsid w:val="00111F3D"/>
    <w:rsid w:val="0011201B"/>
    <w:rsid w:val="00114556"/>
    <w:rsid w:val="0012093A"/>
    <w:rsid w:val="00120D64"/>
    <w:rsid w:val="00122AD0"/>
    <w:rsid w:val="00126FD9"/>
    <w:rsid w:val="00132B61"/>
    <w:rsid w:val="00132E67"/>
    <w:rsid w:val="00134711"/>
    <w:rsid w:val="00136FB8"/>
    <w:rsid w:val="001370FB"/>
    <w:rsid w:val="001371D4"/>
    <w:rsid w:val="001461EE"/>
    <w:rsid w:val="001467F3"/>
    <w:rsid w:val="001469C9"/>
    <w:rsid w:val="00150320"/>
    <w:rsid w:val="001524C8"/>
    <w:rsid w:val="00153F0A"/>
    <w:rsid w:val="001600CB"/>
    <w:rsid w:val="00160F77"/>
    <w:rsid w:val="00161EC7"/>
    <w:rsid w:val="00164838"/>
    <w:rsid w:val="00170952"/>
    <w:rsid w:val="00175353"/>
    <w:rsid w:val="00176B3F"/>
    <w:rsid w:val="00176ED0"/>
    <w:rsid w:val="001809CB"/>
    <w:rsid w:val="001809F8"/>
    <w:rsid w:val="00180F4D"/>
    <w:rsid w:val="00185E55"/>
    <w:rsid w:val="00195011"/>
    <w:rsid w:val="00195BE4"/>
    <w:rsid w:val="00196A80"/>
    <w:rsid w:val="00197061"/>
    <w:rsid w:val="001A75B0"/>
    <w:rsid w:val="001A7DC7"/>
    <w:rsid w:val="001B1397"/>
    <w:rsid w:val="001B1862"/>
    <w:rsid w:val="001B2351"/>
    <w:rsid w:val="001B78E9"/>
    <w:rsid w:val="001C29A7"/>
    <w:rsid w:val="001D39C2"/>
    <w:rsid w:val="001D66A7"/>
    <w:rsid w:val="001D7730"/>
    <w:rsid w:val="001E1481"/>
    <w:rsid w:val="001E306B"/>
    <w:rsid w:val="001E306E"/>
    <w:rsid w:val="001E7291"/>
    <w:rsid w:val="001F2096"/>
    <w:rsid w:val="001F316F"/>
    <w:rsid w:val="001F32DC"/>
    <w:rsid w:val="001F4F6B"/>
    <w:rsid w:val="001F6755"/>
    <w:rsid w:val="002018AC"/>
    <w:rsid w:val="00203787"/>
    <w:rsid w:val="002040AE"/>
    <w:rsid w:val="002055AD"/>
    <w:rsid w:val="00210302"/>
    <w:rsid w:val="00210FFD"/>
    <w:rsid w:val="002162B8"/>
    <w:rsid w:val="00221CB4"/>
    <w:rsid w:val="002225A9"/>
    <w:rsid w:val="00222CBE"/>
    <w:rsid w:val="00233B90"/>
    <w:rsid w:val="0023559D"/>
    <w:rsid w:val="00254A25"/>
    <w:rsid w:val="00254A3D"/>
    <w:rsid w:val="0025780C"/>
    <w:rsid w:val="00257A39"/>
    <w:rsid w:val="00260960"/>
    <w:rsid w:val="00261435"/>
    <w:rsid w:val="00264532"/>
    <w:rsid w:val="0026638C"/>
    <w:rsid w:val="00292AF8"/>
    <w:rsid w:val="002A004D"/>
    <w:rsid w:val="002A1967"/>
    <w:rsid w:val="002A4EC5"/>
    <w:rsid w:val="002B1764"/>
    <w:rsid w:val="002B6953"/>
    <w:rsid w:val="002B7320"/>
    <w:rsid w:val="002C1CC4"/>
    <w:rsid w:val="002C20BF"/>
    <w:rsid w:val="002C3256"/>
    <w:rsid w:val="002C362A"/>
    <w:rsid w:val="002C6E6D"/>
    <w:rsid w:val="002D0138"/>
    <w:rsid w:val="002D0F0E"/>
    <w:rsid w:val="002D5A4D"/>
    <w:rsid w:val="002F1000"/>
    <w:rsid w:val="002F1BAB"/>
    <w:rsid w:val="002F1C4A"/>
    <w:rsid w:val="002F1FB5"/>
    <w:rsid w:val="002F2A98"/>
    <w:rsid w:val="002F6AAA"/>
    <w:rsid w:val="00301609"/>
    <w:rsid w:val="00312A80"/>
    <w:rsid w:val="0031521C"/>
    <w:rsid w:val="0031695D"/>
    <w:rsid w:val="00317179"/>
    <w:rsid w:val="00321613"/>
    <w:rsid w:val="00323D30"/>
    <w:rsid w:val="00323FA8"/>
    <w:rsid w:val="0032573A"/>
    <w:rsid w:val="00330733"/>
    <w:rsid w:val="00333510"/>
    <w:rsid w:val="00334B3A"/>
    <w:rsid w:val="00342211"/>
    <w:rsid w:val="00342473"/>
    <w:rsid w:val="00345CD4"/>
    <w:rsid w:val="003526CD"/>
    <w:rsid w:val="00354183"/>
    <w:rsid w:val="00356360"/>
    <w:rsid w:val="00357FC6"/>
    <w:rsid w:val="0036114C"/>
    <w:rsid w:val="0036255D"/>
    <w:rsid w:val="003627AB"/>
    <w:rsid w:val="00362C26"/>
    <w:rsid w:val="00365893"/>
    <w:rsid w:val="00365BDA"/>
    <w:rsid w:val="00382FC0"/>
    <w:rsid w:val="00384530"/>
    <w:rsid w:val="00386C9A"/>
    <w:rsid w:val="003A1143"/>
    <w:rsid w:val="003A2165"/>
    <w:rsid w:val="003A2C11"/>
    <w:rsid w:val="003A316D"/>
    <w:rsid w:val="003A4CD1"/>
    <w:rsid w:val="003A50BE"/>
    <w:rsid w:val="003A7BEE"/>
    <w:rsid w:val="003B0825"/>
    <w:rsid w:val="003B738B"/>
    <w:rsid w:val="003B7477"/>
    <w:rsid w:val="003C2143"/>
    <w:rsid w:val="003C2B20"/>
    <w:rsid w:val="003C5852"/>
    <w:rsid w:val="003D1943"/>
    <w:rsid w:val="003D4C35"/>
    <w:rsid w:val="003D5654"/>
    <w:rsid w:val="003E186E"/>
    <w:rsid w:val="003E192D"/>
    <w:rsid w:val="003E39CF"/>
    <w:rsid w:val="003F04E9"/>
    <w:rsid w:val="003F0C24"/>
    <w:rsid w:val="003F426D"/>
    <w:rsid w:val="003F5A7B"/>
    <w:rsid w:val="003F5E7E"/>
    <w:rsid w:val="003F6E6D"/>
    <w:rsid w:val="003F78DC"/>
    <w:rsid w:val="00400281"/>
    <w:rsid w:val="00402DDE"/>
    <w:rsid w:val="004049D4"/>
    <w:rsid w:val="004053F3"/>
    <w:rsid w:val="00407A6F"/>
    <w:rsid w:val="004105B8"/>
    <w:rsid w:val="00412A86"/>
    <w:rsid w:val="0041365D"/>
    <w:rsid w:val="00415039"/>
    <w:rsid w:val="004161AD"/>
    <w:rsid w:val="00417669"/>
    <w:rsid w:val="004245C1"/>
    <w:rsid w:val="00424617"/>
    <w:rsid w:val="004262D6"/>
    <w:rsid w:val="0043026A"/>
    <w:rsid w:val="00430C96"/>
    <w:rsid w:val="00440809"/>
    <w:rsid w:val="00441F75"/>
    <w:rsid w:val="0045125D"/>
    <w:rsid w:val="0045250D"/>
    <w:rsid w:val="004544F1"/>
    <w:rsid w:val="00460A65"/>
    <w:rsid w:val="004611A8"/>
    <w:rsid w:val="00464A06"/>
    <w:rsid w:val="00465EC1"/>
    <w:rsid w:val="00477741"/>
    <w:rsid w:val="00480420"/>
    <w:rsid w:val="00480F0C"/>
    <w:rsid w:val="00485235"/>
    <w:rsid w:val="00493825"/>
    <w:rsid w:val="004A1BEB"/>
    <w:rsid w:val="004A4FE7"/>
    <w:rsid w:val="004A5FFF"/>
    <w:rsid w:val="004B4069"/>
    <w:rsid w:val="004C0524"/>
    <w:rsid w:val="004C1346"/>
    <w:rsid w:val="004C2178"/>
    <w:rsid w:val="004C421D"/>
    <w:rsid w:val="004C4353"/>
    <w:rsid w:val="004C47BE"/>
    <w:rsid w:val="004C68B4"/>
    <w:rsid w:val="004C6C48"/>
    <w:rsid w:val="004E04BF"/>
    <w:rsid w:val="004E140D"/>
    <w:rsid w:val="004E1AB5"/>
    <w:rsid w:val="004E30D5"/>
    <w:rsid w:val="004E46E1"/>
    <w:rsid w:val="004E4A23"/>
    <w:rsid w:val="004E51FA"/>
    <w:rsid w:val="004F0F71"/>
    <w:rsid w:val="004F2393"/>
    <w:rsid w:val="004F340A"/>
    <w:rsid w:val="004F74F7"/>
    <w:rsid w:val="005006B7"/>
    <w:rsid w:val="005261A7"/>
    <w:rsid w:val="00527DED"/>
    <w:rsid w:val="00530AD4"/>
    <w:rsid w:val="00541C24"/>
    <w:rsid w:val="005449FF"/>
    <w:rsid w:val="00545002"/>
    <w:rsid w:val="0056121F"/>
    <w:rsid w:val="00566501"/>
    <w:rsid w:val="0057272D"/>
    <w:rsid w:val="005736D2"/>
    <w:rsid w:val="00574451"/>
    <w:rsid w:val="00581CB8"/>
    <w:rsid w:val="0058554B"/>
    <w:rsid w:val="005913AF"/>
    <w:rsid w:val="005A09AD"/>
    <w:rsid w:val="005A10E1"/>
    <w:rsid w:val="005A3244"/>
    <w:rsid w:val="005C38BF"/>
    <w:rsid w:val="005D3452"/>
    <w:rsid w:val="005D5AF8"/>
    <w:rsid w:val="005D70D3"/>
    <w:rsid w:val="005E35E9"/>
    <w:rsid w:val="005F1AFF"/>
    <w:rsid w:val="005F6908"/>
    <w:rsid w:val="005F696E"/>
    <w:rsid w:val="0060023E"/>
    <w:rsid w:val="0060049F"/>
    <w:rsid w:val="00603185"/>
    <w:rsid w:val="0061077D"/>
    <w:rsid w:val="006112B1"/>
    <w:rsid w:val="00611896"/>
    <w:rsid w:val="0061277D"/>
    <w:rsid w:val="006222DB"/>
    <w:rsid w:val="006228B9"/>
    <w:rsid w:val="00623F0A"/>
    <w:rsid w:val="00626296"/>
    <w:rsid w:val="00631700"/>
    <w:rsid w:val="00631995"/>
    <w:rsid w:val="0063299E"/>
    <w:rsid w:val="00650CD9"/>
    <w:rsid w:val="00652830"/>
    <w:rsid w:val="00653572"/>
    <w:rsid w:val="00654BE4"/>
    <w:rsid w:val="006561B0"/>
    <w:rsid w:val="00660B14"/>
    <w:rsid w:val="006656A1"/>
    <w:rsid w:val="006663A5"/>
    <w:rsid w:val="00666CD8"/>
    <w:rsid w:val="006676D1"/>
    <w:rsid w:val="006678E8"/>
    <w:rsid w:val="00671FF7"/>
    <w:rsid w:val="00672BEB"/>
    <w:rsid w:val="0067663B"/>
    <w:rsid w:val="006808E0"/>
    <w:rsid w:val="00680BAB"/>
    <w:rsid w:val="00685110"/>
    <w:rsid w:val="00687D1D"/>
    <w:rsid w:val="00694AE0"/>
    <w:rsid w:val="0069603C"/>
    <w:rsid w:val="006A12CE"/>
    <w:rsid w:val="006A5057"/>
    <w:rsid w:val="006A638D"/>
    <w:rsid w:val="006B11DC"/>
    <w:rsid w:val="006B3209"/>
    <w:rsid w:val="006B55F4"/>
    <w:rsid w:val="006C014A"/>
    <w:rsid w:val="006C4ED6"/>
    <w:rsid w:val="006C5151"/>
    <w:rsid w:val="006C729B"/>
    <w:rsid w:val="006D11D2"/>
    <w:rsid w:val="006E1F9B"/>
    <w:rsid w:val="006E277E"/>
    <w:rsid w:val="006E4429"/>
    <w:rsid w:val="006E5774"/>
    <w:rsid w:val="006F291F"/>
    <w:rsid w:val="006F6BA9"/>
    <w:rsid w:val="007010C4"/>
    <w:rsid w:val="00701678"/>
    <w:rsid w:val="007034D8"/>
    <w:rsid w:val="00704DEB"/>
    <w:rsid w:val="00705587"/>
    <w:rsid w:val="00705AD1"/>
    <w:rsid w:val="00712BDE"/>
    <w:rsid w:val="007146AD"/>
    <w:rsid w:val="007148E5"/>
    <w:rsid w:val="007312B2"/>
    <w:rsid w:val="00734078"/>
    <w:rsid w:val="00740394"/>
    <w:rsid w:val="00742897"/>
    <w:rsid w:val="00750151"/>
    <w:rsid w:val="0075221B"/>
    <w:rsid w:val="007530E3"/>
    <w:rsid w:val="00767EE3"/>
    <w:rsid w:val="0077443D"/>
    <w:rsid w:val="00780F1E"/>
    <w:rsid w:val="0078366A"/>
    <w:rsid w:val="007901FE"/>
    <w:rsid w:val="0079028B"/>
    <w:rsid w:val="007914C8"/>
    <w:rsid w:val="00795C22"/>
    <w:rsid w:val="00797C7E"/>
    <w:rsid w:val="007A0418"/>
    <w:rsid w:val="007A071A"/>
    <w:rsid w:val="007A2259"/>
    <w:rsid w:val="007A6928"/>
    <w:rsid w:val="007B0E4E"/>
    <w:rsid w:val="007B17E1"/>
    <w:rsid w:val="007B3FB8"/>
    <w:rsid w:val="007B44D5"/>
    <w:rsid w:val="007B60E6"/>
    <w:rsid w:val="007B6497"/>
    <w:rsid w:val="007C1804"/>
    <w:rsid w:val="007C188B"/>
    <w:rsid w:val="007C56EE"/>
    <w:rsid w:val="007C5DE8"/>
    <w:rsid w:val="007C6D2B"/>
    <w:rsid w:val="007D333F"/>
    <w:rsid w:val="007D497D"/>
    <w:rsid w:val="007E026F"/>
    <w:rsid w:val="007E02B1"/>
    <w:rsid w:val="007E4F7F"/>
    <w:rsid w:val="007F012A"/>
    <w:rsid w:val="007F0D62"/>
    <w:rsid w:val="007F0FD4"/>
    <w:rsid w:val="007F152A"/>
    <w:rsid w:val="007F211A"/>
    <w:rsid w:val="007F21E6"/>
    <w:rsid w:val="007F2A3E"/>
    <w:rsid w:val="007F3F0C"/>
    <w:rsid w:val="00801A9A"/>
    <w:rsid w:val="00803E36"/>
    <w:rsid w:val="00804117"/>
    <w:rsid w:val="008123BA"/>
    <w:rsid w:val="00815283"/>
    <w:rsid w:val="008165CD"/>
    <w:rsid w:val="00821F12"/>
    <w:rsid w:val="00823F34"/>
    <w:rsid w:val="0082603D"/>
    <w:rsid w:val="00827741"/>
    <w:rsid w:val="008305D0"/>
    <w:rsid w:val="00841DAF"/>
    <w:rsid w:val="0084570F"/>
    <w:rsid w:val="008458D7"/>
    <w:rsid w:val="00850A50"/>
    <w:rsid w:val="00852EE1"/>
    <w:rsid w:val="00853B95"/>
    <w:rsid w:val="0085413A"/>
    <w:rsid w:val="00856040"/>
    <w:rsid w:val="00860C89"/>
    <w:rsid w:val="00863C84"/>
    <w:rsid w:val="008661D9"/>
    <w:rsid w:val="00866344"/>
    <w:rsid w:val="00871E55"/>
    <w:rsid w:val="00874E19"/>
    <w:rsid w:val="00881071"/>
    <w:rsid w:val="008832C6"/>
    <w:rsid w:val="0088692D"/>
    <w:rsid w:val="00886CDB"/>
    <w:rsid w:val="00886D1C"/>
    <w:rsid w:val="008A1DFB"/>
    <w:rsid w:val="008B22C7"/>
    <w:rsid w:val="008B43D7"/>
    <w:rsid w:val="008B4F04"/>
    <w:rsid w:val="008C0705"/>
    <w:rsid w:val="008C36C7"/>
    <w:rsid w:val="008C3879"/>
    <w:rsid w:val="008C6173"/>
    <w:rsid w:val="008C7450"/>
    <w:rsid w:val="008D2784"/>
    <w:rsid w:val="008D672C"/>
    <w:rsid w:val="008D6C43"/>
    <w:rsid w:val="008E098B"/>
    <w:rsid w:val="008E7DD0"/>
    <w:rsid w:val="008F1523"/>
    <w:rsid w:val="008F2296"/>
    <w:rsid w:val="00901C8B"/>
    <w:rsid w:val="009047CF"/>
    <w:rsid w:val="00904AF0"/>
    <w:rsid w:val="0090520A"/>
    <w:rsid w:val="009078BA"/>
    <w:rsid w:val="0091206A"/>
    <w:rsid w:val="00916D8E"/>
    <w:rsid w:val="00920B59"/>
    <w:rsid w:val="00921922"/>
    <w:rsid w:val="00925EBE"/>
    <w:rsid w:val="00926DDC"/>
    <w:rsid w:val="009320F6"/>
    <w:rsid w:val="0093669B"/>
    <w:rsid w:val="0093770E"/>
    <w:rsid w:val="0095137C"/>
    <w:rsid w:val="009514DB"/>
    <w:rsid w:val="00961076"/>
    <w:rsid w:val="009640A4"/>
    <w:rsid w:val="0096617E"/>
    <w:rsid w:val="00970011"/>
    <w:rsid w:val="009710D6"/>
    <w:rsid w:val="009748A4"/>
    <w:rsid w:val="0097683C"/>
    <w:rsid w:val="00976EFB"/>
    <w:rsid w:val="00981711"/>
    <w:rsid w:val="009902E7"/>
    <w:rsid w:val="0099052E"/>
    <w:rsid w:val="009922ED"/>
    <w:rsid w:val="009941D9"/>
    <w:rsid w:val="009A01CA"/>
    <w:rsid w:val="009A1E8D"/>
    <w:rsid w:val="009A266B"/>
    <w:rsid w:val="009A2F13"/>
    <w:rsid w:val="009A3203"/>
    <w:rsid w:val="009A3568"/>
    <w:rsid w:val="009A4A15"/>
    <w:rsid w:val="009B0726"/>
    <w:rsid w:val="009B467F"/>
    <w:rsid w:val="009B4693"/>
    <w:rsid w:val="009B509A"/>
    <w:rsid w:val="009B707F"/>
    <w:rsid w:val="009B75CB"/>
    <w:rsid w:val="009C0E35"/>
    <w:rsid w:val="009C38BA"/>
    <w:rsid w:val="009D30EC"/>
    <w:rsid w:val="009D5C4E"/>
    <w:rsid w:val="009D7216"/>
    <w:rsid w:val="009E3EFD"/>
    <w:rsid w:val="009E69A6"/>
    <w:rsid w:val="009F76BB"/>
    <w:rsid w:val="00A00919"/>
    <w:rsid w:val="00A03F98"/>
    <w:rsid w:val="00A04A51"/>
    <w:rsid w:val="00A05455"/>
    <w:rsid w:val="00A05A67"/>
    <w:rsid w:val="00A1136C"/>
    <w:rsid w:val="00A13ECB"/>
    <w:rsid w:val="00A174D6"/>
    <w:rsid w:val="00A23F4E"/>
    <w:rsid w:val="00A30375"/>
    <w:rsid w:val="00A30BC8"/>
    <w:rsid w:val="00A31678"/>
    <w:rsid w:val="00A33E7D"/>
    <w:rsid w:val="00A347DF"/>
    <w:rsid w:val="00A35287"/>
    <w:rsid w:val="00A410E4"/>
    <w:rsid w:val="00A42ACA"/>
    <w:rsid w:val="00A44305"/>
    <w:rsid w:val="00A467A7"/>
    <w:rsid w:val="00A479E6"/>
    <w:rsid w:val="00A51EE1"/>
    <w:rsid w:val="00A529CE"/>
    <w:rsid w:val="00A55254"/>
    <w:rsid w:val="00A563CC"/>
    <w:rsid w:val="00A57936"/>
    <w:rsid w:val="00A5797E"/>
    <w:rsid w:val="00A71EEC"/>
    <w:rsid w:val="00A723CC"/>
    <w:rsid w:val="00A74575"/>
    <w:rsid w:val="00A76696"/>
    <w:rsid w:val="00A80DDB"/>
    <w:rsid w:val="00A858D5"/>
    <w:rsid w:val="00A86801"/>
    <w:rsid w:val="00A949A9"/>
    <w:rsid w:val="00A96099"/>
    <w:rsid w:val="00A963B2"/>
    <w:rsid w:val="00A96D09"/>
    <w:rsid w:val="00A97B67"/>
    <w:rsid w:val="00AA0B81"/>
    <w:rsid w:val="00AB52CE"/>
    <w:rsid w:val="00AC51F4"/>
    <w:rsid w:val="00AC6D58"/>
    <w:rsid w:val="00AC70D3"/>
    <w:rsid w:val="00AD0580"/>
    <w:rsid w:val="00AD2F5A"/>
    <w:rsid w:val="00AD311D"/>
    <w:rsid w:val="00AD3AE7"/>
    <w:rsid w:val="00AD3CFD"/>
    <w:rsid w:val="00AD6C88"/>
    <w:rsid w:val="00AE51AE"/>
    <w:rsid w:val="00AE7256"/>
    <w:rsid w:val="00AF23EF"/>
    <w:rsid w:val="00B00A6A"/>
    <w:rsid w:val="00B0146C"/>
    <w:rsid w:val="00B03D4B"/>
    <w:rsid w:val="00B05FF6"/>
    <w:rsid w:val="00B07398"/>
    <w:rsid w:val="00B07D34"/>
    <w:rsid w:val="00B11EF0"/>
    <w:rsid w:val="00B13031"/>
    <w:rsid w:val="00B17DD2"/>
    <w:rsid w:val="00B239C1"/>
    <w:rsid w:val="00B24214"/>
    <w:rsid w:val="00B24B44"/>
    <w:rsid w:val="00B24E87"/>
    <w:rsid w:val="00B2535B"/>
    <w:rsid w:val="00B307D7"/>
    <w:rsid w:val="00B30DB6"/>
    <w:rsid w:val="00B32A99"/>
    <w:rsid w:val="00B3673C"/>
    <w:rsid w:val="00B4218B"/>
    <w:rsid w:val="00B42D78"/>
    <w:rsid w:val="00B4705F"/>
    <w:rsid w:val="00B479B4"/>
    <w:rsid w:val="00B52C8E"/>
    <w:rsid w:val="00B54064"/>
    <w:rsid w:val="00B64590"/>
    <w:rsid w:val="00B65AF6"/>
    <w:rsid w:val="00B71087"/>
    <w:rsid w:val="00B727A5"/>
    <w:rsid w:val="00B7342D"/>
    <w:rsid w:val="00B85561"/>
    <w:rsid w:val="00B86074"/>
    <w:rsid w:val="00B86D22"/>
    <w:rsid w:val="00BA2405"/>
    <w:rsid w:val="00BA4F16"/>
    <w:rsid w:val="00BB190A"/>
    <w:rsid w:val="00BB6627"/>
    <w:rsid w:val="00BC3567"/>
    <w:rsid w:val="00BC5F06"/>
    <w:rsid w:val="00BD1DAD"/>
    <w:rsid w:val="00BD36D4"/>
    <w:rsid w:val="00BE0549"/>
    <w:rsid w:val="00BE0B5E"/>
    <w:rsid w:val="00BE321A"/>
    <w:rsid w:val="00C0767A"/>
    <w:rsid w:val="00C07D54"/>
    <w:rsid w:val="00C1420E"/>
    <w:rsid w:val="00C15CC3"/>
    <w:rsid w:val="00C16626"/>
    <w:rsid w:val="00C17237"/>
    <w:rsid w:val="00C17FB3"/>
    <w:rsid w:val="00C222B2"/>
    <w:rsid w:val="00C230E2"/>
    <w:rsid w:val="00C23E5D"/>
    <w:rsid w:val="00C268B3"/>
    <w:rsid w:val="00C308CE"/>
    <w:rsid w:val="00C33C99"/>
    <w:rsid w:val="00C47DD4"/>
    <w:rsid w:val="00C47E48"/>
    <w:rsid w:val="00C508AB"/>
    <w:rsid w:val="00C51142"/>
    <w:rsid w:val="00C5271A"/>
    <w:rsid w:val="00C579DD"/>
    <w:rsid w:val="00C63684"/>
    <w:rsid w:val="00C63AE1"/>
    <w:rsid w:val="00C67691"/>
    <w:rsid w:val="00C728D6"/>
    <w:rsid w:val="00C7302A"/>
    <w:rsid w:val="00C832A3"/>
    <w:rsid w:val="00C923F8"/>
    <w:rsid w:val="00C96185"/>
    <w:rsid w:val="00CA0D28"/>
    <w:rsid w:val="00CA18E3"/>
    <w:rsid w:val="00CA2443"/>
    <w:rsid w:val="00CA2E92"/>
    <w:rsid w:val="00CA3F51"/>
    <w:rsid w:val="00CA4564"/>
    <w:rsid w:val="00CA47A0"/>
    <w:rsid w:val="00CA5BB9"/>
    <w:rsid w:val="00CA60C7"/>
    <w:rsid w:val="00CB21EF"/>
    <w:rsid w:val="00CB3498"/>
    <w:rsid w:val="00CC12B0"/>
    <w:rsid w:val="00CC369A"/>
    <w:rsid w:val="00CC3752"/>
    <w:rsid w:val="00CC4576"/>
    <w:rsid w:val="00CC5282"/>
    <w:rsid w:val="00CD499F"/>
    <w:rsid w:val="00CD4FB3"/>
    <w:rsid w:val="00CD5E3C"/>
    <w:rsid w:val="00CE02DD"/>
    <w:rsid w:val="00CE229E"/>
    <w:rsid w:val="00CE23C3"/>
    <w:rsid w:val="00CE25F4"/>
    <w:rsid w:val="00CF22F2"/>
    <w:rsid w:val="00CF5444"/>
    <w:rsid w:val="00D0341A"/>
    <w:rsid w:val="00D11263"/>
    <w:rsid w:val="00D13645"/>
    <w:rsid w:val="00D14832"/>
    <w:rsid w:val="00D14AE8"/>
    <w:rsid w:val="00D205D8"/>
    <w:rsid w:val="00D225A8"/>
    <w:rsid w:val="00D23C0E"/>
    <w:rsid w:val="00D31929"/>
    <w:rsid w:val="00D352E2"/>
    <w:rsid w:val="00D40555"/>
    <w:rsid w:val="00D43A5A"/>
    <w:rsid w:val="00D441C4"/>
    <w:rsid w:val="00D4420A"/>
    <w:rsid w:val="00D55F6C"/>
    <w:rsid w:val="00D57BD7"/>
    <w:rsid w:val="00D623C3"/>
    <w:rsid w:val="00D7283C"/>
    <w:rsid w:val="00D7691F"/>
    <w:rsid w:val="00D813C4"/>
    <w:rsid w:val="00D87838"/>
    <w:rsid w:val="00D9065F"/>
    <w:rsid w:val="00D92066"/>
    <w:rsid w:val="00D9210E"/>
    <w:rsid w:val="00D93B99"/>
    <w:rsid w:val="00D97C37"/>
    <w:rsid w:val="00DA0AC2"/>
    <w:rsid w:val="00DA11DB"/>
    <w:rsid w:val="00DA299E"/>
    <w:rsid w:val="00DA4E5F"/>
    <w:rsid w:val="00DB27FC"/>
    <w:rsid w:val="00DB77D6"/>
    <w:rsid w:val="00DC0DCB"/>
    <w:rsid w:val="00DC668C"/>
    <w:rsid w:val="00DD1DEE"/>
    <w:rsid w:val="00DD21EE"/>
    <w:rsid w:val="00DD30D0"/>
    <w:rsid w:val="00DE3694"/>
    <w:rsid w:val="00DE3CA5"/>
    <w:rsid w:val="00DE6C52"/>
    <w:rsid w:val="00DE6E08"/>
    <w:rsid w:val="00DE7A17"/>
    <w:rsid w:val="00DF23CC"/>
    <w:rsid w:val="00DF43EF"/>
    <w:rsid w:val="00E01EAE"/>
    <w:rsid w:val="00E04CA8"/>
    <w:rsid w:val="00E05CF8"/>
    <w:rsid w:val="00E064A6"/>
    <w:rsid w:val="00E06874"/>
    <w:rsid w:val="00E0733C"/>
    <w:rsid w:val="00E11FCB"/>
    <w:rsid w:val="00E142B9"/>
    <w:rsid w:val="00E14F79"/>
    <w:rsid w:val="00E1529C"/>
    <w:rsid w:val="00E1605C"/>
    <w:rsid w:val="00E24EE7"/>
    <w:rsid w:val="00E336A0"/>
    <w:rsid w:val="00E36524"/>
    <w:rsid w:val="00E411B3"/>
    <w:rsid w:val="00E422A8"/>
    <w:rsid w:val="00E50A07"/>
    <w:rsid w:val="00E52CD1"/>
    <w:rsid w:val="00E52E50"/>
    <w:rsid w:val="00E56856"/>
    <w:rsid w:val="00E6010C"/>
    <w:rsid w:val="00E64A62"/>
    <w:rsid w:val="00E729BE"/>
    <w:rsid w:val="00E754B8"/>
    <w:rsid w:val="00E779D8"/>
    <w:rsid w:val="00E81E87"/>
    <w:rsid w:val="00E83EC1"/>
    <w:rsid w:val="00E86540"/>
    <w:rsid w:val="00E87A4E"/>
    <w:rsid w:val="00EA25AD"/>
    <w:rsid w:val="00EA2BA0"/>
    <w:rsid w:val="00EB13B6"/>
    <w:rsid w:val="00EB2704"/>
    <w:rsid w:val="00EB3381"/>
    <w:rsid w:val="00EB6D20"/>
    <w:rsid w:val="00EC05C0"/>
    <w:rsid w:val="00ED034A"/>
    <w:rsid w:val="00ED155D"/>
    <w:rsid w:val="00ED2700"/>
    <w:rsid w:val="00ED6406"/>
    <w:rsid w:val="00ED797D"/>
    <w:rsid w:val="00EE111B"/>
    <w:rsid w:val="00EE5CB7"/>
    <w:rsid w:val="00EE7A6D"/>
    <w:rsid w:val="00EF02B4"/>
    <w:rsid w:val="00EF0905"/>
    <w:rsid w:val="00EF1462"/>
    <w:rsid w:val="00EF1514"/>
    <w:rsid w:val="00EF28B1"/>
    <w:rsid w:val="00EF4747"/>
    <w:rsid w:val="00EF544D"/>
    <w:rsid w:val="00F02775"/>
    <w:rsid w:val="00F02E19"/>
    <w:rsid w:val="00F03C66"/>
    <w:rsid w:val="00F1095E"/>
    <w:rsid w:val="00F178E3"/>
    <w:rsid w:val="00F200BA"/>
    <w:rsid w:val="00F22E6F"/>
    <w:rsid w:val="00F2421A"/>
    <w:rsid w:val="00F26828"/>
    <w:rsid w:val="00F27EDC"/>
    <w:rsid w:val="00F36537"/>
    <w:rsid w:val="00F368F7"/>
    <w:rsid w:val="00F40702"/>
    <w:rsid w:val="00F41969"/>
    <w:rsid w:val="00F43AB4"/>
    <w:rsid w:val="00F45D1B"/>
    <w:rsid w:val="00F46FC8"/>
    <w:rsid w:val="00F474ED"/>
    <w:rsid w:val="00F5024C"/>
    <w:rsid w:val="00F51E7D"/>
    <w:rsid w:val="00F53947"/>
    <w:rsid w:val="00F55AE4"/>
    <w:rsid w:val="00F56E69"/>
    <w:rsid w:val="00F609D1"/>
    <w:rsid w:val="00F6331C"/>
    <w:rsid w:val="00F76555"/>
    <w:rsid w:val="00F77700"/>
    <w:rsid w:val="00F82D05"/>
    <w:rsid w:val="00F85D1B"/>
    <w:rsid w:val="00F90357"/>
    <w:rsid w:val="00F90A7B"/>
    <w:rsid w:val="00F91AEB"/>
    <w:rsid w:val="00F9272C"/>
    <w:rsid w:val="00FA09E9"/>
    <w:rsid w:val="00FA0BBF"/>
    <w:rsid w:val="00FA2CC5"/>
    <w:rsid w:val="00FA4AEB"/>
    <w:rsid w:val="00FA7C8C"/>
    <w:rsid w:val="00FB0A70"/>
    <w:rsid w:val="00FB182E"/>
    <w:rsid w:val="00FB1ADB"/>
    <w:rsid w:val="00FB2A36"/>
    <w:rsid w:val="00FB4266"/>
    <w:rsid w:val="00FB6562"/>
    <w:rsid w:val="00FC6A89"/>
    <w:rsid w:val="00FD1B04"/>
    <w:rsid w:val="00FD358C"/>
    <w:rsid w:val="00FD3955"/>
    <w:rsid w:val="00FD7547"/>
    <w:rsid w:val="00FD7B75"/>
    <w:rsid w:val="00FE2C2B"/>
    <w:rsid w:val="00FE4B35"/>
    <w:rsid w:val="00FF01AC"/>
    <w:rsid w:val="00FF0DED"/>
    <w:rsid w:val="00FF3C1A"/>
    <w:rsid w:val="00FF54F7"/>
    <w:rsid w:val="00FF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185"/>
    <w:pPr>
      <w:ind w:left="720"/>
      <w:contextualSpacing/>
    </w:pPr>
  </w:style>
  <w:style w:type="character" w:styleId="Hyperlink">
    <w:name w:val="Hyperlink"/>
    <w:basedOn w:val="DefaultParagraphFont"/>
    <w:uiPriority w:val="99"/>
    <w:unhideWhenUsed/>
    <w:rsid w:val="00603185"/>
    <w:rPr>
      <w:color w:val="0000FF"/>
      <w:u w:val="single"/>
    </w:rPr>
  </w:style>
  <w:style w:type="character" w:styleId="Emphasis">
    <w:name w:val="Emphasis"/>
    <w:basedOn w:val="DefaultParagraphFont"/>
    <w:uiPriority w:val="20"/>
    <w:qFormat/>
    <w:rsid w:val="0004610F"/>
    <w:rPr>
      <w:i/>
      <w:iCs/>
    </w:rPr>
  </w:style>
  <w:style w:type="paragraph" w:styleId="NormalWeb">
    <w:name w:val="Normal (Web)"/>
    <w:basedOn w:val="Normal"/>
    <w:uiPriority w:val="99"/>
    <w:unhideWhenUsed/>
    <w:rsid w:val="0004610F"/>
    <w:pPr>
      <w:spacing w:before="100" w:beforeAutospacing="1" w:after="100" w:afterAutospacing="1"/>
    </w:pPr>
    <w:rPr>
      <w:rFonts w:ascii="Times New Roman" w:hAnsi="Times New Roman" w:cs="Times New Roman"/>
      <w:sz w:val="24"/>
      <w:szCs w:val="24"/>
    </w:rPr>
  </w:style>
  <w:style w:type="paragraph" w:customStyle="1" w:styleId="Default">
    <w:name w:val="Default"/>
    <w:rsid w:val="0004610F"/>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046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23CC"/>
    <w:rPr>
      <w:rFonts w:ascii="Tahoma" w:hAnsi="Tahoma" w:cs="Tahoma"/>
      <w:sz w:val="16"/>
      <w:szCs w:val="16"/>
    </w:rPr>
  </w:style>
  <w:style w:type="character" w:customStyle="1" w:styleId="BalloonTextChar">
    <w:name w:val="Balloon Text Char"/>
    <w:basedOn w:val="DefaultParagraphFont"/>
    <w:link w:val="BalloonText"/>
    <w:uiPriority w:val="99"/>
    <w:semiHidden/>
    <w:rsid w:val="00A723CC"/>
    <w:rPr>
      <w:rFonts w:ascii="Tahoma" w:hAnsi="Tahoma" w:cs="Tahoma"/>
      <w:sz w:val="16"/>
      <w:szCs w:val="16"/>
    </w:rPr>
  </w:style>
  <w:style w:type="character" w:styleId="FollowedHyperlink">
    <w:name w:val="FollowedHyperlink"/>
    <w:basedOn w:val="DefaultParagraphFont"/>
    <w:uiPriority w:val="99"/>
    <w:semiHidden/>
    <w:unhideWhenUsed/>
    <w:rsid w:val="00A723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185"/>
    <w:pPr>
      <w:ind w:left="720"/>
      <w:contextualSpacing/>
    </w:pPr>
  </w:style>
  <w:style w:type="character" w:styleId="Hyperlink">
    <w:name w:val="Hyperlink"/>
    <w:basedOn w:val="DefaultParagraphFont"/>
    <w:uiPriority w:val="99"/>
    <w:unhideWhenUsed/>
    <w:rsid w:val="00603185"/>
    <w:rPr>
      <w:color w:val="0000FF"/>
      <w:u w:val="single"/>
    </w:rPr>
  </w:style>
  <w:style w:type="character" w:styleId="Emphasis">
    <w:name w:val="Emphasis"/>
    <w:basedOn w:val="DefaultParagraphFont"/>
    <w:uiPriority w:val="20"/>
    <w:qFormat/>
    <w:rsid w:val="0004610F"/>
    <w:rPr>
      <w:i/>
      <w:iCs/>
    </w:rPr>
  </w:style>
  <w:style w:type="paragraph" w:styleId="NormalWeb">
    <w:name w:val="Normal (Web)"/>
    <w:basedOn w:val="Normal"/>
    <w:uiPriority w:val="99"/>
    <w:unhideWhenUsed/>
    <w:rsid w:val="0004610F"/>
    <w:pPr>
      <w:spacing w:before="100" w:beforeAutospacing="1" w:after="100" w:afterAutospacing="1"/>
    </w:pPr>
    <w:rPr>
      <w:rFonts w:ascii="Times New Roman" w:hAnsi="Times New Roman" w:cs="Times New Roman"/>
      <w:sz w:val="24"/>
      <w:szCs w:val="24"/>
    </w:rPr>
  </w:style>
  <w:style w:type="paragraph" w:customStyle="1" w:styleId="Default">
    <w:name w:val="Default"/>
    <w:rsid w:val="0004610F"/>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046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23CC"/>
    <w:rPr>
      <w:rFonts w:ascii="Tahoma" w:hAnsi="Tahoma" w:cs="Tahoma"/>
      <w:sz w:val="16"/>
      <w:szCs w:val="16"/>
    </w:rPr>
  </w:style>
  <w:style w:type="character" w:customStyle="1" w:styleId="BalloonTextChar">
    <w:name w:val="Balloon Text Char"/>
    <w:basedOn w:val="DefaultParagraphFont"/>
    <w:link w:val="BalloonText"/>
    <w:uiPriority w:val="99"/>
    <w:semiHidden/>
    <w:rsid w:val="00A723CC"/>
    <w:rPr>
      <w:rFonts w:ascii="Tahoma" w:hAnsi="Tahoma" w:cs="Tahoma"/>
      <w:sz w:val="16"/>
      <w:szCs w:val="16"/>
    </w:rPr>
  </w:style>
  <w:style w:type="character" w:styleId="FollowedHyperlink">
    <w:name w:val="FollowedHyperlink"/>
    <w:basedOn w:val="DefaultParagraphFont"/>
    <w:uiPriority w:val="99"/>
    <w:semiHidden/>
    <w:unhideWhenUsed/>
    <w:rsid w:val="00A723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8192">
      <w:bodyDiv w:val="1"/>
      <w:marLeft w:val="0"/>
      <w:marRight w:val="0"/>
      <w:marTop w:val="0"/>
      <w:marBottom w:val="0"/>
      <w:divBdr>
        <w:top w:val="none" w:sz="0" w:space="0" w:color="auto"/>
        <w:left w:val="none" w:sz="0" w:space="0" w:color="auto"/>
        <w:bottom w:val="none" w:sz="0" w:space="0" w:color="auto"/>
        <w:right w:val="none" w:sz="0" w:space="0" w:color="auto"/>
      </w:divBdr>
    </w:div>
    <w:div w:id="712852605">
      <w:bodyDiv w:val="1"/>
      <w:marLeft w:val="0"/>
      <w:marRight w:val="0"/>
      <w:marTop w:val="0"/>
      <w:marBottom w:val="0"/>
      <w:divBdr>
        <w:top w:val="none" w:sz="0" w:space="0" w:color="auto"/>
        <w:left w:val="none" w:sz="0" w:space="0" w:color="auto"/>
        <w:bottom w:val="none" w:sz="0" w:space="0" w:color="auto"/>
        <w:right w:val="none" w:sz="0" w:space="0" w:color="auto"/>
      </w:divBdr>
    </w:div>
    <w:div w:id="951399081">
      <w:bodyDiv w:val="1"/>
      <w:marLeft w:val="0"/>
      <w:marRight w:val="0"/>
      <w:marTop w:val="0"/>
      <w:marBottom w:val="0"/>
      <w:divBdr>
        <w:top w:val="none" w:sz="0" w:space="0" w:color="auto"/>
        <w:left w:val="none" w:sz="0" w:space="0" w:color="auto"/>
        <w:bottom w:val="none" w:sz="0" w:space="0" w:color="auto"/>
        <w:right w:val="none" w:sz="0" w:space="0" w:color="auto"/>
      </w:divBdr>
    </w:div>
    <w:div w:id="1064639033">
      <w:bodyDiv w:val="1"/>
      <w:marLeft w:val="0"/>
      <w:marRight w:val="0"/>
      <w:marTop w:val="0"/>
      <w:marBottom w:val="0"/>
      <w:divBdr>
        <w:top w:val="none" w:sz="0" w:space="0" w:color="auto"/>
        <w:left w:val="none" w:sz="0" w:space="0" w:color="auto"/>
        <w:bottom w:val="none" w:sz="0" w:space="0" w:color="auto"/>
        <w:right w:val="none" w:sz="0" w:space="0" w:color="auto"/>
      </w:divBdr>
    </w:div>
    <w:div w:id="1065447044">
      <w:bodyDiv w:val="1"/>
      <w:marLeft w:val="0"/>
      <w:marRight w:val="0"/>
      <w:marTop w:val="0"/>
      <w:marBottom w:val="0"/>
      <w:divBdr>
        <w:top w:val="none" w:sz="0" w:space="0" w:color="auto"/>
        <w:left w:val="none" w:sz="0" w:space="0" w:color="auto"/>
        <w:bottom w:val="none" w:sz="0" w:space="0" w:color="auto"/>
        <w:right w:val="none" w:sz="0" w:space="0" w:color="auto"/>
      </w:divBdr>
    </w:div>
    <w:div w:id="1734231604">
      <w:bodyDiv w:val="1"/>
      <w:marLeft w:val="0"/>
      <w:marRight w:val="0"/>
      <w:marTop w:val="0"/>
      <w:marBottom w:val="0"/>
      <w:divBdr>
        <w:top w:val="none" w:sz="0" w:space="0" w:color="auto"/>
        <w:left w:val="none" w:sz="0" w:space="0" w:color="auto"/>
        <w:bottom w:val="none" w:sz="0" w:space="0" w:color="auto"/>
        <w:right w:val="none" w:sz="0" w:space="0" w:color="auto"/>
      </w:divBdr>
    </w:div>
    <w:div w:id="205653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ease.reporting@maine.gov" TargetMode="External"/><Relationship Id="rId13" Type="http://schemas.openxmlformats.org/officeDocument/2006/relationships/hyperlink" Target="mailto:jane.coolidge@maine.gov" TargetMode="External"/><Relationship Id="rId18" Type="http://schemas.openxmlformats.org/officeDocument/2006/relationships/hyperlink" Target="mailto:nathaniel.riethmann@maine.gov" TargetMode="External"/><Relationship Id="rId3" Type="http://schemas.microsoft.com/office/2007/relationships/stylesWithEffects" Target="stylesWithEffects.xml"/><Relationship Id="rId7" Type="http://schemas.openxmlformats.org/officeDocument/2006/relationships/hyperlink" Target="mailto:disease.reporting@maine.gov" TargetMode="External"/><Relationship Id="rId12" Type="http://schemas.openxmlformats.org/officeDocument/2006/relationships/hyperlink" Target="http://www.maineflu.gov" TargetMode="External"/><Relationship Id="rId17" Type="http://schemas.openxmlformats.org/officeDocument/2006/relationships/hyperlink" Target="http://www.mainehan.org" TargetMode="External"/><Relationship Id="rId2" Type="http://schemas.openxmlformats.org/officeDocument/2006/relationships/styles" Target="styles.xml"/><Relationship Id="rId16" Type="http://schemas.openxmlformats.org/officeDocument/2006/relationships/hyperlink" Target="mailto:kknight@emh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aine.gov/dhhs/mecdc/infectious-disease/epi/influenza/influenza-surveillance-weekly-updates.shtml" TargetMode="External"/><Relationship Id="rId11" Type="http://schemas.openxmlformats.org/officeDocument/2006/relationships/hyperlink" Target="http://www.cdc.gov/flu/professionals/acip/2013-summary-recommendations.htm" TargetMode="External"/><Relationship Id="rId5" Type="http://schemas.openxmlformats.org/officeDocument/2006/relationships/webSettings" Target="webSettings.xml"/><Relationship Id="rId15" Type="http://schemas.openxmlformats.org/officeDocument/2006/relationships/hyperlink" Target="mailto:walkerka@cmhc.org" TargetMode="External"/><Relationship Id="rId10" Type="http://schemas.openxmlformats.org/officeDocument/2006/relationships/hyperlink" Target="http://www.maine.gov/dhhs/mecdc/infectious-disease/epi/order-form-wn.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ineflu.gov" TargetMode="External"/><Relationship Id="rId14" Type="http://schemas.openxmlformats.org/officeDocument/2006/relationships/hyperlink" Target="mailto:director@smr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1317</Words>
  <Characters>7312</Characters>
  <Application>Microsoft Office Word</Application>
  <DocSecurity>0</DocSecurity>
  <Lines>812</Lines>
  <Paragraphs>784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Sara</dc:creator>
  <cp:keywords/>
  <dc:description/>
  <cp:lastModifiedBy>Robinson, Sara</cp:lastModifiedBy>
  <cp:revision>9</cp:revision>
  <cp:lastPrinted>2014-09-17T17:29:00Z</cp:lastPrinted>
  <dcterms:created xsi:type="dcterms:W3CDTF">2014-08-21T17:26:00Z</dcterms:created>
  <dcterms:modified xsi:type="dcterms:W3CDTF">2014-09-22T19:32:00Z</dcterms:modified>
</cp:coreProperties>
</file>