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045C8" w14:textId="3C894F5E" w:rsidR="0020655B" w:rsidRPr="004F3110" w:rsidRDefault="0020655B" w:rsidP="004F3110">
      <w:pPr>
        <w:tabs>
          <w:tab w:val="center" w:pos="6735"/>
        </w:tabs>
        <w:spacing w:after="3" w:line="265" w:lineRule="auto"/>
        <w:ind w:left="0" w:firstLine="0"/>
        <w:rPr>
          <w:rFonts w:cs="Calibri"/>
          <w:b/>
        </w:rPr>
      </w:pPr>
    </w:p>
    <w:p w14:paraId="2C6EBF39" w14:textId="6D1CEC60" w:rsidR="00FA69D1" w:rsidRDefault="00224B91" w:rsidP="00FA69D1">
      <w:pPr>
        <w:pStyle w:val="Title"/>
      </w:pPr>
      <w:r>
        <w:t>SAMPLING AND ANALYSIS PLAN</w:t>
      </w:r>
    </w:p>
    <w:p w14:paraId="46EA0CF8" w14:textId="77777777" w:rsidR="00FA69D1" w:rsidRPr="00FA69D1" w:rsidRDefault="00FA69D1" w:rsidP="00543378">
      <w:pPr>
        <w:pStyle w:val="NoSpacing"/>
        <w:ind w:left="900" w:hanging="914"/>
        <w:rPr>
          <w:rFonts w:eastAsia="Aptos"/>
        </w:rPr>
      </w:pPr>
      <w:r w:rsidRPr="00FA69D1">
        <w:rPr>
          <w:rFonts w:eastAsia="Aptos"/>
        </w:rPr>
        <w:t>TO:</w:t>
      </w:r>
      <w:r w:rsidRPr="00FA69D1">
        <w:rPr>
          <w:rFonts w:eastAsia="Aptos"/>
        </w:rPr>
        <w:tab/>
        <w:t xml:space="preserve">[Name], Project Manager </w:t>
      </w:r>
    </w:p>
    <w:p w14:paraId="1C006375" w14:textId="77777777" w:rsidR="00FA69D1" w:rsidRPr="00FA69D1" w:rsidRDefault="00FA69D1" w:rsidP="00543378">
      <w:pPr>
        <w:pStyle w:val="NoSpacing"/>
        <w:ind w:left="900" w:firstLine="0"/>
        <w:rPr>
          <w:rFonts w:eastAsia="Aptos"/>
        </w:rPr>
      </w:pPr>
      <w:r w:rsidRPr="00FA69D1">
        <w:rPr>
          <w:rFonts w:eastAsia="Aptos"/>
        </w:rPr>
        <w:t>[Division]</w:t>
      </w:r>
    </w:p>
    <w:p w14:paraId="55F44DCE" w14:textId="77777777" w:rsidR="00FA69D1" w:rsidRPr="00FA69D1" w:rsidRDefault="00FA69D1" w:rsidP="00543378">
      <w:pPr>
        <w:pStyle w:val="NoSpacing"/>
        <w:ind w:left="900" w:hanging="828"/>
        <w:rPr>
          <w:rFonts w:eastAsia="Aptos"/>
        </w:rPr>
      </w:pPr>
    </w:p>
    <w:p w14:paraId="1859AA8F" w14:textId="1A61C578" w:rsidR="00FA69D1" w:rsidRPr="00FA69D1" w:rsidRDefault="00FA69D1" w:rsidP="00543378">
      <w:pPr>
        <w:pStyle w:val="NoSpacing"/>
        <w:ind w:left="900" w:hanging="828"/>
        <w:rPr>
          <w:rFonts w:eastAsia="Aptos"/>
        </w:rPr>
      </w:pPr>
      <w:r w:rsidRPr="00FA69D1">
        <w:rPr>
          <w:rFonts w:eastAsia="Aptos"/>
        </w:rPr>
        <w:t>FROM:</w:t>
      </w:r>
      <w:r w:rsidR="00543378">
        <w:rPr>
          <w:rFonts w:eastAsia="Aptos"/>
        </w:rPr>
        <w:tab/>
      </w:r>
      <w:r w:rsidRPr="00FA69D1">
        <w:rPr>
          <w:rFonts w:eastAsia="Aptos"/>
        </w:rPr>
        <w:t xml:space="preserve">[Name], Project Hydrogeologist, L.G. GE[XXX] </w:t>
      </w:r>
    </w:p>
    <w:p w14:paraId="42F0F7CE" w14:textId="77777777" w:rsidR="00FA69D1" w:rsidRPr="00FA69D1" w:rsidRDefault="00FA69D1" w:rsidP="00543378">
      <w:pPr>
        <w:pStyle w:val="NoSpacing"/>
        <w:ind w:left="266" w:firstLine="634"/>
        <w:rPr>
          <w:rFonts w:eastAsia="Aptos"/>
        </w:rPr>
      </w:pPr>
      <w:r w:rsidRPr="00FA69D1">
        <w:rPr>
          <w:rFonts w:eastAsia="Aptos"/>
        </w:rPr>
        <w:t>Division of Technical Services</w:t>
      </w:r>
    </w:p>
    <w:p w14:paraId="315F7B18" w14:textId="77777777" w:rsidR="00FA69D1" w:rsidRPr="00FA69D1" w:rsidRDefault="00FA69D1" w:rsidP="00FA69D1">
      <w:pPr>
        <w:pStyle w:val="NoSpacing"/>
        <w:rPr>
          <w:rFonts w:eastAsia="Aptos"/>
        </w:rPr>
      </w:pPr>
    </w:p>
    <w:p w14:paraId="370218B8" w14:textId="77777777" w:rsidR="00FA69D1" w:rsidRPr="00FA69D1" w:rsidRDefault="00FA69D1" w:rsidP="00543378">
      <w:pPr>
        <w:pStyle w:val="NoSpacing"/>
        <w:ind w:left="900" w:hanging="828"/>
        <w:rPr>
          <w:rFonts w:eastAsia="Aptos"/>
        </w:rPr>
      </w:pPr>
      <w:r w:rsidRPr="00FA69D1">
        <w:rPr>
          <w:rFonts w:eastAsia="Aptos"/>
        </w:rPr>
        <w:t>DATE:</w:t>
      </w:r>
      <w:r w:rsidRPr="00FA69D1">
        <w:rPr>
          <w:rFonts w:eastAsia="Aptos"/>
        </w:rPr>
        <w:tab/>
        <w:t>[Month Day, Year]</w:t>
      </w:r>
    </w:p>
    <w:p w14:paraId="667B0BE1" w14:textId="77777777" w:rsidR="00FA69D1" w:rsidRPr="00FA69D1" w:rsidRDefault="00FA69D1" w:rsidP="00FA69D1">
      <w:pPr>
        <w:pStyle w:val="NoSpacing"/>
        <w:rPr>
          <w:rFonts w:eastAsia="Aptos"/>
        </w:rPr>
      </w:pPr>
    </w:p>
    <w:p w14:paraId="6665D760" w14:textId="787F3E9C" w:rsidR="00224B91" w:rsidRDefault="00FA69D1" w:rsidP="00543378">
      <w:pPr>
        <w:pStyle w:val="NoSpacing"/>
        <w:ind w:left="900" w:hanging="828"/>
        <w:rPr>
          <w:rFonts w:eastAsia="Aptos"/>
        </w:rPr>
      </w:pPr>
      <w:r w:rsidRPr="00FA69D1">
        <w:rPr>
          <w:rFonts w:eastAsia="Aptos"/>
        </w:rPr>
        <w:t>SITE</w:t>
      </w:r>
      <w:proofErr w:type="gramStart"/>
      <w:r w:rsidRPr="00FA69D1">
        <w:rPr>
          <w:rFonts w:eastAsia="Aptos"/>
        </w:rPr>
        <w:t xml:space="preserve">: </w:t>
      </w:r>
      <w:r w:rsidRPr="00FA69D1">
        <w:rPr>
          <w:rFonts w:eastAsia="Aptos"/>
        </w:rPr>
        <w:tab/>
        <w:t>[</w:t>
      </w:r>
      <w:proofErr w:type="gramEnd"/>
      <w:r w:rsidRPr="00FA69D1">
        <w:rPr>
          <w:rFonts w:eastAsia="Aptos"/>
        </w:rPr>
        <w:t>Name of Site/Facility, Town</w:t>
      </w:r>
      <w:r w:rsidR="00224B91">
        <w:rPr>
          <w:rFonts w:eastAsia="Aptos"/>
        </w:rPr>
        <w:t>]</w:t>
      </w:r>
    </w:p>
    <w:p w14:paraId="1983AA0E" w14:textId="78A68792" w:rsidR="00FA69D1" w:rsidRDefault="00224B91" w:rsidP="00224B91">
      <w:pPr>
        <w:pStyle w:val="NoSpacing"/>
        <w:ind w:left="900" w:firstLine="0"/>
        <w:rPr>
          <w:rFonts w:eastAsia="Aptos"/>
        </w:rPr>
      </w:pPr>
      <w:r>
        <w:rPr>
          <w:rFonts w:eastAsia="Aptos"/>
        </w:rPr>
        <w:t xml:space="preserve">[REMO# </w:t>
      </w:r>
      <w:r w:rsidR="00FA69D1" w:rsidRPr="00FA69D1">
        <w:rPr>
          <w:rFonts w:eastAsia="Aptos"/>
        </w:rPr>
        <w:t>XXXXX]</w:t>
      </w:r>
    </w:p>
    <w:p w14:paraId="6B1FA377" w14:textId="17BD3446" w:rsidR="00FA69D1" w:rsidRDefault="00224B91" w:rsidP="00224B91">
      <w:pPr>
        <w:pStyle w:val="NoSpacing"/>
        <w:ind w:left="900" w:firstLine="0"/>
        <w:rPr>
          <w:rFonts w:eastAsia="Aptos"/>
        </w:rPr>
      </w:pPr>
      <w:r>
        <w:rPr>
          <w:rFonts w:eastAsia="Aptos"/>
        </w:rPr>
        <w:t>[EGAD# XXXXX]</w:t>
      </w:r>
    </w:p>
    <w:p w14:paraId="047125A7" w14:textId="77777777" w:rsidR="00224B91" w:rsidRPr="00FA69D1" w:rsidRDefault="00224B91" w:rsidP="00224B91">
      <w:pPr>
        <w:pStyle w:val="NoSpacing"/>
        <w:ind w:left="900" w:firstLine="0"/>
        <w:rPr>
          <w:rFonts w:eastAsia="Aptos"/>
        </w:rPr>
      </w:pPr>
    </w:p>
    <w:p w14:paraId="3F5552B1" w14:textId="5714BDFE" w:rsidR="00224B91" w:rsidRPr="00224B91" w:rsidRDefault="00FA69D1" w:rsidP="00224B91">
      <w:pPr>
        <w:pStyle w:val="NoSpacing"/>
        <w:ind w:left="717" w:hanging="645"/>
      </w:pPr>
      <w:r w:rsidRPr="00FA69D1">
        <w:rPr>
          <w:rFonts w:eastAsia="Aptos"/>
        </w:rPr>
        <w:t>RE:</w:t>
      </w:r>
      <w:r w:rsidRPr="00FA69D1">
        <w:rPr>
          <w:rFonts w:eastAsia="Aptos"/>
        </w:rPr>
        <w:tab/>
      </w:r>
      <w:r w:rsidR="00224B91" w:rsidRPr="00224B91">
        <w:t>[Sampling Event or Work to be Done (e.g., Sampling of Select Monitoring Wells and Residential Water Supplies)]</w:t>
      </w:r>
    </w:p>
    <w:p w14:paraId="6EBB288A" w14:textId="1D43DB96" w:rsidR="00543378" w:rsidRPr="00224B91" w:rsidRDefault="00224B91" w:rsidP="00224B91">
      <w:pPr>
        <w:pStyle w:val="NoSpacing"/>
        <w:sectPr w:rsidR="00543378" w:rsidRPr="00224B91" w:rsidSect="00473A91">
          <w:headerReference w:type="first" r:id="rId8"/>
          <w:pgSz w:w="12240" w:h="15840"/>
          <w:pgMar w:top="1091" w:right="1781" w:bottom="1115" w:left="1786" w:header="720" w:footer="735" w:gutter="0"/>
          <w:cols w:space="720"/>
          <w:titlePg/>
          <w:docGrid w:linePitch="326"/>
        </w:sectPr>
      </w:pPr>
      <w:r>
        <w:tab/>
      </w:r>
      <w:r w:rsidRPr="00224B91">
        <w:tab/>
        <w:t>Projected Sampl</w:t>
      </w:r>
      <w:r>
        <w:t>e Date</w:t>
      </w:r>
      <w:r w:rsidRPr="00224B91">
        <w:t>: [Anticipated sample date(s), 2026 TBD]</w:t>
      </w:r>
    </w:p>
    <w:p w14:paraId="2E1F852C" w14:textId="10542E8F" w:rsidR="00FA69D1" w:rsidRPr="00543378" w:rsidRDefault="00704D2B" w:rsidP="00543378">
      <w:pPr>
        <w:spacing w:after="0" w:line="240" w:lineRule="auto"/>
        <w:ind w:left="9"/>
        <w:rPr>
          <w:rFonts w:ascii="Calibri" w:hAnsi="Calibri" w:cs="Calibri"/>
        </w:rPr>
      </w:pPr>
      <w:r>
        <w:rPr>
          <w:rFonts w:ascii="Calibri" w:hAnsi="Calibri" w:cs="Calibri"/>
          <w:noProof/>
        </w:rPr>
        <mc:AlternateContent>
          <mc:Choice Requires="wps">
            <w:drawing>
              <wp:anchor distT="0" distB="0" distL="114300" distR="114300" simplePos="0" relativeHeight="251659264" behindDoc="0" locked="0" layoutInCell="1" allowOverlap="1" wp14:anchorId="760BD781" wp14:editId="7F8BE236">
                <wp:simplePos x="0" y="0"/>
                <wp:positionH relativeFrom="margin">
                  <wp:align>center</wp:align>
                </wp:positionH>
                <wp:positionV relativeFrom="paragraph">
                  <wp:posOffset>104907</wp:posOffset>
                </wp:positionV>
                <wp:extent cx="5422305" cy="4375"/>
                <wp:effectExtent l="0" t="0" r="26035" b="34290"/>
                <wp:wrapNone/>
                <wp:docPr id="405116874"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422305" cy="4375"/>
                        </a:xfrm>
                        <a:prstGeom prst="line">
                          <a:avLst/>
                        </a:prstGeom>
                        <a:ln w="1270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7C7CA23" id="Straight Connector 2" o:spid="_x0000_s1026" alt="&quot;&quot;" style="position:absolute;flip:y;z-index:251659264;visibility:visible;mso-wrap-style:square;mso-wrap-distance-left:9pt;mso-wrap-distance-top:0;mso-wrap-distance-right:9pt;mso-wrap-distance-bottom:0;mso-position-horizontal:center;mso-position-horizontal-relative:margin;mso-position-vertical:absolute;mso-position-vertical-relative:text" from="0,8.25pt" to="426.9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" strokecolor="black [3200]" strokeweight="1pt">
                <v:stroke joinstyle="miter"/>
                <w10:wrap anchorx="margin"/>
              </v:line>
            </w:pict>
          </mc:Fallback>
        </mc:AlternateContent>
      </w:r>
      <w:bookmarkStart w:id="0" w:name="_Toc225844241"/>
    </w:p>
    <w:bookmarkEnd w:id="0" w:displacedByCustomXml="next"/>
    <w:sdt>
      <w:sdtPr>
        <w:rPr>
          <w:rFonts w:ascii="Aptos" w:eastAsia="Times New Roman" w:hAnsi="Aptos" w:cs="Times New Roman"/>
          <w:color w:val="000000"/>
          <w:kern w:val="2"/>
          <w:sz w:val="24"/>
          <w:szCs w:val="24"/>
          <w14:ligatures w14:val="standardContextual"/>
        </w:rPr>
        <w:id w:val="-1161999636"/>
        <w:docPartObj>
          <w:docPartGallery w:val="Table of Contents"/>
          <w:docPartUnique/>
        </w:docPartObj>
      </w:sdtPr>
      <w:sdtEndPr>
        <w:rPr>
          <w:b/>
          <w:bCs/>
          <w:noProof/>
        </w:rPr>
      </w:sdtEndPr>
      <w:sdtContent>
        <w:p w14:paraId="6AD8DD99" w14:textId="5B155B5F" w:rsidR="00EC55C5" w:rsidRPr="00D43DE2" w:rsidRDefault="00EC55C5" w:rsidP="00EC55C5">
          <w:pPr>
            <w:pStyle w:val="TOCHeading"/>
            <w:numPr>
              <w:ilvl w:val="0"/>
              <w:numId w:val="0"/>
            </w:numPr>
            <w:rPr>
              <w:rFonts w:asciiTheme="minorHAnsi" w:hAnsiTheme="minorHAnsi"/>
              <w:b/>
              <w:bCs/>
              <w:color w:val="auto"/>
              <w:sz w:val="24"/>
              <w:szCs w:val="24"/>
            </w:rPr>
          </w:pPr>
          <w:r w:rsidRPr="00D43DE2">
            <w:rPr>
              <w:rFonts w:asciiTheme="minorHAnsi" w:hAnsiTheme="minorHAnsi"/>
              <w:b/>
              <w:bCs/>
              <w:color w:val="auto"/>
              <w:sz w:val="24"/>
              <w:szCs w:val="24"/>
            </w:rPr>
            <w:t>Table of Contents</w:t>
          </w:r>
        </w:p>
        <w:p w14:paraId="5E2FE0D6" w14:textId="0F91E5DB" w:rsidR="00EC55C5" w:rsidRDefault="00EC55C5">
          <w:pPr>
            <w:pStyle w:val="TOC1"/>
            <w:tabs>
              <w:tab w:val="left" w:pos="480"/>
              <w:tab w:val="right" w:leader="dot" w:pos="8663"/>
            </w:tabs>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226641683" w:history="1">
            <w:r w:rsidRPr="00DD0889">
              <w:rPr>
                <w:rStyle w:val="Hyperlink"/>
                <w:noProof/>
              </w:rPr>
              <w:t>1</w:t>
            </w:r>
            <w:r>
              <w:rPr>
                <w:rFonts w:asciiTheme="minorHAnsi" w:eastAsiaTheme="minorEastAsia" w:hAnsiTheme="minorHAnsi" w:cstheme="minorBidi"/>
                <w:noProof/>
                <w:color w:val="auto"/>
              </w:rPr>
              <w:tab/>
            </w:r>
            <w:r w:rsidRPr="00DD0889">
              <w:rPr>
                <w:rStyle w:val="Hyperlink"/>
                <w:noProof/>
              </w:rPr>
              <w:t>Introduction</w:t>
            </w:r>
            <w:r>
              <w:rPr>
                <w:noProof/>
                <w:webHidden/>
              </w:rPr>
              <w:tab/>
            </w:r>
            <w:r>
              <w:rPr>
                <w:noProof/>
                <w:webHidden/>
              </w:rPr>
              <w:fldChar w:fldCharType="begin"/>
            </w:r>
            <w:r>
              <w:rPr>
                <w:noProof/>
                <w:webHidden/>
              </w:rPr>
              <w:instrText xml:space="preserve"> PAGEREF _Toc226641683 \h </w:instrText>
            </w:r>
            <w:r>
              <w:rPr>
                <w:noProof/>
                <w:webHidden/>
              </w:rPr>
            </w:r>
            <w:r>
              <w:rPr>
                <w:noProof/>
                <w:webHidden/>
              </w:rPr>
              <w:fldChar w:fldCharType="separate"/>
            </w:r>
            <w:r>
              <w:rPr>
                <w:noProof/>
                <w:webHidden/>
              </w:rPr>
              <w:t>3</w:t>
            </w:r>
            <w:r>
              <w:rPr>
                <w:noProof/>
                <w:webHidden/>
              </w:rPr>
              <w:fldChar w:fldCharType="end"/>
            </w:r>
          </w:hyperlink>
        </w:p>
        <w:p w14:paraId="6DD16A4D" w14:textId="06C82AE3" w:rsidR="00EC55C5" w:rsidRDefault="00EC55C5">
          <w:pPr>
            <w:pStyle w:val="TOC2"/>
            <w:tabs>
              <w:tab w:val="left" w:pos="960"/>
              <w:tab w:val="right" w:leader="dot" w:pos="8663"/>
            </w:tabs>
            <w:rPr>
              <w:rFonts w:asciiTheme="minorHAnsi" w:eastAsiaTheme="minorEastAsia" w:hAnsiTheme="minorHAnsi" w:cstheme="minorBidi"/>
              <w:noProof/>
              <w:color w:val="auto"/>
            </w:rPr>
          </w:pPr>
          <w:hyperlink w:anchor="_Toc226641684" w:history="1">
            <w:r w:rsidRPr="00DD0889">
              <w:rPr>
                <w:rStyle w:val="Hyperlink"/>
                <w:noProof/>
              </w:rPr>
              <w:t>1.1</w:t>
            </w:r>
            <w:r>
              <w:rPr>
                <w:rFonts w:asciiTheme="minorHAnsi" w:eastAsiaTheme="minorEastAsia" w:hAnsiTheme="minorHAnsi" w:cstheme="minorBidi"/>
                <w:noProof/>
                <w:color w:val="auto"/>
              </w:rPr>
              <w:tab/>
            </w:r>
            <w:r w:rsidRPr="00DD0889">
              <w:rPr>
                <w:rStyle w:val="Hyperlink"/>
                <w:noProof/>
              </w:rPr>
              <w:t>Project Organization</w:t>
            </w:r>
            <w:r>
              <w:rPr>
                <w:noProof/>
                <w:webHidden/>
              </w:rPr>
              <w:tab/>
            </w:r>
            <w:r>
              <w:rPr>
                <w:noProof/>
                <w:webHidden/>
              </w:rPr>
              <w:fldChar w:fldCharType="begin"/>
            </w:r>
            <w:r>
              <w:rPr>
                <w:noProof/>
                <w:webHidden/>
              </w:rPr>
              <w:instrText xml:space="preserve"> PAGEREF _Toc226641684 \h </w:instrText>
            </w:r>
            <w:r>
              <w:rPr>
                <w:noProof/>
                <w:webHidden/>
              </w:rPr>
            </w:r>
            <w:r>
              <w:rPr>
                <w:noProof/>
                <w:webHidden/>
              </w:rPr>
              <w:fldChar w:fldCharType="separate"/>
            </w:r>
            <w:r>
              <w:rPr>
                <w:noProof/>
                <w:webHidden/>
              </w:rPr>
              <w:t>3</w:t>
            </w:r>
            <w:r>
              <w:rPr>
                <w:noProof/>
                <w:webHidden/>
              </w:rPr>
              <w:fldChar w:fldCharType="end"/>
            </w:r>
          </w:hyperlink>
        </w:p>
        <w:p w14:paraId="15E7EFC8" w14:textId="5833FE9B" w:rsidR="00EC55C5" w:rsidRDefault="00EC55C5">
          <w:pPr>
            <w:pStyle w:val="TOC2"/>
            <w:tabs>
              <w:tab w:val="left" w:pos="960"/>
              <w:tab w:val="right" w:leader="dot" w:pos="8663"/>
            </w:tabs>
            <w:rPr>
              <w:rFonts w:asciiTheme="minorHAnsi" w:eastAsiaTheme="minorEastAsia" w:hAnsiTheme="minorHAnsi" w:cstheme="minorBidi"/>
              <w:noProof/>
              <w:color w:val="auto"/>
            </w:rPr>
          </w:pPr>
          <w:hyperlink w:anchor="_Toc226641685" w:history="1">
            <w:r w:rsidRPr="00DD0889">
              <w:rPr>
                <w:rStyle w:val="Hyperlink"/>
                <w:noProof/>
              </w:rPr>
              <w:t>1.2</w:t>
            </w:r>
            <w:r>
              <w:rPr>
                <w:rFonts w:asciiTheme="minorHAnsi" w:eastAsiaTheme="minorEastAsia" w:hAnsiTheme="minorHAnsi" w:cstheme="minorBidi"/>
                <w:noProof/>
                <w:color w:val="auto"/>
              </w:rPr>
              <w:tab/>
            </w:r>
            <w:r w:rsidRPr="00DD0889">
              <w:rPr>
                <w:rStyle w:val="Hyperlink"/>
                <w:noProof/>
              </w:rPr>
              <w:t>Communication Plan</w:t>
            </w:r>
            <w:r>
              <w:rPr>
                <w:noProof/>
                <w:webHidden/>
              </w:rPr>
              <w:tab/>
            </w:r>
            <w:r>
              <w:rPr>
                <w:noProof/>
                <w:webHidden/>
              </w:rPr>
              <w:fldChar w:fldCharType="begin"/>
            </w:r>
            <w:r>
              <w:rPr>
                <w:noProof/>
                <w:webHidden/>
              </w:rPr>
              <w:instrText xml:space="preserve"> PAGEREF _Toc226641685 \h </w:instrText>
            </w:r>
            <w:r>
              <w:rPr>
                <w:noProof/>
                <w:webHidden/>
              </w:rPr>
            </w:r>
            <w:r>
              <w:rPr>
                <w:noProof/>
                <w:webHidden/>
              </w:rPr>
              <w:fldChar w:fldCharType="separate"/>
            </w:r>
            <w:r>
              <w:rPr>
                <w:noProof/>
                <w:webHidden/>
              </w:rPr>
              <w:t>4</w:t>
            </w:r>
            <w:r>
              <w:rPr>
                <w:noProof/>
                <w:webHidden/>
              </w:rPr>
              <w:fldChar w:fldCharType="end"/>
            </w:r>
          </w:hyperlink>
        </w:p>
        <w:p w14:paraId="7DE67D08" w14:textId="76EE7BF1" w:rsidR="00EC55C5" w:rsidRDefault="00EC55C5">
          <w:pPr>
            <w:pStyle w:val="TOC1"/>
            <w:tabs>
              <w:tab w:val="left" w:pos="480"/>
              <w:tab w:val="right" w:leader="dot" w:pos="8663"/>
            </w:tabs>
            <w:rPr>
              <w:rFonts w:asciiTheme="minorHAnsi" w:eastAsiaTheme="minorEastAsia" w:hAnsiTheme="minorHAnsi" w:cstheme="minorBidi"/>
              <w:noProof/>
              <w:color w:val="auto"/>
            </w:rPr>
          </w:pPr>
          <w:hyperlink w:anchor="_Toc226641686" w:history="1">
            <w:r w:rsidRPr="00DD0889">
              <w:rPr>
                <w:rStyle w:val="Hyperlink"/>
                <w:noProof/>
              </w:rPr>
              <w:t>2</w:t>
            </w:r>
            <w:r>
              <w:rPr>
                <w:rFonts w:asciiTheme="minorHAnsi" w:eastAsiaTheme="minorEastAsia" w:hAnsiTheme="minorHAnsi" w:cstheme="minorBidi"/>
                <w:noProof/>
                <w:color w:val="auto"/>
              </w:rPr>
              <w:tab/>
            </w:r>
            <w:r w:rsidRPr="00DD0889">
              <w:rPr>
                <w:rStyle w:val="Hyperlink"/>
                <w:noProof/>
              </w:rPr>
              <w:t>Site information</w:t>
            </w:r>
            <w:r>
              <w:rPr>
                <w:noProof/>
                <w:webHidden/>
              </w:rPr>
              <w:tab/>
            </w:r>
            <w:r>
              <w:rPr>
                <w:noProof/>
                <w:webHidden/>
              </w:rPr>
              <w:fldChar w:fldCharType="begin"/>
            </w:r>
            <w:r>
              <w:rPr>
                <w:noProof/>
                <w:webHidden/>
              </w:rPr>
              <w:instrText xml:space="preserve"> PAGEREF _Toc226641686 \h </w:instrText>
            </w:r>
            <w:r>
              <w:rPr>
                <w:noProof/>
                <w:webHidden/>
              </w:rPr>
            </w:r>
            <w:r>
              <w:rPr>
                <w:noProof/>
                <w:webHidden/>
              </w:rPr>
              <w:fldChar w:fldCharType="separate"/>
            </w:r>
            <w:r>
              <w:rPr>
                <w:noProof/>
                <w:webHidden/>
              </w:rPr>
              <w:t>4</w:t>
            </w:r>
            <w:r>
              <w:rPr>
                <w:noProof/>
                <w:webHidden/>
              </w:rPr>
              <w:fldChar w:fldCharType="end"/>
            </w:r>
          </w:hyperlink>
        </w:p>
        <w:p w14:paraId="0E5790A6" w14:textId="79AE0447" w:rsidR="00EC55C5" w:rsidRDefault="00EC55C5">
          <w:pPr>
            <w:pStyle w:val="TOC2"/>
            <w:tabs>
              <w:tab w:val="left" w:pos="960"/>
              <w:tab w:val="right" w:leader="dot" w:pos="8663"/>
            </w:tabs>
            <w:rPr>
              <w:rFonts w:asciiTheme="minorHAnsi" w:eastAsiaTheme="minorEastAsia" w:hAnsiTheme="minorHAnsi" w:cstheme="minorBidi"/>
              <w:noProof/>
              <w:color w:val="auto"/>
            </w:rPr>
          </w:pPr>
          <w:hyperlink w:anchor="_Toc226641687" w:history="1">
            <w:r w:rsidRPr="00DD0889">
              <w:rPr>
                <w:rStyle w:val="Hyperlink"/>
                <w:noProof/>
              </w:rPr>
              <w:t>2.1</w:t>
            </w:r>
            <w:r>
              <w:rPr>
                <w:rFonts w:asciiTheme="minorHAnsi" w:eastAsiaTheme="minorEastAsia" w:hAnsiTheme="minorHAnsi" w:cstheme="minorBidi"/>
                <w:noProof/>
                <w:color w:val="auto"/>
              </w:rPr>
              <w:tab/>
            </w:r>
            <w:r w:rsidRPr="00DD0889">
              <w:rPr>
                <w:rStyle w:val="Hyperlink"/>
                <w:noProof/>
              </w:rPr>
              <w:t>Background</w:t>
            </w:r>
            <w:r>
              <w:rPr>
                <w:noProof/>
                <w:webHidden/>
              </w:rPr>
              <w:tab/>
            </w:r>
            <w:r>
              <w:rPr>
                <w:noProof/>
                <w:webHidden/>
              </w:rPr>
              <w:fldChar w:fldCharType="begin"/>
            </w:r>
            <w:r>
              <w:rPr>
                <w:noProof/>
                <w:webHidden/>
              </w:rPr>
              <w:instrText xml:space="preserve"> PAGEREF _Toc226641687 \h </w:instrText>
            </w:r>
            <w:r>
              <w:rPr>
                <w:noProof/>
                <w:webHidden/>
              </w:rPr>
            </w:r>
            <w:r>
              <w:rPr>
                <w:noProof/>
                <w:webHidden/>
              </w:rPr>
              <w:fldChar w:fldCharType="separate"/>
            </w:r>
            <w:r>
              <w:rPr>
                <w:noProof/>
                <w:webHidden/>
              </w:rPr>
              <w:t>4</w:t>
            </w:r>
            <w:r>
              <w:rPr>
                <w:noProof/>
                <w:webHidden/>
              </w:rPr>
              <w:fldChar w:fldCharType="end"/>
            </w:r>
          </w:hyperlink>
        </w:p>
        <w:p w14:paraId="5054E3C8" w14:textId="7023AAE6" w:rsidR="00EC55C5" w:rsidRDefault="00EC55C5">
          <w:pPr>
            <w:pStyle w:val="TOC2"/>
            <w:tabs>
              <w:tab w:val="left" w:pos="960"/>
              <w:tab w:val="right" w:leader="dot" w:pos="8663"/>
            </w:tabs>
            <w:rPr>
              <w:rFonts w:asciiTheme="minorHAnsi" w:eastAsiaTheme="minorEastAsia" w:hAnsiTheme="minorHAnsi" w:cstheme="minorBidi"/>
              <w:noProof/>
              <w:color w:val="auto"/>
            </w:rPr>
          </w:pPr>
          <w:hyperlink w:anchor="_Toc226641688" w:history="1">
            <w:r w:rsidRPr="00DD0889">
              <w:rPr>
                <w:rStyle w:val="Hyperlink"/>
                <w:noProof/>
              </w:rPr>
              <w:t>2.2</w:t>
            </w:r>
            <w:r>
              <w:rPr>
                <w:rFonts w:asciiTheme="minorHAnsi" w:eastAsiaTheme="minorEastAsia" w:hAnsiTheme="minorHAnsi" w:cstheme="minorBidi"/>
                <w:noProof/>
                <w:color w:val="auto"/>
              </w:rPr>
              <w:tab/>
            </w:r>
            <w:r w:rsidRPr="00DD0889">
              <w:rPr>
                <w:rStyle w:val="Hyperlink"/>
                <w:noProof/>
              </w:rPr>
              <w:t>Conceptual Site Model</w:t>
            </w:r>
            <w:r>
              <w:rPr>
                <w:noProof/>
                <w:webHidden/>
              </w:rPr>
              <w:tab/>
            </w:r>
            <w:r>
              <w:rPr>
                <w:noProof/>
                <w:webHidden/>
              </w:rPr>
              <w:fldChar w:fldCharType="begin"/>
            </w:r>
            <w:r>
              <w:rPr>
                <w:noProof/>
                <w:webHidden/>
              </w:rPr>
              <w:instrText xml:space="preserve"> PAGEREF _Toc226641688 \h </w:instrText>
            </w:r>
            <w:r>
              <w:rPr>
                <w:noProof/>
                <w:webHidden/>
              </w:rPr>
            </w:r>
            <w:r>
              <w:rPr>
                <w:noProof/>
                <w:webHidden/>
              </w:rPr>
              <w:fldChar w:fldCharType="separate"/>
            </w:r>
            <w:r>
              <w:rPr>
                <w:noProof/>
                <w:webHidden/>
              </w:rPr>
              <w:t>4</w:t>
            </w:r>
            <w:r>
              <w:rPr>
                <w:noProof/>
                <w:webHidden/>
              </w:rPr>
              <w:fldChar w:fldCharType="end"/>
            </w:r>
          </w:hyperlink>
        </w:p>
        <w:p w14:paraId="63B34154" w14:textId="3E3E31AB"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689" w:history="1">
            <w:r w:rsidRPr="00DD0889">
              <w:rPr>
                <w:rStyle w:val="Hyperlink"/>
                <w:noProof/>
              </w:rPr>
              <w:t>2.2.1</w:t>
            </w:r>
            <w:r>
              <w:rPr>
                <w:rFonts w:asciiTheme="minorHAnsi" w:eastAsiaTheme="minorEastAsia" w:hAnsiTheme="minorHAnsi" w:cstheme="minorBidi"/>
                <w:noProof/>
                <w:color w:val="auto"/>
              </w:rPr>
              <w:tab/>
            </w:r>
            <w:r w:rsidRPr="00DD0889">
              <w:rPr>
                <w:rStyle w:val="Hyperlink"/>
                <w:noProof/>
              </w:rPr>
              <w:t>Contaminants of Concern</w:t>
            </w:r>
            <w:r>
              <w:rPr>
                <w:noProof/>
                <w:webHidden/>
              </w:rPr>
              <w:tab/>
            </w:r>
            <w:r>
              <w:rPr>
                <w:noProof/>
                <w:webHidden/>
              </w:rPr>
              <w:fldChar w:fldCharType="begin"/>
            </w:r>
            <w:r>
              <w:rPr>
                <w:noProof/>
                <w:webHidden/>
              </w:rPr>
              <w:instrText xml:space="preserve"> PAGEREF _Toc226641689 \h </w:instrText>
            </w:r>
            <w:r>
              <w:rPr>
                <w:noProof/>
                <w:webHidden/>
              </w:rPr>
            </w:r>
            <w:r>
              <w:rPr>
                <w:noProof/>
                <w:webHidden/>
              </w:rPr>
              <w:fldChar w:fldCharType="separate"/>
            </w:r>
            <w:r>
              <w:rPr>
                <w:noProof/>
                <w:webHidden/>
              </w:rPr>
              <w:t>5</w:t>
            </w:r>
            <w:r>
              <w:rPr>
                <w:noProof/>
                <w:webHidden/>
              </w:rPr>
              <w:fldChar w:fldCharType="end"/>
            </w:r>
          </w:hyperlink>
        </w:p>
        <w:p w14:paraId="6EDE0CE7" w14:textId="06373C23"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690" w:history="1">
            <w:r w:rsidRPr="00DD0889">
              <w:rPr>
                <w:rStyle w:val="Hyperlink"/>
                <w:noProof/>
              </w:rPr>
              <w:t>2.2.2</w:t>
            </w:r>
            <w:r>
              <w:rPr>
                <w:rFonts w:asciiTheme="minorHAnsi" w:eastAsiaTheme="minorEastAsia" w:hAnsiTheme="minorHAnsi" w:cstheme="minorBidi"/>
                <w:noProof/>
                <w:color w:val="auto"/>
              </w:rPr>
              <w:tab/>
            </w:r>
            <w:r w:rsidRPr="00DD0889">
              <w:rPr>
                <w:rStyle w:val="Hyperlink"/>
                <w:noProof/>
              </w:rPr>
              <w:t>Receptors</w:t>
            </w:r>
            <w:r>
              <w:rPr>
                <w:noProof/>
                <w:webHidden/>
              </w:rPr>
              <w:tab/>
            </w:r>
            <w:r>
              <w:rPr>
                <w:noProof/>
                <w:webHidden/>
              </w:rPr>
              <w:fldChar w:fldCharType="begin"/>
            </w:r>
            <w:r>
              <w:rPr>
                <w:noProof/>
                <w:webHidden/>
              </w:rPr>
              <w:instrText xml:space="preserve"> PAGEREF _Toc226641690 \h </w:instrText>
            </w:r>
            <w:r>
              <w:rPr>
                <w:noProof/>
                <w:webHidden/>
              </w:rPr>
            </w:r>
            <w:r>
              <w:rPr>
                <w:noProof/>
                <w:webHidden/>
              </w:rPr>
              <w:fldChar w:fldCharType="separate"/>
            </w:r>
            <w:r>
              <w:rPr>
                <w:noProof/>
                <w:webHidden/>
              </w:rPr>
              <w:t>5</w:t>
            </w:r>
            <w:r>
              <w:rPr>
                <w:noProof/>
                <w:webHidden/>
              </w:rPr>
              <w:fldChar w:fldCharType="end"/>
            </w:r>
          </w:hyperlink>
        </w:p>
        <w:p w14:paraId="57A1EE81" w14:textId="088DDFB3"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691" w:history="1">
            <w:r w:rsidRPr="00DD0889">
              <w:rPr>
                <w:rStyle w:val="Hyperlink"/>
                <w:noProof/>
              </w:rPr>
              <w:t>2.2.3</w:t>
            </w:r>
            <w:r>
              <w:rPr>
                <w:rFonts w:asciiTheme="minorHAnsi" w:eastAsiaTheme="minorEastAsia" w:hAnsiTheme="minorHAnsi" w:cstheme="minorBidi"/>
                <w:noProof/>
                <w:color w:val="auto"/>
              </w:rPr>
              <w:tab/>
            </w:r>
            <w:r w:rsidRPr="00DD0889">
              <w:rPr>
                <w:rStyle w:val="Hyperlink"/>
                <w:noProof/>
              </w:rPr>
              <w:t>Pathways</w:t>
            </w:r>
            <w:r>
              <w:rPr>
                <w:noProof/>
                <w:webHidden/>
              </w:rPr>
              <w:tab/>
            </w:r>
            <w:r>
              <w:rPr>
                <w:noProof/>
                <w:webHidden/>
              </w:rPr>
              <w:fldChar w:fldCharType="begin"/>
            </w:r>
            <w:r>
              <w:rPr>
                <w:noProof/>
                <w:webHidden/>
              </w:rPr>
              <w:instrText xml:space="preserve"> PAGEREF _Toc226641691 \h </w:instrText>
            </w:r>
            <w:r>
              <w:rPr>
                <w:noProof/>
                <w:webHidden/>
              </w:rPr>
            </w:r>
            <w:r>
              <w:rPr>
                <w:noProof/>
                <w:webHidden/>
              </w:rPr>
              <w:fldChar w:fldCharType="separate"/>
            </w:r>
            <w:r>
              <w:rPr>
                <w:noProof/>
                <w:webHidden/>
              </w:rPr>
              <w:t>5</w:t>
            </w:r>
            <w:r>
              <w:rPr>
                <w:noProof/>
                <w:webHidden/>
              </w:rPr>
              <w:fldChar w:fldCharType="end"/>
            </w:r>
          </w:hyperlink>
        </w:p>
        <w:p w14:paraId="7A47BCFA" w14:textId="2BBA734C" w:rsidR="00EC55C5" w:rsidRDefault="00EC55C5">
          <w:pPr>
            <w:pStyle w:val="TOC1"/>
            <w:tabs>
              <w:tab w:val="left" w:pos="480"/>
              <w:tab w:val="right" w:leader="dot" w:pos="8663"/>
            </w:tabs>
            <w:rPr>
              <w:rFonts w:asciiTheme="minorHAnsi" w:eastAsiaTheme="minorEastAsia" w:hAnsiTheme="minorHAnsi" w:cstheme="minorBidi"/>
              <w:noProof/>
              <w:color w:val="auto"/>
            </w:rPr>
          </w:pPr>
          <w:hyperlink w:anchor="_Toc226641692" w:history="1">
            <w:r w:rsidRPr="00DD0889">
              <w:rPr>
                <w:rStyle w:val="Hyperlink"/>
                <w:noProof/>
              </w:rPr>
              <w:t>3</w:t>
            </w:r>
            <w:r>
              <w:rPr>
                <w:rFonts w:asciiTheme="minorHAnsi" w:eastAsiaTheme="minorEastAsia" w:hAnsiTheme="minorHAnsi" w:cstheme="minorBidi"/>
                <w:noProof/>
                <w:color w:val="auto"/>
              </w:rPr>
              <w:tab/>
            </w:r>
            <w:r w:rsidRPr="00DD0889">
              <w:rPr>
                <w:rStyle w:val="Hyperlink"/>
                <w:noProof/>
              </w:rPr>
              <w:t>Project information</w:t>
            </w:r>
            <w:r>
              <w:rPr>
                <w:noProof/>
                <w:webHidden/>
              </w:rPr>
              <w:tab/>
            </w:r>
            <w:r>
              <w:rPr>
                <w:noProof/>
                <w:webHidden/>
              </w:rPr>
              <w:fldChar w:fldCharType="begin"/>
            </w:r>
            <w:r>
              <w:rPr>
                <w:noProof/>
                <w:webHidden/>
              </w:rPr>
              <w:instrText xml:space="preserve"> PAGEREF _Toc226641692 \h </w:instrText>
            </w:r>
            <w:r>
              <w:rPr>
                <w:noProof/>
                <w:webHidden/>
              </w:rPr>
            </w:r>
            <w:r>
              <w:rPr>
                <w:noProof/>
                <w:webHidden/>
              </w:rPr>
              <w:fldChar w:fldCharType="separate"/>
            </w:r>
            <w:r>
              <w:rPr>
                <w:noProof/>
                <w:webHidden/>
              </w:rPr>
              <w:t>6</w:t>
            </w:r>
            <w:r>
              <w:rPr>
                <w:noProof/>
                <w:webHidden/>
              </w:rPr>
              <w:fldChar w:fldCharType="end"/>
            </w:r>
          </w:hyperlink>
        </w:p>
        <w:p w14:paraId="2D29B52A" w14:textId="5203E6F4" w:rsidR="00EC55C5" w:rsidRDefault="00EC55C5">
          <w:pPr>
            <w:pStyle w:val="TOC2"/>
            <w:tabs>
              <w:tab w:val="left" w:pos="960"/>
              <w:tab w:val="right" w:leader="dot" w:pos="8663"/>
            </w:tabs>
            <w:rPr>
              <w:rFonts w:asciiTheme="minorHAnsi" w:eastAsiaTheme="minorEastAsia" w:hAnsiTheme="minorHAnsi" w:cstheme="minorBidi"/>
              <w:noProof/>
              <w:color w:val="auto"/>
            </w:rPr>
          </w:pPr>
          <w:hyperlink w:anchor="_Toc226641693" w:history="1">
            <w:r w:rsidRPr="00DD0889">
              <w:rPr>
                <w:rStyle w:val="Hyperlink"/>
                <w:noProof/>
              </w:rPr>
              <w:t>3.1</w:t>
            </w:r>
            <w:r>
              <w:rPr>
                <w:rFonts w:asciiTheme="minorHAnsi" w:eastAsiaTheme="minorEastAsia" w:hAnsiTheme="minorHAnsi" w:cstheme="minorBidi"/>
                <w:noProof/>
                <w:color w:val="auto"/>
              </w:rPr>
              <w:tab/>
            </w:r>
            <w:r w:rsidRPr="00DD0889">
              <w:rPr>
                <w:rStyle w:val="Hyperlink"/>
                <w:noProof/>
              </w:rPr>
              <w:t>Sampling Objectives</w:t>
            </w:r>
            <w:r>
              <w:rPr>
                <w:noProof/>
                <w:webHidden/>
              </w:rPr>
              <w:tab/>
            </w:r>
            <w:r>
              <w:rPr>
                <w:noProof/>
                <w:webHidden/>
              </w:rPr>
              <w:fldChar w:fldCharType="begin"/>
            </w:r>
            <w:r>
              <w:rPr>
                <w:noProof/>
                <w:webHidden/>
              </w:rPr>
              <w:instrText xml:space="preserve"> PAGEREF _Toc226641693 \h </w:instrText>
            </w:r>
            <w:r>
              <w:rPr>
                <w:noProof/>
                <w:webHidden/>
              </w:rPr>
            </w:r>
            <w:r>
              <w:rPr>
                <w:noProof/>
                <w:webHidden/>
              </w:rPr>
              <w:fldChar w:fldCharType="separate"/>
            </w:r>
            <w:r>
              <w:rPr>
                <w:noProof/>
                <w:webHidden/>
              </w:rPr>
              <w:t>6</w:t>
            </w:r>
            <w:r>
              <w:rPr>
                <w:noProof/>
                <w:webHidden/>
              </w:rPr>
              <w:fldChar w:fldCharType="end"/>
            </w:r>
          </w:hyperlink>
        </w:p>
        <w:p w14:paraId="3417C6ED" w14:textId="327B4F0C" w:rsidR="00EC55C5" w:rsidRDefault="00EC55C5">
          <w:pPr>
            <w:pStyle w:val="TOC2"/>
            <w:tabs>
              <w:tab w:val="left" w:pos="960"/>
              <w:tab w:val="right" w:leader="dot" w:pos="8663"/>
            </w:tabs>
            <w:rPr>
              <w:rFonts w:asciiTheme="minorHAnsi" w:eastAsiaTheme="minorEastAsia" w:hAnsiTheme="minorHAnsi" w:cstheme="minorBidi"/>
              <w:noProof/>
              <w:color w:val="auto"/>
            </w:rPr>
          </w:pPr>
          <w:hyperlink w:anchor="_Toc226641694" w:history="1">
            <w:r w:rsidRPr="00DD0889">
              <w:rPr>
                <w:rStyle w:val="Hyperlink"/>
                <w:noProof/>
              </w:rPr>
              <w:t>3.2</w:t>
            </w:r>
            <w:r>
              <w:rPr>
                <w:rFonts w:asciiTheme="minorHAnsi" w:eastAsiaTheme="minorEastAsia" w:hAnsiTheme="minorHAnsi" w:cstheme="minorBidi"/>
                <w:noProof/>
                <w:color w:val="auto"/>
              </w:rPr>
              <w:tab/>
            </w:r>
            <w:r w:rsidRPr="00DD0889">
              <w:rPr>
                <w:rStyle w:val="Hyperlink"/>
                <w:noProof/>
              </w:rPr>
              <w:t>Project Timeline</w:t>
            </w:r>
            <w:r>
              <w:rPr>
                <w:noProof/>
                <w:webHidden/>
              </w:rPr>
              <w:tab/>
            </w:r>
            <w:r>
              <w:rPr>
                <w:noProof/>
                <w:webHidden/>
              </w:rPr>
              <w:fldChar w:fldCharType="begin"/>
            </w:r>
            <w:r>
              <w:rPr>
                <w:noProof/>
                <w:webHidden/>
              </w:rPr>
              <w:instrText xml:space="preserve"> PAGEREF _Toc226641694 \h </w:instrText>
            </w:r>
            <w:r>
              <w:rPr>
                <w:noProof/>
                <w:webHidden/>
              </w:rPr>
            </w:r>
            <w:r>
              <w:rPr>
                <w:noProof/>
                <w:webHidden/>
              </w:rPr>
              <w:fldChar w:fldCharType="separate"/>
            </w:r>
            <w:r>
              <w:rPr>
                <w:noProof/>
                <w:webHidden/>
              </w:rPr>
              <w:t>6</w:t>
            </w:r>
            <w:r>
              <w:rPr>
                <w:noProof/>
                <w:webHidden/>
              </w:rPr>
              <w:fldChar w:fldCharType="end"/>
            </w:r>
          </w:hyperlink>
        </w:p>
        <w:p w14:paraId="0F37548F" w14:textId="34EA7C58" w:rsidR="00EC55C5" w:rsidRDefault="00EC55C5">
          <w:pPr>
            <w:pStyle w:val="TOC2"/>
            <w:tabs>
              <w:tab w:val="left" w:pos="960"/>
              <w:tab w:val="right" w:leader="dot" w:pos="8663"/>
            </w:tabs>
            <w:rPr>
              <w:rFonts w:asciiTheme="minorHAnsi" w:eastAsiaTheme="minorEastAsia" w:hAnsiTheme="minorHAnsi" w:cstheme="minorBidi"/>
              <w:noProof/>
              <w:color w:val="auto"/>
            </w:rPr>
          </w:pPr>
          <w:hyperlink w:anchor="_Toc226641695" w:history="1">
            <w:r w:rsidRPr="00DD0889">
              <w:rPr>
                <w:rStyle w:val="Hyperlink"/>
                <w:noProof/>
              </w:rPr>
              <w:t>3.3</w:t>
            </w:r>
            <w:r>
              <w:rPr>
                <w:rFonts w:asciiTheme="minorHAnsi" w:eastAsiaTheme="minorEastAsia" w:hAnsiTheme="minorHAnsi" w:cstheme="minorBidi"/>
                <w:noProof/>
                <w:color w:val="auto"/>
              </w:rPr>
              <w:tab/>
            </w:r>
            <w:r w:rsidRPr="00DD0889">
              <w:rPr>
                <w:rStyle w:val="Hyperlink"/>
                <w:noProof/>
              </w:rPr>
              <w:t>Scope of Work</w:t>
            </w:r>
            <w:r>
              <w:rPr>
                <w:noProof/>
                <w:webHidden/>
              </w:rPr>
              <w:tab/>
            </w:r>
            <w:r>
              <w:rPr>
                <w:noProof/>
                <w:webHidden/>
              </w:rPr>
              <w:fldChar w:fldCharType="begin"/>
            </w:r>
            <w:r>
              <w:rPr>
                <w:noProof/>
                <w:webHidden/>
              </w:rPr>
              <w:instrText xml:space="preserve"> PAGEREF _Toc226641695 \h </w:instrText>
            </w:r>
            <w:r>
              <w:rPr>
                <w:noProof/>
                <w:webHidden/>
              </w:rPr>
            </w:r>
            <w:r>
              <w:rPr>
                <w:noProof/>
                <w:webHidden/>
              </w:rPr>
              <w:fldChar w:fldCharType="separate"/>
            </w:r>
            <w:r>
              <w:rPr>
                <w:noProof/>
                <w:webHidden/>
              </w:rPr>
              <w:t>7</w:t>
            </w:r>
            <w:r>
              <w:rPr>
                <w:noProof/>
                <w:webHidden/>
              </w:rPr>
              <w:fldChar w:fldCharType="end"/>
            </w:r>
          </w:hyperlink>
        </w:p>
        <w:p w14:paraId="58B398FC" w14:textId="7D84C48B"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696" w:history="1">
            <w:r w:rsidRPr="00DD0889">
              <w:rPr>
                <w:rStyle w:val="Hyperlink"/>
                <w:noProof/>
              </w:rPr>
              <w:t>3.3.1</w:t>
            </w:r>
            <w:r>
              <w:rPr>
                <w:rFonts w:asciiTheme="minorHAnsi" w:eastAsiaTheme="minorEastAsia" w:hAnsiTheme="minorHAnsi" w:cstheme="minorBidi"/>
                <w:noProof/>
                <w:color w:val="auto"/>
              </w:rPr>
              <w:tab/>
            </w:r>
            <w:r w:rsidRPr="00DD0889">
              <w:rPr>
                <w:rStyle w:val="Hyperlink"/>
                <w:noProof/>
              </w:rPr>
              <w:t>Private Water Supply Sampling</w:t>
            </w:r>
            <w:r>
              <w:rPr>
                <w:noProof/>
                <w:webHidden/>
              </w:rPr>
              <w:tab/>
            </w:r>
            <w:r>
              <w:rPr>
                <w:noProof/>
                <w:webHidden/>
              </w:rPr>
              <w:fldChar w:fldCharType="begin"/>
            </w:r>
            <w:r>
              <w:rPr>
                <w:noProof/>
                <w:webHidden/>
              </w:rPr>
              <w:instrText xml:space="preserve"> PAGEREF _Toc226641696 \h </w:instrText>
            </w:r>
            <w:r>
              <w:rPr>
                <w:noProof/>
                <w:webHidden/>
              </w:rPr>
            </w:r>
            <w:r>
              <w:rPr>
                <w:noProof/>
                <w:webHidden/>
              </w:rPr>
              <w:fldChar w:fldCharType="separate"/>
            </w:r>
            <w:r>
              <w:rPr>
                <w:noProof/>
                <w:webHidden/>
              </w:rPr>
              <w:t>7</w:t>
            </w:r>
            <w:r>
              <w:rPr>
                <w:noProof/>
                <w:webHidden/>
              </w:rPr>
              <w:fldChar w:fldCharType="end"/>
            </w:r>
          </w:hyperlink>
        </w:p>
        <w:p w14:paraId="7D00EDBC" w14:textId="4712ACD9"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697" w:history="1">
            <w:r w:rsidRPr="00DD0889">
              <w:rPr>
                <w:rStyle w:val="Hyperlink"/>
                <w:noProof/>
              </w:rPr>
              <w:t>3.3.2</w:t>
            </w:r>
            <w:r>
              <w:rPr>
                <w:rFonts w:asciiTheme="minorHAnsi" w:eastAsiaTheme="minorEastAsia" w:hAnsiTheme="minorHAnsi" w:cstheme="minorBidi"/>
                <w:noProof/>
                <w:color w:val="auto"/>
              </w:rPr>
              <w:tab/>
            </w:r>
            <w:r w:rsidRPr="00DD0889">
              <w:rPr>
                <w:rStyle w:val="Hyperlink"/>
                <w:noProof/>
              </w:rPr>
              <w:t>Groundwater Sampling</w:t>
            </w:r>
            <w:r>
              <w:rPr>
                <w:noProof/>
                <w:webHidden/>
              </w:rPr>
              <w:tab/>
            </w:r>
            <w:r>
              <w:rPr>
                <w:noProof/>
                <w:webHidden/>
              </w:rPr>
              <w:fldChar w:fldCharType="begin"/>
            </w:r>
            <w:r>
              <w:rPr>
                <w:noProof/>
                <w:webHidden/>
              </w:rPr>
              <w:instrText xml:space="preserve"> PAGEREF _Toc226641697 \h </w:instrText>
            </w:r>
            <w:r>
              <w:rPr>
                <w:noProof/>
                <w:webHidden/>
              </w:rPr>
            </w:r>
            <w:r>
              <w:rPr>
                <w:noProof/>
                <w:webHidden/>
              </w:rPr>
              <w:fldChar w:fldCharType="separate"/>
            </w:r>
            <w:r>
              <w:rPr>
                <w:noProof/>
                <w:webHidden/>
              </w:rPr>
              <w:t>7</w:t>
            </w:r>
            <w:r>
              <w:rPr>
                <w:noProof/>
                <w:webHidden/>
              </w:rPr>
              <w:fldChar w:fldCharType="end"/>
            </w:r>
          </w:hyperlink>
        </w:p>
        <w:p w14:paraId="27AD3E9C" w14:textId="2023F6B4"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698" w:history="1">
            <w:r w:rsidRPr="00DD0889">
              <w:rPr>
                <w:rStyle w:val="Hyperlink"/>
                <w:noProof/>
              </w:rPr>
              <w:t>3.3.3</w:t>
            </w:r>
            <w:r>
              <w:rPr>
                <w:rFonts w:asciiTheme="minorHAnsi" w:eastAsiaTheme="minorEastAsia" w:hAnsiTheme="minorHAnsi" w:cstheme="minorBidi"/>
                <w:noProof/>
                <w:color w:val="auto"/>
              </w:rPr>
              <w:tab/>
            </w:r>
            <w:r w:rsidRPr="00DD0889">
              <w:rPr>
                <w:rStyle w:val="Hyperlink"/>
                <w:noProof/>
              </w:rPr>
              <w:t>Water Level Monitoring</w:t>
            </w:r>
            <w:r>
              <w:rPr>
                <w:noProof/>
                <w:webHidden/>
              </w:rPr>
              <w:tab/>
            </w:r>
            <w:r>
              <w:rPr>
                <w:noProof/>
                <w:webHidden/>
              </w:rPr>
              <w:fldChar w:fldCharType="begin"/>
            </w:r>
            <w:r>
              <w:rPr>
                <w:noProof/>
                <w:webHidden/>
              </w:rPr>
              <w:instrText xml:space="preserve"> PAGEREF _Toc226641698 \h </w:instrText>
            </w:r>
            <w:r>
              <w:rPr>
                <w:noProof/>
                <w:webHidden/>
              </w:rPr>
            </w:r>
            <w:r>
              <w:rPr>
                <w:noProof/>
                <w:webHidden/>
              </w:rPr>
              <w:fldChar w:fldCharType="separate"/>
            </w:r>
            <w:r>
              <w:rPr>
                <w:noProof/>
                <w:webHidden/>
              </w:rPr>
              <w:t>8</w:t>
            </w:r>
            <w:r>
              <w:rPr>
                <w:noProof/>
                <w:webHidden/>
              </w:rPr>
              <w:fldChar w:fldCharType="end"/>
            </w:r>
          </w:hyperlink>
        </w:p>
        <w:p w14:paraId="3C479D25" w14:textId="31527D4B"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699" w:history="1">
            <w:r w:rsidRPr="00DD0889">
              <w:rPr>
                <w:rStyle w:val="Hyperlink"/>
                <w:noProof/>
              </w:rPr>
              <w:t>3.3.4</w:t>
            </w:r>
            <w:r>
              <w:rPr>
                <w:rFonts w:asciiTheme="minorHAnsi" w:eastAsiaTheme="minorEastAsia" w:hAnsiTheme="minorHAnsi" w:cstheme="minorBidi"/>
                <w:noProof/>
                <w:color w:val="auto"/>
              </w:rPr>
              <w:tab/>
            </w:r>
            <w:r w:rsidRPr="00DD0889">
              <w:rPr>
                <w:rStyle w:val="Hyperlink"/>
                <w:noProof/>
              </w:rPr>
              <w:t>Porewater Sampling</w:t>
            </w:r>
            <w:r>
              <w:rPr>
                <w:noProof/>
                <w:webHidden/>
              </w:rPr>
              <w:tab/>
            </w:r>
            <w:r>
              <w:rPr>
                <w:noProof/>
                <w:webHidden/>
              </w:rPr>
              <w:fldChar w:fldCharType="begin"/>
            </w:r>
            <w:r>
              <w:rPr>
                <w:noProof/>
                <w:webHidden/>
              </w:rPr>
              <w:instrText xml:space="preserve"> PAGEREF _Toc226641699 \h </w:instrText>
            </w:r>
            <w:r>
              <w:rPr>
                <w:noProof/>
                <w:webHidden/>
              </w:rPr>
            </w:r>
            <w:r>
              <w:rPr>
                <w:noProof/>
                <w:webHidden/>
              </w:rPr>
              <w:fldChar w:fldCharType="separate"/>
            </w:r>
            <w:r>
              <w:rPr>
                <w:noProof/>
                <w:webHidden/>
              </w:rPr>
              <w:t>8</w:t>
            </w:r>
            <w:r>
              <w:rPr>
                <w:noProof/>
                <w:webHidden/>
              </w:rPr>
              <w:fldChar w:fldCharType="end"/>
            </w:r>
          </w:hyperlink>
        </w:p>
        <w:p w14:paraId="2264704E" w14:textId="669E5C50"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700" w:history="1">
            <w:r w:rsidRPr="00DD0889">
              <w:rPr>
                <w:rStyle w:val="Hyperlink"/>
                <w:noProof/>
              </w:rPr>
              <w:t>3.3.5</w:t>
            </w:r>
            <w:r>
              <w:rPr>
                <w:rFonts w:asciiTheme="minorHAnsi" w:eastAsiaTheme="minorEastAsia" w:hAnsiTheme="minorHAnsi" w:cstheme="minorBidi"/>
                <w:noProof/>
                <w:color w:val="auto"/>
              </w:rPr>
              <w:tab/>
            </w:r>
            <w:r w:rsidRPr="00DD0889">
              <w:rPr>
                <w:rStyle w:val="Hyperlink"/>
                <w:noProof/>
              </w:rPr>
              <w:t>Surface Water Sampling</w:t>
            </w:r>
            <w:r>
              <w:rPr>
                <w:noProof/>
                <w:webHidden/>
              </w:rPr>
              <w:tab/>
            </w:r>
            <w:r>
              <w:rPr>
                <w:noProof/>
                <w:webHidden/>
              </w:rPr>
              <w:fldChar w:fldCharType="begin"/>
            </w:r>
            <w:r>
              <w:rPr>
                <w:noProof/>
                <w:webHidden/>
              </w:rPr>
              <w:instrText xml:space="preserve"> PAGEREF _Toc226641700 \h </w:instrText>
            </w:r>
            <w:r>
              <w:rPr>
                <w:noProof/>
                <w:webHidden/>
              </w:rPr>
            </w:r>
            <w:r>
              <w:rPr>
                <w:noProof/>
                <w:webHidden/>
              </w:rPr>
              <w:fldChar w:fldCharType="separate"/>
            </w:r>
            <w:r>
              <w:rPr>
                <w:noProof/>
                <w:webHidden/>
              </w:rPr>
              <w:t>8</w:t>
            </w:r>
            <w:r>
              <w:rPr>
                <w:noProof/>
                <w:webHidden/>
              </w:rPr>
              <w:fldChar w:fldCharType="end"/>
            </w:r>
          </w:hyperlink>
        </w:p>
        <w:p w14:paraId="02352E57" w14:textId="45CDABF9"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701" w:history="1">
            <w:r w:rsidRPr="00DD0889">
              <w:rPr>
                <w:rStyle w:val="Hyperlink"/>
                <w:noProof/>
              </w:rPr>
              <w:t>3.3.6</w:t>
            </w:r>
            <w:r>
              <w:rPr>
                <w:rFonts w:asciiTheme="minorHAnsi" w:eastAsiaTheme="minorEastAsia" w:hAnsiTheme="minorHAnsi" w:cstheme="minorBidi"/>
                <w:noProof/>
                <w:color w:val="auto"/>
              </w:rPr>
              <w:tab/>
            </w:r>
            <w:r w:rsidRPr="00DD0889">
              <w:rPr>
                <w:rStyle w:val="Hyperlink"/>
                <w:noProof/>
              </w:rPr>
              <w:t>Soil Sampling</w:t>
            </w:r>
            <w:r>
              <w:rPr>
                <w:noProof/>
                <w:webHidden/>
              </w:rPr>
              <w:tab/>
            </w:r>
            <w:r>
              <w:rPr>
                <w:noProof/>
                <w:webHidden/>
              </w:rPr>
              <w:fldChar w:fldCharType="begin"/>
            </w:r>
            <w:r>
              <w:rPr>
                <w:noProof/>
                <w:webHidden/>
              </w:rPr>
              <w:instrText xml:space="preserve"> PAGEREF _Toc226641701 \h </w:instrText>
            </w:r>
            <w:r>
              <w:rPr>
                <w:noProof/>
                <w:webHidden/>
              </w:rPr>
            </w:r>
            <w:r>
              <w:rPr>
                <w:noProof/>
                <w:webHidden/>
              </w:rPr>
              <w:fldChar w:fldCharType="separate"/>
            </w:r>
            <w:r>
              <w:rPr>
                <w:noProof/>
                <w:webHidden/>
              </w:rPr>
              <w:t>8</w:t>
            </w:r>
            <w:r>
              <w:rPr>
                <w:noProof/>
                <w:webHidden/>
              </w:rPr>
              <w:fldChar w:fldCharType="end"/>
            </w:r>
          </w:hyperlink>
        </w:p>
        <w:p w14:paraId="4D3F7674" w14:textId="2B83C08C"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702" w:history="1">
            <w:r w:rsidRPr="00DD0889">
              <w:rPr>
                <w:rStyle w:val="Hyperlink"/>
                <w:noProof/>
              </w:rPr>
              <w:t>3.3.7</w:t>
            </w:r>
            <w:r>
              <w:rPr>
                <w:rFonts w:asciiTheme="minorHAnsi" w:eastAsiaTheme="minorEastAsia" w:hAnsiTheme="minorHAnsi" w:cstheme="minorBidi"/>
                <w:noProof/>
                <w:color w:val="auto"/>
              </w:rPr>
              <w:tab/>
            </w:r>
            <w:r w:rsidRPr="00DD0889">
              <w:rPr>
                <w:rStyle w:val="Hyperlink"/>
                <w:noProof/>
              </w:rPr>
              <w:t>Soil Vapor Sampling</w:t>
            </w:r>
            <w:r>
              <w:rPr>
                <w:noProof/>
                <w:webHidden/>
              </w:rPr>
              <w:tab/>
            </w:r>
            <w:r>
              <w:rPr>
                <w:noProof/>
                <w:webHidden/>
              </w:rPr>
              <w:fldChar w:fldCharType="begin"/>
            </w:r>
            <w:r>
              <w:rPr>
                <w:noProof/>
                <w:webHidden/>
              </w:rPr>
              <w:instrText xml:space="preserve"> PAGEREF _Toc226641702 \h </w:instrText>
            </w:r>
            <w:r>
              <w:rPr>
                <w:noProof/>
                <w:webHidden/>
              </w:rPr>
            </w:r>
            <w:r>
              <w:rPr>
                <w:noProof/>
                <w:webHidden/>
              </w:rPr>
              <w:fldChar w:fldCharType="separate"/>
            </w:r>
            <w:r>
              <w:rPr>
                <w:noProof/>
                <w:webHidden/>
              </w:rPr>
              <w:t>9</w:t>
            </w:r>
            <w:r>
              <w:rPr>
                <w:noProof/>
                <w:webHidden/>
              </w:rPr>
              <w:fldChar w:fldCharType="end"/>
            </w:r>
          </w:hyperlink>
        </w:p>
        <w:p w14:paraId="16B0187C" w14:textId="28E2424F"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703" w:history="1">
            <w:r w:rsidRPr="00DD0889">
              <w:rPr>
                <w:rStyle w:val="Hyperlink"/>
                <w:noProof/>
              </w:rPr>
              <w:t>3.3.8</w:t>
            </w:r>
            <w:r>
              <w:rPr>
                <w:rFonts w:asciiTheme="minorHAnsi" w:eastAsiaTheme="minorEastAsia" w:hAnsiTheme="minorHAnsi" w:cstheme="minorBidi"/>
                <w:noProof/>
                <w:color w:val="auto"/>
              </w:rPr>
              <w:tab/>
            </w:r>
            <w:r w:rsidRPr="00DD0889">
              <w:rPr>
                <w:rStyle w:val="Hyperlink"/>
                <w:noProof/>
              </w:rPr>
              <w:t>Indoor Air Sampling</w:t>
            </w:r>
            <w:r>
              <w:rPr>
                <w:noProof/>
                <w:webHidden/>
              </w:rPr>
              <w:tab/>
            </w:r>
            <w:r>
              <w:rPr>
                <w:noProof/>
                <w:webHidden/>
              </w:rPr>
              <w:fldChar w:fldCharType="begin"/>
            </w:r>
            <w:r>
              <w:rPr>
                <w:noProof/>
                <w:webHidden/>
              </w:rPr>
              <w:instrText xml:space="preserve"> PAGEREF _Toc226641703 \h </w:instrText>
            </w:r>
            <w:r>
              <w:rPr>
                <w:noProof/>
                <w:webHidden/>
              </w:rPr>
            </w:r>
            <w:r>
              <w:rPr>
                <w:noProof/>
                <w:webHidden/>
              </w:rPr>
              <w:fldChar w:fldCharType="separate"/>
            </w:r>
            <w:r>
              <w:rPr>
                <w:noProof/>
                <w:webHidden/>
              </w:rPr>
              <w:t>9</w:t>
            </w:r>
            <w:r>
              <w:rPr>
                <w:noProof/>
                <w:webHidden/>
              </w:rPr>
              <w:fldChar w:fldCharType="end"/>
            </w:r>
          </w:hyperlink>
        </w:p>
        <w:p w14:paraId="7CA81D71" w14:textId="7B54F2F2"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704" w:history="1">
            <w:r w:rsidRPr="00DD0889">
              <w:rPr>
                <w:rStyle w:val="Hyperlink"/>
                <w:noProof/>
              </w:rPr>
              <w:t>3.3.9</w:t>
            </w:r>
            <w:r>
              <w:rPr>
                <w:rFonts w:asciiTheme="minorHAnsi" w:eastAsiaTheme="minorEastAsia" w:hAnsiTheme="minorHAnsi" w:cstheme="minorBidi"/>
                <w:noProof/>
                <w:color w:val="auto"/>
              </w:rPr>
              <w:tab/>
            </w:r>
            <w:r w:rsidRPr="00DD0889">
              <w:rPr>
                <w:rStyle w:val="Hyperlink"/>
                <w:noProof/>
              </w:rPr>
              <w:t>Sampling Procedures</w:t>
            </w:r>
            <w:r>
              <w:rPr>
                <w:noProof/>
                <w:webHidden/>
              </w:rPr>
              <w:tab/>
            </w:r>
            <w:r>
              <w:rPr>
                <w:noProof/>
                <w:webHidden/>
              </w:rPr>
              <w:fldChar w:fldCharType="begin"/>
            </w:r>
            <w:r>
              <w:rPr>
                <w:noProof/>
                <w:webHidden/>
              </w:rPr>
              <w:instrText xml:space="preserve"> PAGEREF _Toc226641704 \h </w:instrText>
            </w:r>
            <w:r>
              <w:rPr>
                <w:noProof/>
                <w:webHidden/>
              </w:rPr>
            </w:r>
            <w:r>
              <w:rPr>
                <w:noProof/>
                <w:webHidden/>
              </w:rPr>
              <w:fldChar w:fldCharType="separate"/>
            </w:r>
            <w:r>
              <w:rPr>
                <w:noProof/>
                <w:webHidden/>
              </w:rPr>
              <w:t>9</w:t>
            </w:r>
            <w:r>
              <w:rPr>
                <w:noProof/>
                <w:webHidden/>
              </w:rPr>
              <w:fldChar w:fldCharType="end"/>
            </w:r>
          </w:hyperlink>
        </w:p>
        <w:p w14:paraId="587E746E" w14:textId="65515351"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705" w:history="1">
            <w:r w:rsidRPr="00DD0889">
              <w:rPr>
                <w:rStyle w:val="Hyperlink"/>
                <w:noProof/>
              </w:rPr>
              <w:t>3.3.10</w:t>
            </w:r>
            <w:r>
              <w:rPr>
                <w:rFonts w:asciiTheme="minorHAnsi" w:eastAsiaTheme="minorEastAsia" w:hAnsiTheme="minorHAnsi" w:cstheme="minorBidi"/>
                <w:noProof/>
                <w:color w:val="auto"/>
              </w:rPr>
              <w:tab/>
            </w:r>
            <w:r w:rsidRPr="00DD0889">
              <w:rPr>
                <w:rStyle w:val="Hyperlink"/>
                <w:noProof/>
              </w:rPr>
              <w:t>Quality Control Samples</w:t>
            </w:r>
            <w:r>
              <w:rPr>
                <w:noProof/>
                <w:webHidden/>
              </w:rPr>
              <w:tab/>
            </w:r>
            <w:r>
              <w:rPr>
                <w:noProof/>
                <w:webHidden/>
              </w:rPr>
              <w:fldChar w:fldCharType="begin"/>
            </w:r>
            <w:r>
              <w:rPr>
                <w:noProof/>
                <w:webHidden/>
              </w:rPr>
              <w:instrText xml:space="preserve"> PAGEREF _Toc226641705 \h </w:instrText>
            </w:r>
            <w:r>
              <w:rPr>
                <w:noProof/>
                <w:webHidden/>
              </w:rPr>
            </w:r>
            <w:r>
              <w:rPr>
                <w:noProof/>
                <w:webHidden/>
              </w:rPr>
              <w:fldChar w:fldCharType="separate"/>
            </w:r>
            <w:r>
              <w:rPr>
                <w:noProof/>
                <w:webHidden/>
              </w:rPr>
              <w:t>11</w:t>
            </w:r>
            <w:r>
              <w:rPr>
                <w:noProof/>
                <w:webHidden/>
              </w:rPr>
              <w:fldChar w:fldCharType="end"/>
            </w:r>
          </w:hyperlink>
        </w:p>
        <w:p w14:paraId="06458DE2" w14:textId="30DC4835"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706" w:history="1">
            <w:r w:rsidRPr="00DD0889">
              <w:rPr>
                <w:rStyle w:val="Hyperlink"/>
                <w:noProof/>
              </w:rPr>
              <w:t>3.3.11</w:t>
            </w:r>
            <w:r>
              <w:rPr>
                <w:rFonts w:asciiTheme="minorHAnsi" w:eastAsiaTheme="minorEastAsia" w:hAnsiTheme="minorHAnsi" w:cstheme="minorBidi"/>
                <w:noProof/>
                <w:color w:val="auto"/>
              </w:rPr>
              <w:tab/>
            </w:r>
            <w:r w:rsidRPr="00DD0889">
              <w:rPr>
                <w:rStyle w:val="Hyperlink"/>
                <w:noProof/>
              </w:rPr>
              <w:t>Decontamination Procedures</w:t>
            </w:r>
            <w:r>
              <w:rPr>
                <w:noProof/>
                <w:webHidden/>
              </w:rPr>
              <w:tab/>
            </w:r>
            <w:r>
              <w:rPr>
                <w:noProof/>
                <w:webHidden/>
              </w:rPr>
              <w:fldChar w:fldCharType="begin"/>
            </w:r>
            <w:r>
              <w:rPr>
                <w:noProof/>
                <w:webHidden/>
              </w:rPr>
              <w:instrText xml:space="preserve"> PAGEREF _Toc226641706 \h </w:instrText>
            </w:r>
            <w:r>
              <w:rPr>
                <w:noProof/>
                <w:webHidden/>
              </w:rPr>
            </w:r>
            <w:r>
              <w:rPr>
                <w:noProof/>
                <w:webHidden/>
              </w:rPr>
              <w:fldChar w:fldCharType="separate"/>
            </w:r>
            <w:r>
              <w:rPr>
                <w:noProof/>
                <w:webHidden/>
              </w:rPr>
              <w:t>11</w:t>
            </w:r>
            <w:r>
              <w:rPr>
                <w:noProof/>
                <w:webHidden/>
              </w:rPr>
              <w:fldChar w:fldCharType="end"/>
            </w:r>
          </w:hyperlink>
        </w:p>
        <w:p w14:paraId="3560DC7C" w14:textId="3BCBC930"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707" w:history="1">
            <w:r w:rsidRPr="00DD0889">
              <w:rPr>
                <w:rStyle w:val="Hyperlink"/>
                <w:noProof/>
              </w:rPr>
              <w:t>3.3.12</w:t>
            </w:r>
            <w:r>
              <w:rPr>
                <w:rFonts w:asciiTheme="minorHAnsi" w:eastAsiaTheme="minorEastAsia" w:hAnsiTheme="minorHAnsi" w:cstheme="minorBidi"/>
                <w:noProof/>
                <w:color w:val="auto"/>
              </w:rPr>
              <w:tab/>
            </w:r>
            <w:r w:rsidRPr="00DD0889">
              <w:rPr>
                <w:rStyle w:val="Hyperlink"/>
                <w:noProof/>
              </w:rPr>
              <w:t>Sample Handling, Tracking, and Custody Procedures</w:t>
            </w:r>
            <w:r>
              <w:rPr>
                <w:noProof/>
                <w:webHidden/>
              </w:rPr>
              <w:tab/>
            </w:r>
            <w:r>
              <w:rPr>
                <w:noProof/>
                <w:webHidden/>
              </w:rPr>
              <w:fldChar w:fldCharType="begin"/>
            </w:r>
            <w:r>
              <w:rPr>
                <w:noProof/>
                <w:webHidden/>
              </w:rPr>
              <w:instrText xml:space="preserve"> PAGEREF _Toc226641707 \h </w:instrText>
            </w:r>
            <w:r>
              <w:rPr>
                <w:noProof/>
                <w:webHidden/>
              </w:rPr>
            </w:r>
            <w:r>
              <w:rPr>
                <w:noProof/>
                <w:webHidden/>
              </w:rPr>
              <w:fldChar w:fldCharType="separate"/>
            </w:r>
            <w:r>
              <w:rPr>
                <w:noProof/>
                <w:webHidden/>
              </w:rPr>
              <w:t>11</w:t>
            </w:r>
            <w:r>
              <w:rPr>
                <w:noProof/>
                <w:webHidden/>
              </w:rPr>
              <w:fldChar w:fldCharType="end"/>
            </w:r>
          </w:hyperlink>
        </w:p>
        <w:p w14:paraId="5FF76287" w14:textId="46FD15C3"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708" w:history="1">
            <w:r w:rsidRPr="00DD0889">
              <w:rPr>
                <w:rStyle w:val="Hyperlink"/>
                <w:noProof/>
              </w:rPr>
              <w:t>3.3.13</w:t>
            </w:r>
            <w:r>
              <w:rPr>
                <w:rFonts w:asciiTheme="minorHAnsi" w:eastAsiaTheme="minorEastAsia" w:hAnsiTheme="minorHAnsi" w:cstheme="minorBidi"/>
                <w:noProof/>
                <w:color w:val="auto"/>
              </w:rPr>
              <w:tab/>
            </w:r>
            <w:r w:rsidRPr="00DD0889">
              <w:rPr>
                <w:rStyle w:val="Hyperlink"/>
                <w:noProof/>
              </w:rPr>
              <w:t>Laboratory Analytical Methods and Procedures</w:t>
            </w:r>
            <w:r>
              <w:rPr>
                <w:noProof/>
                <w:webHidden/>
              </w:rPr>
              <w:tab/>
            </w:r>
            <w:r>
              <w:rPr>
                <w:noProof/>
                <w:webHidden/>
              </w:rPr>
              <w:fldChar w:fldCharType="begin"/>
            </w:r>
            <w:r>
              <w:rPr>
                <w:noProof/>
                <w:webHidden/>
              </w:rPr>
              <w:instrText xml:space="preserve"> PAGEREF _Toc226641708 \h </w:instrText>
            </w:r>
            <w:r>
              <w:rPr>
                <w:noProof/>
                <w:webHidden/>
              </w:rPr>
            </w:r>
            <w:r>
              <w:rPr>
                <w:noProof/>
                <w:webHidden/>
              </w:rPr>
              <w:fldChar w:fldCharType="separate"/>
            </w:r>
            <w:r>
              <w:rPr>
                <w:noProof/>
                <w:webHidden/>
              </w:rPr>
              <w:t>12</w:t>
            </w:r>
            <w:r>
              <w:rPr>
                <w:noProof/>
                <w:webHidden/>
              </w:rPr>
              <w:fldChar w:fldCharType="end"/>
            </w:r>
          </w:hyperlink>
        </w:p>
        <w:p w14:paraId="308BBAF2" w14:textId="75948B6F"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709" w:history="1">
            <w:r w:rsidRPr="00DD0889">
              <w:rPr>
                <w:rStyle w:val="Hyperlink"/>
                <w:noProof/>
              </w:rPr>
              <w:t>3.3.14</w:t>
            </w:r>
            <w:r>
              <w:rPr>
                <w:rFonts w:asciiTheme="minorHAnsi" w:eastAsiaTheme="minorEastAsia" w:hAnsiTheme="minorHAnsi" w:cstheme="minorBidi"/>
                <w:noProof/>
                <w:color w:val="auto"/>
              </w:rPr>
              <w:tab/>
            </w:r>
            <w:r w:rsidRPr="00DD0889">
              <w:rPr>
                <w:rStyle w:val="Hyperlink"/>
                <w:noProof/>
              </w:rPr>
              <w:t>Reporting</w:t>
            </w:r>
            <w:r>
              <w:rPr>
                <w:noProof/>
                <w:webHidden/>
              </w:rPr>
              <w:tab/>
            </w:r>
            <w:r>
              <w:rPr>
                <w:noProof/>
                <w:webHidden/>
              </w:rPr>
              <w:fldChar w:fldCharType="begin"/>
            </w:r>
            <w:r>
              <w:rPr>
                <w:noProof/>
                <w:webHidden/>
              </w:rPr>
              <w:instrText xml:space="preserve"> PAGEREF _Toc226641709 \h </w:instrText>
            </w:r>
            <w:r>
              <w:rPr>
                <w:noProof/>
                <w:webHidden/>
              </w:rPr>
            </w:r>
            <w:r>
              <w:rPr>
                <w:noProof/>
                <w:webHidden/>
              </w:rPr>
              <w:fldChar w:fldCharType="separate"/>
            </w:r>
            <w:r>
              <w:rPr>
                <w:noProof/>
                <w:webHidden/>
              </w:rPr>
              <w:t>12</w:t>
            </w:r>
            <w:r>
              <w:rPr>
                <w:noProof/>
                <w:webHidden/>
              </w:rPr>
              <w:fldChar w:fldCharType="end"/>
            </w:r>
          </w:hyperlink>
        </w:p>
        <w:p w14:paraId="7B8FB0F3" w14:textId="0D5BFC58" w:rsidR="00EC55C5" w:rsidRDefault="00EC55C5">
          <w:pPr>
            <w:pStyle w:val="TOC3"/>
            <w:tabs>
              <w:tab w:val="left" w:pos="1440"/>
              <w:tab w:val="right" w:leader="dot" w:pos="8663"/>
            </w:tabs>
            <w:rPr>
              <w:rFonts w:asciiTheme="minorHAnsi" w:eastAsiaTheme="minorEastAsia" w:hAnsiTheme="minorHAnsi" w:cstheme="minorBidi"/>
              <w:noProof/>
              <w:color w:val="auto"/>
            </w:rPr>
          </w:pPr>
          <w:hyperlink w:anchor="_Toc226641710" w:history="1">
            <w:r w:rsidRPr="00DD0889">
              <w:rPr>
                <w:rStyle w:val="Hyperlink"/>
                <w:noProof/>
              </w:rPr>
              <w:t>3.3.15</w:t>
            </w:r>
            <w:r>
              <w:rPr>
                <w:rFonts w:asciiTheme="minorHAnsi" w:eastAsiaTheme="minorEastAsia" w:hAnsiTheme="minorHAnsi" w:cstheme="minorBidi"/>
                <w:noProof/>
                <w:color w:val="auto"/>
              </w:rPr>
              <w:tab/>
            </w:r>
            <w:r w:rsidRPr="00DD0889">
              <w:rPr>
                <w:rStyle w:val="Hyperlink"/>
                <w:noProof/>
              </w:rPr>
              <w:t>Documentation, Records, and Data Management</w:t>
            </w:r>
            <w:r>
              <w:rPr>
                <w:noProof/>
                <w:webHidden/>
              </w:rPr>
              <w:tab/>
            </w:r>
            <w:r>
              <w:rPr>
                <w:noProof/>
                <w:webHidden/>
              </w:rPr>
              <w:fldChar w:fldCharType="begin"/>
            </w:r>
            <w:r>
              <w:rPr>
                <w:noProof/>
                <w:webHidden/>
              </w:rPr>
              <w:instrText xml:space="preserve"> PAGEREF _Toc226641710 \h </w:instrText>
            </w:r>
            <w:r>
              <w:rPr>
                <w:noProof/>
                <w:webHidden/>
              </w:rPr>
            </w:r>
            <w:r>
              <w:rPr>
                <w:noProof/>
                <w:webHidden/>
              </w:rPr>
              <w:fldChar w:fldCharType="separate"/>
            </w:r>
            <w:r>
              <w:rPr>
                <w:noProof/>
                <w:webHidden/>
              </w:rPr>
              <w:t>13</w:t>
            </w:r>
            <w:r>
              <w:rPr>
                <w:noProof/>
                <w:webHidden/>
              </w:rPr>
              <w:fldChar w:fldCharType="end"/>
            </w:r>
          </w:hyperlink>
        </w:p>
        <w:p w14:paraId="52844EB7" w14:textId="35795A37" w:rsidR="00EC55C5" w:rsidRDefault="00EC55C5">
          <w:pPr>
            <w:pStyle w:val="TOC1"/>
            <w:tabs>
              <w:tab w:val="left" w:pos="480"/>
              <w:tab w:val="right" w:leader="dot" w:pos="8663"/>
            </w:tabs>
            <w:rPr>
              <w:rFonts w:asciiTheme="minorHAnsi" w:eastAsiaTheme="minorEastAsia" w:hAnsiTheme="minorHAnsi" w:cstheme="minorBidi"/>
              <w:noProof/>
              <w:color w:val="auto"/>
            </w:rPr>
          </w:pPr>
          <w:hyperlink w:anchor="_Toc226641711" w:history="1">
            <w:r w:rsidRPr="00DD0889">
              <w:rPr>
                <w:rStyle w:val="Hyperlink"/>
                <w:noProof/>
              </w:rPr>
              <w:t>4</w:t>
            </w:r>
            <w:r>
              <w:rPr>
                <w:rFonts w:asciiTheme="minorHAnsi" w:eastAsiaTheme="minorEastAsia" w:hAnsiTheme="minorHAnsi" w:cstheme="minorBidi"/>
                <w:noProof/>
                <w:color w:val="auto"/>
              </w:rPr>
              <w:tab/>
            </w:r>
            <w:r w:rsidRPr="00DD0889">
              <w:rPr>
                <w:rStyle w:val="Hyperlink"/>
                <w:noProof/>
              </w:rPr>
              <w:t>Conclusion</w:t>
            </w:r>
            <w:r>
              <w:rPr>
                <w:noProof/>
                <w:webHidden/>
              </w:rPr>
              <w:tab/>
            </w:r>
            <w:r>
              <w:rPr>
                <w:noProof/>
                <w:webHidden/>
              </w:rPr>
              <w:fldChar w:fldCharType="begin"/>
            </w:r>
            <w:r>
              <w:rPr>
                <w:noProof/>
                <w:webHidden/>
              </w:rPr>
              <w:instrText xml:space="preserve"> PAGEREF _Toc226641711 \h </w:instrText>
            </w:r>
            <w:r>
              <w:rPr>
                <w:noProof/>
                <w:webHidden/>
              </w:rPr>
            </w:r>
            <w:r>
              <w:rPr>
                <w:noProof/>
                <w:webHidden/>
              </w:rPr>
              <w:fldChar w:fldCharType="separate"/>
            </w:r>
            <w:r>
              <w:rPr>
                <w:noProof/>
                <w:webHidden/>
              </w:rPr>
              <w:t>13</w:t>
            </w:r>
            <w:r>
              <w:rPr>
                <w:noProof/>
                <w:webHidden/>
              </w:rPr>
              <w:fldChar w:fldCharType="end"/>
            </w:r>
          </w:hyperlink>
        </w:p>
        <w:p w14:paraId="38CCA6CF" w14:textId="4D8628A0" w:rsidR="00EC55C5" w:rsidRDefault="00EC55C5">
          <w:pPr>
            <w:pStyle w:val="TOC2"/>
            <w:tabs>
              <w:tab w:val="left" w:pos="960"/>
              <w:tab w:val="right" w:leader="dot" w:pos="8663"/>
            </w:tabs>
            <w:rPr>
              <w:rFonts w:asciiTheme="minorHAnsi" w:eastAsiaTheme="minorEastAsia" w:hAnsiTheme="minorHAnsi" w:cstheme="minorBidi"/>
              <w:noProof/>
              <w:color w:val="auto"/>
            </w:rPr>
          </w:pPr>
          <w:hyperlink w:anchor="_Toc226641712" w:history="1">
            <w:r w:rsidRPr="00DD0889">
              <w:rPr>
                <w:rStyle w:val="Hyperlink"/>
                <w:noProof/>
              </w:rPr>
              <w:t>4.1</w:t>
            </w:r>
            <w:r>
              <w:rPr>
                <w:rFonts w:asciiTheme="minorHAnsi" w:eastAsiaTheme="minorEastAsia" w:hAnsiTheme="minorHAnsi" w:cstheme="minorBidi"/>
                <w:noProof/>
                <w:color w:val="auto"/>
              </w:rPr>
              <w:tab/>
            </w:r>
            <w:r w:rsidRPr="00DD0889">
              <w:rPr>
                <w:rStyle w:val="Hyperlink"/>
                <w:noProof/>
              </w:rPr>
              <w:t>FIGURES</w:t>
            </w:r>
            <w:r>
              <w:rPr>
                <w:noProof/>
                <w:webHidden/>
              </w:rPr>
              <w:tab/>
            </w:r>
            <w:r>
              <w:rPr>
                <w:noProof/>
                <w:webHidden/>
              </w:rPr>
              <w:fldChar w:fldCharType="begin"/>
            </w:r>
            <w:r>
              <w:rPr>
                <w:noProof/>
                <w:webHidden/>
              </w:rPr>
              <w:instrText xml:space="preserve"> PAGEREF _Toc226641712 \h </w:instrText>
            </w:r>
            <w:r>
              <w:rPr>
                <w:noProof/>
                <w:webHidden/>
              </w:rPr>
            </w:r>
            <w:r>
              <w:rPr>
                <w:noProof/>
                <w:webHidden/>
              </w:rPr>
              <w:fldChar w:fldCharType="separate"/>
            </w:r>
            <w:r>
              <w:rPr>
                <w:noProof/>
                <w:webHidden/>
              </w:rPr>
              <w:t>15</w:t>
            </w:r>
            <w:r>
              <w:rPr>
                <w:noProof/>
                <w:webHidden/>
              </w:rPr>
              <w:fldChar w:fldCharType="end"/>
            </w:r>
          </w:hyperlink>
        </w:p>
        <w:p w14:paraId="1E28355C" w14:textId="2F2C96A3" w:rsidR="00EC55C5" w:rsidRDefault="00EC55C5">
          <w:pPr>
            <w:pStyle w:val="TOC2"/>
            <w:tabs>
              <w:tab w:val="left" w:pos="960"/>
              <w:tab w:val="right" w:leader="dot" w:pos="8663"/>
            </w:tabs>
            <w:rPr>
              <w:rFonts w:asciiTheme="minorHAnsi" w:eastAsiaTheme="minorEastAsia" w:hAnsiTheme="minorHAnsi" w:cstheme="minorBidi"/>
              <w:noProof/>
              <w:color w:val="auto"/>
            </w:rPr>
          </w:pPr>
          <w:hyperlink w:anchor="_Toc226641713" w:history="1">
            <w:r w:rsidRPr="00DD0889">
              <w:rPr>
                <w:rStyle w:val="Hyperlink"/>
                <w:noProof/>
              </w:rPr>
              <w:t>4.2</w:t>
            </w:r>
            <w:r>
              <w:rPr>
                <w:rFonts w:asciiTheme="minorHAnsi" w:eastAsiaTheme="minorEastAsia" w:hAnsiTheme="minorHAnsi" w:cstheme="minorBidi"/>
                <w:noProof/>
                <w:color w:val="auto"/>
              </w:rPr>
              <w:tab/>
            </w:r>
            <w:r w:rsidRPr="00DD0889">
              <w:rPr>
                <w:rStyle w:val="Hyperlink"/>
                <w:noProof/>
              </w:rPr>
              <w:t>TABLES</w:t>
            </w:r>
            <w:r>
              <w:rPr>
                <w:noProof/>
                <w:webHidden/>
              </w:rPr>
              <w:tab/>
            </w:r>
            <w:r>
              <w:rPr>
                <w:noProof/>
                <w:webHidden/>
              </w:rPr>
              <w:fldChar w:fldCharType="begin"/>
            </w:r>
            <w:r>
              <w:rPr>
                <w:noProof/>
                <w:webHidden/>
              </w:rPr>
              <w:instrText xml:space="preserve"> PAGEREF _Toc226641713 \h </w:instrText>
            </w:r>
            <w:r>
              <w:rPr>
                <w:noProof/>
                <w:webHidden/>
              </w:rPr>
            </w:r>
            <w:r>
              <w:rPr>
                <w:noProof/>
                <w:webHidden/>
              </w:rPr>
              <w:fldChar w:fldCharType="separate"/>
            </w:r>
            <w:r>
              <w:rPr>
                <w:noProof/>
                <w:webHidden/>
              </w:rPr>
              <w:t>15</w:t>
            </w:r>
            <w:r>
              <w:rPr>
                <w:noProof/>
                <w:webHidden/>
              </w:rPr>
              <w:fldChar w:fldCharType="end"/>
            </w:r>
          </w:hyperlink>
        </w:p>
        <w:p w14:paraId="0793BBF4" w14:textId="5FA9D2D5" w:rsidR="00EC55C5" w:rsidRDefault="00EC55C5">
          <w:pPr>
            <w:pStyle w:val="TOC2"/>
            <w:tabs>
              <w:tab w:val="left" w:pos="960"/>
              <w:tab w:val="right" w:leader="dot" w:pos="8663"/>
            </w:tabs>
            <w:rPr>
              <w:rFonts w:asciiTheme="minorHAnsi" w:eastAsiaTheme="minorEastAsia" w:hAnsiTheme="minorHAnsi" w:cstheme="minorBidi"/>
              <w:noProof/>
              <w:color w:val="auto"/>
            </w:rPr>
          </w:pPr>
          <w:hyperlink w:anchor="_Toc226641714" w:history="1">
            <w:r w:rsidRPr="00DD0889">
              <w:rPr>
                <w:rStyle w:val="Hyperlink"/>
                <w:noProof/>
              </w:rPr>
              <w:t>4.3</w:t>
            </w:r>
            <w:r>
              <w:rPr>
                <w:rFonts w:asciiTheme="minorHAnsi" w:eastAsiaTheme="minorEastAsia" w:hAnsiTheme="minorHAnsi" w:cstheme="minorBidi"/>
                <w:noProof/>
                <w:color w:val="auto"/>
              </w:rPr>
              <w:tab/>
            </w:r>
            <w:r w:rsidRPr="00DD0889">
              <w:rPr>
                <w:rStyle w:val="Hyperlink"/>
                <w:noProof/>
              </w:rPr>
              <w:t>APPENDICES</w:t>
            </w:r>
            <w:r>
              <w:rPr>
                <w:noProof/>
                <w:webHidden/>
              </w:rPr>
              <w:tab/>
            </w:r>
            <w:r>
              <w:rPr>
                <w:noProof/>
                <w:webHidden/>
              </w:rPr>
              <w:fldChar w:fldCharType="begin"/>
            </w:r>
            <w:r>
              <w:rPr>
                <w:noProof/>
                <w:webHidden/>
              </w:rPr>
              <w:instrText xml:space="preserve"> PAGEREF _Toc226641714 \h </w:instrText>
            </w:r>
            <w:r>
              <w:rPr>
                <w:noProof/>
                <w:webHidden/>
              </w:rPr>
            </w:r>
            <w:r>
              <w:rPr>
                <w:noProof/>
                <w:webHidden/>
              </w:rPr>
              <w:fldChar w:fldCharType="separate"/>
            </w:r>
            <w:r>
              <w:rPr>
                <w:noProof/>
                <w:webHidden/>
              </w:rPr>
              <w:t>15</w:t>
            </w:r>
            <w:r>
              <w:rPr>
                <w:noProof/>
                <w:webHidden/>
              </w:rPr>
              <w:fldChar w:fldCharType="end"/>
            </w:r>
          </w:hyperlink>
        </w:p>
        <w:p w14:paraId="1CBA21A8" w14:textId="499E3597" w:rsidR="00EC55C5" w:rsidRDefault="00EC55C5">
          <w:r>
            <w:rPr>
              <w:b/>
              <w:bCs/>
              <w:noProof/>
            </w:rPr>
            <w:fldChar w:fldCharType="end"/>
          </w:r>
        </w:p>
      </w:sdtContent>
    </w:sdt>
    <w:p w14:paraId="1138E0C2" w14:textId="77777777" w:rsidR="003B0564" w:rsidRDefault="003B0564" w:rsidP="003B0564">
      <w:pPr>
        <w:jc w:val="center"/>
        <w:sectPr w:rsidR="003B0564" w:rsidSect="00FA69D1">
          <w:type w:val="continuous"/>
          <w:pgSz w:w="12240" w:h="15840"/>
          <w:pgMar w:top="1091" w:right="1781" w:bottom="1115" w:left="1786" w:header="720" w:footer="735" w:gutter="0"/>
          <w:cols w:space="720"/>
          <w:titlePg/>
          <w:docGrid w:linePitch="326"/>
        </w:sectPr>
      </w:pPr>
    </w:p>
    <w:p w14:paraId="60939E52" w14:textId="77777777" w:rsidR="003B0564" w:rsidRPr="003B0564" w:rsidRDefault="003B0564" w:rsidP="003B0564">
      <w:pPr>
        <w:jc w:val="center"/>
      </w:pPr>
    </w:p>
    <w:p w14:paraId="6EB790A5" w14:textId="299F4D62" w:rsidR="00DA1178" w:rsidRDefault="00DA1178" w:rsidP="006302C6">
      <w:pPr>
        <w:pStyle w:val="Heading1"/>
      </w:pPr>
      <w:bookmarkStart w:id="1" w:name="_Toc226641683"/>
      <w:r>
        <w:t>I</w:t>
      </w:r>
      <w:r w:rsidR="009104F4">
        <w:t>ntroduction</w:t>
      </w:r>
      <w:bookmarkEnd w:id="1"/>
    </w:p>
    <w:p w14:paraId="7BAB8851" w14:textId="32C18236" w:rsidR="005D78F6" w:rsidRPr="005D78F6" w:rsidRDefault="00947CD9" w:rsidP="005D78F6">
      <w:pPr>
        <w:rPr>
          <w:rFonts w:asciiTheme="minorHAnsi" w:hAnsiTheme="minorHAnsi"/>
        </w:rPr>
      </w:pPr>
      <w:r w:rsidRPr="009104F4">
        <w:t xml:space="preserve">The Maine Department of Environmental Protection (MEDEP) Division of Technical Services has developed the following </w:t>
      </w:r>
      <w:r w:rsidR="00B7649C" w:rsidRPr="009104F4">
        <w:t>Sampling and Analysis Plan (SAP)</w:t>
      </w:r>
      <w:r w:rsidR="00DA1178" w:rsidRPr="009104F4">
        <w:t xml:space="preserve"> </w:t>
      </w:r>
      <w:r w:rsidRPr="009104F4">
        <w:t xml:space="preserve">for the </w:t>
      </w:r>
      <w:r w:rsidR="00B7649C" w:rsidRPr="009104F4">
        <w:t xml:space="preserve">[SITE NAME] </w:t>
      </w:r>
      <w:r w:rsidRPr="009104F4">
        <w:t xml:space="preserve">located at </w:t>
      </w:r>
      <w:r w:rsidR="00B7649C" w:rsidRPr="009104F4">
        <w:t>[SITE LOCATION/ADDRESS]</w:t>
      </w:r>
      <w:r w:rsidRPr="009104F4">
        <w:t xml:space="preserve"> (Figure 1).</w:t>
      </w:r>
      <w:r w:rsidR="00B7649C" w:rsidRPr="009104F4">
        <w:t xml:space="preserve"> </w:t>
      </w:r>
      <w:r w:rsidR="005D78F6" w:rsidRPr="005D78F6">
        <w:rPr>
          <w:rFonts w:asciiTheme="minorHAnsi" w:hAnsiTheme="minorHAnsi"/>
        </w:rPr>
        <w:t xml:space="preserve">This </w:t>
      </w:r>
      <w:r w:rsidR="005D78F6">
        <w:t>SAP</w:t>
      </w:r>
      <w:r w:rsidR="005D78F6" w:rsidRPr="005D78F6">
        <w:rPr>
          <w:rFonts w:asciiTheme="minorHAnsi" w:hAnsiTheme="minorHAnsi"/>
        </w:rPr>
        <w:t xml:space="preserve"> identifies the data collection activities and associated Quality Assurance/Quality Control (QA/QC) measures specific to [</w:t>
      </w:r>
      <w:r w:rsidR="005D78F6">
        <w:rPr>
          <w:rFonts w:asciiTheme="minorHAnsi" w:hAnsiTheme="minorHAnsi"/>
        </w:rPr>
        <w:t>TITLE OF SAMPLING EVENT</w:t>
      </w:r>
      <w:r w:rsidR="005D78F6" w:rsidRPr="005D78F6">
        <w:rPr>
          <w:rFonts w:asciiTheme="minorHAnsi" w:hAnsiTheme="minorHAnsi"/>
        </w:rPr>
        <w:t xml:space="preserve">]. The purpose of this SAP is to describe site-specific tasks that will be performed in support of [state the objectives of the sample event]. This SAP is applicable through the completion of the work detailed in this document. If sampling results indicate the need for additional work outside of this SAP, an additional SAP will be prepared. </w:t>
      </w:r>
    </w:p>
    <w:p w14:paraId="151FA8F4" w14:textId="32DC1735" w:rsidR="005D78F6" w:rsidRDefault="00947CD9" w:rsidP="005D78F6">
      <w:r w:rsidRPr="009104F4">
        <w:t xml:space="preserve">This document is supplemental to </w:t>
      </w:r>
      <w:r w:rsidR="00F86F21" w:rsidRPr="009104F4">
        <w:t xml:space="preserve">the </w:t>
      </w:r>
      <w:r w:rsidRPr="009104F4">
        <w:t>M</w:t>
      </w:r>
      <w:r w:rsidR="00B7649C" w:rsidRPr="009104F4">
        <w:t>E</w:t>
      </w:r>
      <w:r w:rsidRPr="009104F4">
        <w:t xml:space="preserve">DEP Quality Assurance Plan (QAP), </w:t>
      </w:r>
      <w:r w:rsidR="00F86F21" w:rsidRPr="009104F4">
        <w:t xml:space="preserve">dated </w:t>
      </w:r>
      <w:r w:rsidR="00B7649C" w:rsidRPr="009104F4">
        <w:t>[DATE OF CURRENT QAP]</w:t>
      </w:r>
      <w:r w:rsidR="00F86F21" w:rsidRPr="009104F4">
        <w:t xml:space="preserve">, </w:t>
      </w:r>
      <w:r w:rsidRPr="009104F4">
        <w:t>which can be found at</w:t>
      </w:r>
      <w:r w:rsidR="009104F4">
        <w:t>:</w:t>
      </w:r>
    </w:p>
    <w:p w14:paraId="6D0B6842" w14:textId="0C9B7257" w:rsidR="00CA39D4" w:rsidRPr="00CA39D4" w:rsidRDefault="005D78F6" w:rsidP="005D78F6">
      <w:pPr>
        <w:rPr>
          <w:rFonts w:ascii="Calibri" w:hAnsi="Calibri" w:cs="Calibri"/>
          <w:sz w:val="22"/>
          <w:szCs w:val="22"/>
        </w:rPr>
      </w:pPr>
      <w:hyperlink r:id="rId9" w:history="1">
        <w:r w:rsidRPr="00DB42C1">
          <w:rPr>
            <w:rStyle w:val="Hyperlink"/>
          </w:rPr>
          <w:t xml:space="preserve">Maine DEP Quality Assurance Plan - https://www.maine.gov/dep/spills/publications/sops/documents/Maine-Division-ofRemediation-QAP-Final%20Signed%20with%20appendices-06282021.pdf </w:t>
        </w:r>
      </w:hyperlink>
      <w:hyperlink r:id="rId10">
        <w:r w:rsidR="00947CD9" w:rsidRPr="00EC4689">
          <w:rPr>
            <w:rFonts w:ascii="Calibri" w:hAnsi="Calibri" w:cs="Calibri"/>
            <w:sz w:val="22"/>
            <w:szCs w:val="22"/>
          </w:rPr>
          <w:t>,</w:t>
        </w:r>
      </w:hyperlink>
    </w:p>
    <w:p w14:paraId="7DADE6C6" w14:textId="631D73AB" w:rsidR="00E4472A" w:rsidRPr="000E05B5" w:rsidRDefault="00947CD9" w:rsidP="000E05B5">
      <w:pPr>
        <w:pStyle w:val="Heading2"/>
      </w:pPr>
      <w:bookmarkStart w:id="2" w:name="_Toc226641684"/>
      <w:r w:rsidRPr="000E05B5">
        <w:t>Project Organization</w:t>
      </w:r>
      <w:bookmarkEnd w:id="2"/>
      <w:r w:rsidRPr="000E05B5">
        <w:t xml:space="preserve"> </w:t>
      </w:r>
    </w:p>
    <w:p w14:paraId="137B3A23" w14:textId="58BFA61D" w:rsidR="00E4472A" w:rsidRPr="00EC4689" w:rsidRDefault="00947CD9" w:rsidP="008545C9">
      <w:r w:rsidRPr="00EC4689">
        <w:rPr>
          <w:u w:color="000000"/>
        </w:rPr>
        <w:t>Project Team members:</w:t>
      </w:r>
      <w:r w:rsidRPr="00EC4689">
        <w:t xml:space="preserve">  </w:t>
      </w:r>
    </w:p>
    <w:p w14:paraId="7971FC18" w14:textId="7D26ABB0" w:rsidR="00E4472A" w:rsidRPr="00EC4689" w:rsidRDefault="00947CD9" w:rsidP="008545C9">
      <w:pPr>
        <w:ind w:firstLine="634"/>
      </w:pPr>
      <w:r w:rsidRPr="00EC4689">
        <w:t>M</w:t>
      </w:r>
      <w:r w:rsidR="001746CB">
        <w:t>E</w:t>
      </w:r>
      <w:r w:rsidRPr="00EC4689">
        <w:t xml:space="preserve">DEP Quality Assurance Manager: </w:t>
      </w:r>
      <w:r w:rsidR="00F6043C">
        <w:t>[DEP PROJECT MANAGER]</w:t>
      </w:r>
    </w:p>
    <w:p w14:paraId="24E12B71" w14:textId="4729E0F7" w:rsidR="00E4472A" w:rsidRPr="00EC4689" w:rsidRDefault="00B92E39" w:rsidP="008545C9">
      <w:pPr>
        <w:ind w:left="1440" w:firstLine="0"/>
      </w:pPr>
      <w:r>
        <w:t>Role</w:t>
      </w:r>
      <w:r w:rsidR="00947CD9" w:rsidRPr="00EC4689">
        <w:t>: Directing the project team to complete the investigation, giv</w:t>
      </w:r>
      <w:r w:rsidR="00F6043C">
        <w:t>ing</w:t>
      </w:r>
      <w:r w:rsidR="00947CD9" w:rsidRPr="00EC4689">
        <w:t xml:space="preserve"> technical direction to site specialist personnel</w:t>
      </w:r>
      <w:r w:rsidR="00F6043C">
        <w:t>,</w:t>
      </w:r>
      <w:r w:rsidR="00947CD9" w:rsidRPr="00EC4689">
        <w:t xml:space="preserve"> and assess</w:t>
      </w:r>
      <w:r w:rsidR="00F6043C">
        <w:t xml:space="preserve">ing </w:t>
      </w:r>
      <w:r w:rsidR="00947CD9" w:rsidRPr="00EC4689">
        <w:t>compliance with th</w:t>
      </w:r>
      <w:r w:rsidR="00F6043C">
        <w:t>is SAP.</w:t>
      </w:r>
    </w:p>
    <w:p w14:paraId="39E5CB31" w14:textId="4F95783F" w:rsidR="00EC4689" w:rsidRPr="00EC4689" w:rsidRDefault="00947CD9" w:rsidP="008545C9">
      <w:pPr>
        <w:ind w:firstLine="634"/>
      </w:pPr>
      <w:r w:rsidRPr="00EC4689">
        <w:t>M</w:t>
      </w:r>
      <w:r w:rsidR="001746CB">
        <w:t>E</w:t>
      </w:r>
      <w:r w:rsidRPr="00EC4689">
        <w:t>DEP Operations Manager/Project Hydrogeologist:</w:t>
      </w:r>
      <w:r w:rsidR="00B92E39">
        <w:t xml:space="preserve"> [DEP HYDROGEO]</w:t>
      </w:r>
      <w:r w:rsidRPr="00EC4689">
        <w:t xml:space="preserve"> </w:t>
      </w:r>
    </w:p>
    <w:p w14:paraId="6D4C584D" w14:textId="7481F6AA" w:rsidR="00E4472A" w:rsidRPr="00EC4689" w:rsidRDefault="00B92E39" w:rsidP="008545C9">
      <w:pPr>
        <w:ind w:left="806" w:firstLine="634"/>
      </w:pPr>
      <w:r>
        <w:t>Role</w:t>
      </w:r>
      <w:r w:rsidR="00947CD9" w:rsidRPr="00EC4689">
        <w:t xml:space="preserve">: </w:t>
      </w:r>
      <w:r>
        <w:t>Project</w:t>
      </w:r>
      <w:r w:rsidR="00947CD9" w:rsidRPr="00EC4689">
        <w:t xml:space="preserve"> </w:t>
      </w:r>
      <w:r>
        <w:t>technical lead,</w:t>
      </w:r>
      <w:r w:rsidR="00947CD9" w:rsidRPr="00EC4689">
        <w:t xml:space="preserve"> leading site investigation. </w:t>
      </w:r>
    </w:p>
    <w:p w14:paraId="24E48267" w14:textId="7EB79717" w:rsidR="00E4472A" w:rsidRPr="00EC4689" w:rsidRDefault="001746CB" w:rsidP="008545C9">
      <w:pPr>
        <w:ind w:firstLine="634"/>
      </w:pPr>
      <w:r>
        <w:t>MEDEP</w:t>
      </w:r>
      <w:r w:rsidR="00947CD9" w:rsidRPr="00EC4689">
        <w:t xml:space="preserve"> QA Manager:</w:t>
      </w:r>
      <w:r w:rsidR="00EC4689">
        <w:t xml:space="preserve"> </w:t>
      </w:r>
      <w:r w:rsidR="00B92E39">
        <w:t>[</w:t>
      </w:r>
      <w:r>
        <w:t>DEP</w:t>
      </w:r>
      <w:r w:rsidR="00B92E39">
        <w:t xml:space="preserve"> </w:t>
      </w:r>
      <w:r>
        <w:t>Chemist</w:t>
      </w:r>
      <w:r w:rsidR="00B92E39">
        <w:t>]</w:t>
      </w:r>
    </w:p>
    <w:p w14:paraId="6D6B69C7" w14:textId="032BF7E0" w:rsidR="00E4472A" w:rsidRPr="00EC4689" w:rsidRDefault="00B92E39" w:rsidP="008545C9">
      <w:pPr>
        <w:ind w:left="806" w:firstLine="634"/>
      </w:pPr>
      <w:r>
        <w:lastRenderedPageBreak/>
        <w:t>Role</w:t>
      </w:r>
      <w:r w:rsidR="00947CD9" w:rsidRPr="00EC4689">
        <w:t>: Review</w:t>
      </w:r>
      <w:r>
        <w:t>ing</w:t>
      </w:r>
      <w:r w:rsidR="00947CD9" w:rsidRPr="00EC4689">
        <w:t xml:space="preserve"> </w:t>
      </w:r>
      <w:r w:rsidR="001746CB">
        <w:t>analytical data quality</w:t>
      </w:r>
      <w:r w:rsidR="00947CD9" w:rsidRPr="00EC4689">
        <w:t xml:space="preserve">. </w:t>
      </w:r>
    </w:p>
    <w:p w14:paraId="269DEE99" w14:textId="60E6B108" w:rsidR="00EC4689" w:rsidRPr="00EC4689" w:rsidRDefault="00947CD9" w:rsidP="008545C9">
      <w:pPr>
        <w:ind w:firstLine="634"/>
      </w:pPr>
      <w:r w:rsidRPr="00EC4689">
        <w:t xml:space="preserve">Analytic Laboratory: </w:t>
      </w:r>
      <w:r w:rsidR="00373B53">
        <w:t>[Name of Analytical Lab]</w:t>
      </w:r>
    </w:p>
    <w:p w14:paraId="308B2A63" w14:textId="0235ABE3" w:rsidR="008545C9" w:rsidRDefault="00B92E39" w:rsidP="001746CB">
      <w:pPr>
        <w:ind w:left="806" w:firstLine="634"/>
      </w:pPr>
      <w:r>
        <w:t>Role</w:t>
      </w:r>
      <w:r w:rsidR="00947CD9" w:rsidRPr="00EC4689">
        <w:t xml:space="preserve">: Sample </w:t>
      </w:r>
      <w:r>
        <w:t xml:space="preserve">analytical </w:t>
      </w:r>
      <w:r w:rsidR="00947CD9" w:rsidRPr="00EC4689">
        <w:t>testing</w:t>
      </w:r>
      <w:r>
        <w:t xml:space="preserve"> and reporting</w:t>
      </w:r>
      <w:r w:rsidR="00947CD9" w:rsidRPr="00EC4689">
        <w:t xml:space="preserve">.  </w:t>
      </w:r>
    </w:p>
    <w:p w14:paraId="33D85233" w14:textId="642528A0" w:rsidR="0068179C" w:rsidRPr="0068179C" w:rsidRDefault="00947CD9" w:rsidP="009104F4">
      <w:pPr>
        <w:pStyle w:val="Heading2"/>
      </w:pPr>
      <w:bookmarkStart w:id="3" w:name="_Toc226641685"/>
      <w:r w:rsidRPr="009104F4">
        <w:t>Communication</w:t>
      </w:r>
      <w:r w:rsidRPr="00EC4689">
        <w:t xml:space="preserve"> Plan</w:t>
      </w:r>
      <w:bookmarkEnd w:id="3"/>
    </w:p>
    <w:p w14:paraId="0FF0026B" w14:textId="2BF6059C" w:rsidR="00EC4689" w:rsidRPr="0068179C" w:rsidRDefault="00947CD9" w:rsidP="009104F4">
      <w:r w:rsidRPr="00EC4689">
        <w:t xml:space="preserve">The MEDEP project team </w:t>
      </w:r>
      <w:r w:rsidR="00CA39D4">
        <w:t>will</w:t>
      </w:r>
      <w:r w:rsidRPr="00EC4689">
        <w:t xml:space="preserve"> communicate with each other via Teams, email, telephone, or in person.  The MEDEP project team and </w:t>
      </w:r>
      <w:r w:rsidR="00CA39D4">
        <w:t xml:space="preserve">any </w:t>
      </w:r>
      <w:r w:rsidRPr="00EC4689">
        <w:t xml:space="preserve">additional MEDEP staff </w:t>
      </w:r>
      <w:r w:rsidR="00CA39D4">
        <w:t>will</w:t>
      </w:r>
      <w:r w:rsidRPr="00EC4689">
        <w:t xml:space="preserve"> communicate and troubleshoot any unforeseen conditions/issues encountered during the sampling event</w:t>
      </w:r>
      <w:r w:rsidR="0051508C">
        <w:t xml:space="preserve"> verbally, in-person, or by phone</w:t>
      </w:r>
      <w:r w:rsidRPr="00EC4689">
        <w:t xml:space="preserve">.  The MEDEP team </w:t>
      </w:r>
      <w:r w:rsidR="00CA39D4">
        <w:t xml:space="preserve">is available to </w:t>
      </w:r>
      <w:r w:rsidRPr="00EC4689">
        <w:t xml:space="preserve">communicate with the EPA Site Assessment Manager </w:t>
      </w:r>
      <w:r w:rsidR="00CA39D4">
        <w:t>as needed</w:t>
      </w:r>
      <w:r w:rsidRPr="00EC4689">
        <w:t xml:space="preserve"> via Teams meeting</w:t>
      </w:r>
      <w:r w:rsidR="00CA39D4">
        <w:t>, phone,</w:t>
      </w:r>
      <w:r w:rsidRPr="00EC4689">
        <w:t xml:space="preserve"> or email.  The </w:t>
      </w:r>
      <w:r w:rsidR="00CA39D4">
        <w:t xml:space="preserve">project </w:t>
      </w:r>
      <w:r w:rsidRPr="00EC4689">
        <w:t xml:space="preserve">hydrogeologist will </w:t>
      </w:r>
      <w:r w:rsidR="00CA39D4">
        <w:t xml:space="preserve">communicate with the analytical laboratory to </w:t>
      </w:r>
      <w:r w:rsidRPr="00EC4689">
        <w:t xml:space="preserve">procure sample bottles, prepare and submit the </w:t>
      </w:r>
      <w:r w:rsidR="00CA39D4">
        <w:t>samples</w:t>
      </w:r>
      <w:r w:rsidRPr="00EC4689">
        <w:t xml:space="preserve"> and associated </w:t>
      </w:r>
      <w:r w:rsidR="00CA39D4">
        <w:t>chain of custody</w:t>
      </w:r>
      <w:r w:rsidRPr="00EC4689">
        <w:t xml:space="preserve">, and act as the primary contact for any laboratory inquiries or issues. </w:t>
      </w:r>
    </w:p>
    <w:p w14:paraId="727FC2F2" w14:textId="351F543D" w:rsidR="00DA1178" w:rsidRPr="002F7B36" w:rsidRDefault="00DA1178" w:rsidP="008A6365">
      <w:pPr>
        <w:pStyle w:val="Heading1"/>
      </w:pPr>
      <w:bookmarkStart w:id="4" w:name="_Toc226641686"/>
      <w:r w:rsidRPr="009104F4">
        <w:t>S</w:t>
      </w:r>
      <w:r w:rsidR="009104F4">
        <w:t xml:space="preserve">ite </w:t>
      </w:r>
      <w:r w:rsidR="009104F4" w:rsidRPr="008A6365">
        <w:t>information</w:t>
      </w:r>
      <w:bookmarkEnd w:id="4"/>
    </w:p>
    <w:p w14:paraId="1A860257" w14:textId="7A1327F8" w:rsidR="00E4472A" w:rsidRPr="008A6365" w:rsidRDefault="00947CD9" w:rsidP="008A6365">
      <w:pPr>
        <w:pStyle w:val="Heading2"/>
      </w:pPr>
      <w:bookmarkStart w:id="5" w:name="_Toc226641687"/>
      <w:r w:rsidRPr="008A6365">
        <w:t>Background</w:t>
      </w:r>
      <w:bookmarkEnd w:id="5"/>
      <w:r w:rsidRPr="008A6365">
        <w:t xml:space="preserve"> </w:t>
      </w:r>
    </w:p>
    <w:p w14:paraId="22148E63" w14:textId="785CA878" w:rsidR="00E4472A" w:rsidRDefault="00947CD9" w:rsidP="009104F4">
      <w:r w:rsidRPr="002F7B36">
        <w:t xml:space="preserve">The </w:t>
      </w:r>
      <w:r w:rsidR="00CA39D4">
        <w:t>[NAME OF SITE]</w:t>
      </w:r>
      <w:r w:rsidRPr="002F7B36">
        <w:t xml:space="preserve"> (Site)</w:t>
      </w:r>
      <w:r w:rsidR="00CA39D4">
        <w:t xml:space="preserve"> is located at [SITE ADDRESS] and</w:t>
      </w:r>
      <w:r w:rsidRPr="002F7B36">
        <w:t xml:space="preserve"> </w:t>
      </w:r>
      <w:r w:rsidR="00CA39D4">
        <w:t>is</w:t>
      </w:r>
      <w:r w:rsidRPr="002F7B36">
        <w:t xml:space="preserve"> approximately </w:t>
      </w:r>
      <w:r w:rsidR="00CA39D4">
        <w:t>[APPROXIMATE SITE SIZE]</w:t>
      </w:r>
      <w:r w:rsidRPr="002F7B36">
        <w:t xml:space="preserve"> </w:t>
      </w:r>
      <w:r w:rsidR="00CA39D4">
        <w:t xml:space="preserve">in </w:t>
      </w:r>
      <w:r w:rsidRPr="002F7B36">
        <w:t>area and is identified by the address of 6 Clinton Stree</w:t>
      </w:r>
      <w:r w:rsidR="00CA39D4">
        <w:t>t</w:t>
      </w:r>
      <w:r w:rsidRPr="002F7B36">
        <w:t xml:space="preserve">, see </w:t>
      </w:r>
      <w:r w:rsidRPr="002F7B36">
        <w:rPr>
          <w:bCs/>
        </w:rPr>
        <w:t>Figure 1</w:t>
      </w:r>
      <w:r w:rsidRPr="002F7B36">
        <w:t xml:space="preserve">.  </w:t>
      </w:r>
      <w:r w:rsidR="00CA39D4">
        <w:t>[Include a statement about previous site use/why are you investigating this property.]</w:t>
      </w:r>
      <w:r w:rsidRPr="002F7B36">
        <w:t xml:space="preserve">  </w:t>
      </w:r>
      <w:r w:rsidR="001F7D77">
        <w:t>[Include a statement about the current use of the site. Also, consider a statement about the use of the surrounding properties.]</w:t>
      </w:r>
    </w:p>
    <w:p w14:paraId="48E0B112" w14:textId="518C8E9F" w:rsidR="001F7D77" w:rsidRPr="002F7B36" w:rsidRDefault="001F7D77" w:rsidP="009104F4">
      <w:r w:rsidRPr="001F7D77">
        <w:t xml:space="preserve">[This section is intended to summarize the site history that will support the </w:t>
      </w:r>
      <w:r>
        <w:t>SAP</w:t>
      </w:r>
      <w:r w:rsidRPr="001F7D77">
        <w:t xml:space="preserve">. You </w:t>
      </w:r>
      <w:r>
        <w:t>may</w:t>
      </w:r>
      <w:r w:rsidRPr="001F7D77">
        <w:t xml:space="preserve"> not have to restate the entire site history </w:t>
      </w:r>
      <w:r>
        <w:t>here</w:t>
      </w:r>
      <w:r w:rsidRPr="001F7D77">
        <w:t xml:space="preserve">. </w:t>
      </w:r>
      <w:r>
        <w:t xml:space="preserve">A summary of the issues, a summary of previous work, and a summary of previous reports (especially </w:t>
      </w:r>
      <w:proofErr w:type="gramStart"/>
      <w:r>
        <w:t>a Phase</w:t>
      </w:r>
      <w:proofErr w:type="gramEnd"/>
      <w:r>
        <w:t xml:space="preserve"> I) are good things to consider</w:t>
      </w:r>
      <w:r w:rsidRPr="001F7D77">
        <w:t>.]</w:t>
      </w:r>
    </w:p>
    <w:p w14:paraId="1134D06B" w14:textId="654B5D79" w:rsidR="00E4472A" w:rsidRPr="009104F4" w:rsidRDefault="00947CD9" w:rsidP="009104F4">
      <w:pPr>
        <w:pStyle w:val="Heading2"/>
      </w:pPr>
      <w:bookmarkStart w:id="6" w:name="_Toc226641688"/>
      <w:r w:rsidRPr="009104F4">
        <w:t>Conceptual</w:t>
      </w:r>
      <w:r w:rsidRPr="002F7B36">
        <w:t xml:space="preserve"> Site Model</w:t>
      </w:r>
      <w:bookmarkEnd w:id="6"/>
      <w:r w:rsidRPr="002F7B36">
        <w:t xml:space="preserve">  </w:t>
      </w:r>
    </w:p>
    <w:p w14:paraId="2F4654C5" w14:textId="667317AE" w:rsidR="001F7D77" w:rsidRDefault="001F7D77" w:rsidP="001F7D77">
      <w:r w:rsidRPr="00085DBA">
        <w:t>General Site/Facility Information: Location, site use/activity, remedial actions, current EMP (number and types of monitoring locations, sampling frequency, etc.), etc.</w:t>
      </w:r>
    </w:p>
    <w:p w14:paraId="61407372" w14:textId="249E2587" w:rsidR="00AC42FD" w:rsidRDefault="001F7D77" w:rsidP="00AC42FD">
      <w:pPr>
        <w:pStyle w:val="Heading3"/>
      </w:pPr>
      <w:bookmarkStart w:id="7" w:name="_Toc226641689"/>
      <w:r w:rsidRPr="00085DBA">
        <w:lastRenderedPageBreak/>
        <w:t>Contaminants of Concern</w:t>
      </w:r>
      <w:bookmarkEnd w:id="7"/>
    </w:p>
    <w:p w14:paraId="78B76B62" w14:textId="33E7DE1B" w:rsidR="001F7D77" w:rsidRDefault="001F7D77" w:rsidP="001F7D77">
      <w:r w:rsidRPr="00973239">
        <w:t>Based on site use/activity and known or potential release to the environment. Talk about the products used or likely used at the site and the related COCs, [e.g., The facility had two operating dry-cleaning machines from 1946 to 1993. Potential COCs related to the dry-cleaning operations are chlorinated solvents and associated degradation products (PCE, TCE, 1,2-DCE, and VC) and petroleum-based solvents (VPH and VOCs)].</w:t>
      </w:r>
    </w:p>
    <w:p w14:paraId="60C2E8D3" w14:textId="0BA3A539" w:rsidR="00AC42FD" w:rsidRDefault="001F7D77" w:rsidP="00AC42FD">
      <w:pPr>
        <w:pStyle w:val="Heading3"/>
      </w:pPr>
      <w:bookmarkStart w:id="8" w:name="_Toc226641690"/>
      <w:r w:rsidRPr="00085DBA">
        <w:t>Receptors</w:t>
      </w:r>
      <w:bookmarkEnd w:id="8"/>
    </w:p>
    <w:p w14:paraId="15A9986F" w14:textId="5688FF9C" w:rsidR="001F7D77" w:rsidRDefault="001F7D77" w:rsidP="001F7D77">
      <w:r w:rsidRPr="00085DBA">
        <w:t xml:space="preserve">Identify all potential and/or confirmed receptors. </w:t>
      </w:r>
      <w:r>
        <w:t xml:space="preserve">These should mimic the applicable RAGs scenarios. </w:t>
      </w:r>
      <w:r w:rsidRPr="00085DBA">
        <w:t>Examples are residents, workers, other regular visitors to the property, nearby private and public water supply wells, surface water bodies, etc. Be as specific as you can, e.g., Residential groundwater users south of the site, along Maine Street</w:t>
      </w:r>
      <w:r>
        <w:t>.</w:t>
      </w:r>
    </w:p>
    <w:p w14:paraId="6BB8A3AA" w14:textId="2AC1F51F" w:rsidR="00AC42FD" w:rsidRDefault="001F7D77" w:rsidP="00AC42FD">
      <w:pPr>
        <w:pStyle w:val="Heading3"/>
      </w:pPr>
      <w:bookmarkStart w:id="9" w:name="_Toc226641691"/>
      <w:r w:rsidRPr="00085DBA">
        <w:t>Pathways</w:t>
      </w:r>
      <w:bookmarkEnd w:id="9"/>
    </w:p>
    <w:p w14:paraId="26498D94" w14:textId="52824C5E" w:rsidR="001F7D77" w:rsidRDefault="001F7D77" w:rsidP="001F7D77">
      <w:r w:rsidRPr="00973239">
        <w:t>Discuss all potential pathways for the identified receptors to be exposed to the COCs. The pathways should be discussed from the contaminant source areas to the receptor(s). Common pathways are</w:t>
      </w:r>
      <w:r>
        <w:t>:</w:t>
      </w:r>
    </w:p>
    <w:p w14:paraId="6EC92388" w14:textId="77777777" w:rsidR="001F7D77" w:rsidRPr="00973239" w:rsidRDefault="001F7D77" w:rsidP="001F7D77">
      <w:pPr>
        <w:pStyle w:val="NoSpacing"/>
        <w:numPr>
          <w:ilvl w:val="0"/>
          <w:numId w:val="14"/>
        </w:numPr>
      </w:pPr>
      <w:r w:rsidRPr="00973239">
        <w:t xml:space="preserve">COC migration in groundwater to a receptor well, resulting in ingestion of contaminated drinking water, </w:t>
      </w:r>
    </w:p>
    <w:p w14:paraId="3564FE29" w14:textId="77777777" w:rsidR="001F7D77" w:rsidRPr="00973239" w:rsidRDefault="001F7D77" w:rsidP="001F7D77">
      <w:pPr>
        <w:pStyle w:val="NoSpacing"/>
        <w:numPr>
          <w:ilvl w:val="0"/>
          <w:numId w:val="14"/>
        </w:numPr>
      </w:pPr>
      <w:r w:rsidRPr="00973239">
        <w:t xml:space="preserve">COCs in surface soils and site user direct contact with the contaminated soils, </w:t>
      </w:r>
    </w:p>
    <w:p w14:paraId="3EB1C7B2" w14:textId="7D8B5CC6" w:rsidR="001F7D77" w:rsidRDefault="001F7D77" w:rsidP="001F7D77">
      <w:pPr>
        <w:pStyle w:val="NoSpacing"/>
        <w:numPr>
          <w:ilvl w:val="0"/>
          <w:numId w:val="14"/>
        </w:numPr>
      </w:pPr>
      <w:r w:rsidRPr="00973239">
        <w:t>VOC vapors migrating to an indoor space</w:t>
      </w:r>
      <w:r>
        <w:t>,</w:t>
      </w:r>
      <w:r w:rsidRPr="00973239">
        <w:t xml:space="preserve"> resulting in inhalation of contaminated indoor air</w:t>
      </w:r>
      <w:r>
        <w:t>.</w:t>
      </w:r>
    </w:p>
    <w:p w14:paraId="491990F3" w14:textId="04EC6FD8" w:rsidR="001F7D77" w:rsidRDefault="001F7D77" w:rsidP="001F7D77">
      <w:r w:rsidRPr="00973239">
        <w:t>Relevant information to include may be the distance from contaminant source areas to the receptors, the availability of public water, access restrictions to contaminated areas, preferential pathways (utility corridors), etc.</w:t>
      </w:r>
    </w:p>
    <w:p w14:paraId="74DA8DF8" w14:textId="77777777" w:rsidR="001F7D77" w:rsidRDefault="001F7D77" w:rsidP="001F7D77">
      <w:r w:rsidRPr="00973239">
        <w:t xml:space="preserve">It may be relevant to discuss the geological setting when identifying potential pathways. The surficial geology, bedrock geology, and/or hydrogeology may play a significant role in a completed pathway or in a pathway to a receptor being </w:t>
      </w:r>
      <w:r w:rsidRPr="00973239">
        <w:lastRenderedPageBreak/>
        <w:t>incomplete. If the geological setting is not a factor, then geological setting information is not necessary</w:t>
      </w:r>
      <w:r>
        <w:t>.</w:t>
      </w:r>
    </w:p>
    <w:p w14:paraId="24C8D9E1" w14:textId="4CE3F9CB" w:rsidR="00463E28" w:rsidRDefault="00463E28" w:rsidP="009104F4">
      <w:pPr>
        <w:pStyle w:val="Heading1"/>
      </w:pPr>
      <w:bookmarkStart w:id="10" w:name="_Toc226641692"/>
      <w:r>
        <w:t>P</w:t>
      </w:r>
      <w:r w:rsidR="009104F4">
        <w:t>roject information</w:t>
      </w:r>
      <w:bookmarkEnd w:id="10"/>
    </w:p>
    <w:p w14:paraId="775978E1" w14:textId="22420CD3" w:rsidR="003A4417" w:rsidRDefault="003A4417" w:rsidP="003A4417">
      <w:pPr>
        <w:pStyle w:val="Heading2"/>
      </w:pPr>
      <w:bookmarkStart w:id="11" w:name="_Toc226641693"/>
      <w:r>
        <w:t>Sampling Objectives</w:t>
      </w:r>
      <w:bookmarkEnd w:id="11"/>
    </w:p>
    <w:p w14:paraId="41B6D310" w14:textId="1F5AECFB" w:rsidR="003A4417" w:rsidRDefault="003A4417" w:rsidP="003A4417">
      <w:r>
        <w:t>[State the objective(s) for the sampling. If you have several objectives, they may be best displayed as a list. The following are some common objectives.]</w:t>
      </w:r>
    </w:p>
    <w:p w14:paraId="1DCBD9C4" w14:textId="77777777" w:rsidR="003A4417" w:rsidRDefault="003A4417" w:rsidP="003A4417">
      <w:pPr>
        <w:pStyle w:val="ListParagraph"/>
        <w:numPr>
          <w:ilvl w:val="0"/>
          <w:numId w:val="16"/>
        </w:numPr>
      </w:pPr>
      <w:r w:rsidRPr="00631666">
        <w:t>To assess the magnitude</w:t>
      </w:r>
      <w:r>
        <w:t xml:space="preserve"> and</w:t>
      </w:r>
      <w:r w:rsidRPr="00631666">
        <w:t xml:space="preserve"> extent of contaminants</w:t>
      </w:r>
      <w:r>
        <w:t xml:space="preserve"> of concern in groundwater</w:t>
      </w:r>
      <w:r w:rsidRPr="00631666">
        <w:t xml:space="preserve">. </w:t>
      </w:r>
    </w:p>
    <w:p w14:paraId="306DFC96" w14:textId="4C1A5659" w:rsidR="003A4417" w:rsidRDefault="003A4417" w:rsidP="003A4417">
      <w:pPr>
        <w:pStyle w:val="ListParagraph"/>
        <w:numPr>
          <w:ilvl w:val="0"/>
          <w:numId w:val="16"/>
        </w:numPr>
      </w:pPr>
      <w:r w:rsidRPr="00F97126">
        <w:t>To assess private water quality to determine if remedial actions are necessary.</w:t>
      </w:r>
    </w:p>
    <w:p w14:paraId="067FCBCE" w14:textId="77777777" w:rsidR="003A4417" w:rsidRDefault="003A4417" w:rsidP="003A4417">
      <w:pPr>
        <w:pStyle w:val="ListParagraph"/>
        <w:numPr>
          <w:ilvl w:val="0"/>
          <w:numId w:val="16"/>
        </w:numPr>
      </w:pPr>
      <w:r>
        <w:t>To evaluate contaminant trends in groundwater.</w:t>
      </w:r>
    </w:p>
    <w:p w14:paraId="6FBA51FC" w14:textId="77777777" w:rsidR="003A4417" w:rsidRDefault="003A4417" w:rsidP="003A4417">
      <w:pPr>
        <w:pStyle w:val="ListParagraph"/>
        <w:numPr>
          <w:ilvl w:val="0"/>
          <w:numId w:val="16"/>
        </w:numPr>
      </w:pPr>
      <w:r>
        <w:t>To assess the extent of contaminated soil.</w:t>
      </w:r>
    </w:p>
    <w:p w14:paraId="2B1F2055" w14:textId="2711C5C9" w:rsidR="003A4417" w:rsidRPr="003A4417" w:rsidRDefault="003A4417" w:rsidP="003A4417">
      <w:pPr>
        <w:pStyle w:val="ListParagraph"/>
        <w:numPr>
          <w:ilvl w:val="0"/>
          <w:numId w:val="16"/>
        </w:numPr>
      </w:pPr>
      <w:r>
        <w:t>To assess the potential for soil vapor migration to indoor air.</w:t>
      </w:r>
    </w:p>
    <w:p w14:paraId="525C4C18" w14:textId="7B0B263A" w:rsidR="00E4472A" w:rsidRPr="00AA464E" w:rsidRDefault="00947CD9" w:rsidP="000E05B5">
      <w:pPr>
        <w:pStyle w:val="Heading2"/>
      </w:pPr>
      <w:bookmarkStart w:id="12" w:name="_Toc226641694"/>
      <w:r w:rsidRPr="00AA464E">
        <w:t>Project Timeline</w:t>
      </w:r>
      <w:bookmarkEnd w:id="12"/>
      <w:r w:rsidRPr="00AA464E">
        <w:t xml:space="preserve">  </w:t>
      </w:r>
    </w:p>
    <w:p w14:paraId="30225D76" w14:textId="618B2841" w:rsidR="00E4472A" w:rsidRPr="007B5D06" w:rsidRDefault="003659C0" w:rsidP="003A4417">
      <w:r w:rsidRPr="003659C0">
        <w:t xml:space="preserve">[Discuss when the work will be completed or is anticipated to be completed. It can be open-ended if need </w:t>
      </w:r>
      <w:proofErr w:type="gramStart"/>
      <w:r w:rsidRPr="003659C0">
        <w:t>be, but</w:t>
      </w:r>
      <w:proofErr w:type="gramEnd"/>
      <w:r w:rsidRPr="003659C0">
        <w:t xml:space="preserve"> try to be as specific as possible. State how long the work is expected to take. (e.g., This work is anticipated to be completed in spring and fall, 2016 and is expected to take approximately 2 days per sampling event; This work is anticipated to be completed in June 2026. Private well sampling will be scheduled based upon property owner availability).</w:t>
      </w:r>
      <w:r w:rsidR="00824B67">
        <w:t xml:space="preserve"> List the tasks and anticipated completion dates below.]</w:t>
      </w:r>
      <w:r w:rsidR="00947CD9" w:rsidRPr="00AA464E">
        <w:t xml:space="preserve">  </w:t>
      </w:r>
    </w:p>
    <w:p w14:paraId="65446535" w14:textId="01026598" w:rsidR="00567798" w:rsidRPr="007B5D06" w:rsidRDefault="00947CD9" w:rsidP="009104F4">
      <w:pPr>
        <w:pStyle w:val="ListParagraph"/>
        <w:numPr>
          <w:ilvl w:val="0"/>
          <w:numId w:val="8"/>
        </w:numPr>
      </w:pPr>
      <w:r w:rsidRPr="007B5D06">
        <w:t>November 2025</w:t>
      </w:r>
      <w:proofErr w:type="gramStart"/>
      <w:r w:rsidRPr="007B5D06">
        <w:t xml:space="preserve">:  </w:t>
      </w:r>
      <w:r w:rsidR="00824B67">
        <w:t>Submit</w:t>
      </w:r>
      <w:proofErr w:type="gramEnd"/>
      <w:r w:rsidR="00824B67">
        <w:t xml:space="preserve"> draft SAP</w:t>
      </w:r>
      <w:r w:rsidR="00824B67" w:rsidRPr="007B5D06">
        <w:t xml:space="preserve"> to the Site Assessment Manager</w:t>
      </w:r>
      <w:r w:rsidR="00824B67">
        <w:t xml:space="preserve"> for EPA review.</w:t>
      </w:r>
    </w:p>
    <w:p w14:paraId="3E8AB29C" w14:textId="6C6FAE89" w:rsidR="00567798" w:rsidRPr="007B5D06" w:rsidRDefault="00947CD9" w:rsidP="009104F4">
      <w:pPr>
        <w:pStyle w:val="ListParagraph"/>
        <w:numPr>
          <w:ilvl w:val="0"/>
          <w:numId w:val="8"/>
        </w:numPr>
      </w:pPr>
      <w:r w:rsidRPr="007B5D06">
        <w:t>January</w:t>
      </w:r>
      <w:r w:rsidR="00824B67">
        <w:t>-February</w:t>
      </w:r>
      <w:r w:rsidRPr="007B5D06">
        <w:t xml:space="preserve"> 202</w:t>
      </w:r>
      <w:r w:rsidR="007B5D06">
        <w:t>6</w:t>
      </w:r>
      <w:r w:rsidRPr="007B5D06">
        <w:t xml:space="preserve">:  Finalize </w:t>
      </w:r>
      <w:proofErr w:type="gramStart"/>
      <w:r w:rsidR="00824B67">
        <w:t>SAP</w:t>
      </w:r>
      <w:r w:rsidRPr="007B5D06">
        <w:t xml:space="preserve">  </w:t>
      </w:r>
      <w:r w:rsidR="00A23BBC" w:rsidRPr="007B5D06">
        <w:t>and</w:t>
      </w:r>
      <w:proofErr w:type="gramEnd"/>
      <w:r w:rsidR="00A23BBC" w:rsidRPr="007B5D06">
        <w:t xml:space="preserve"> </w:t>
      </w:r>
      <w:r w:rsidR="00824B67">
        <w:t xml:space="preserve">complete </w:t>
      </w:r>
      <w:r w:rsidR="00A23BBC" w:rsidRPr="007B5D06">
        <w:t>M</w:t>
      </w:r>
      <w:r w:rsidR="00824B67">
        <w:t>E</w:t>
      </w:r>
      <w:r w:rsidR="00A23BBC" w:rsidRPr="007B5D06">
        <w:t>DEP initial site reconnaissance.</w:t>
      </w:r>
    </w:p>
    <w:p w14:paraId="316855FA" w14:textId="51133692" w:rsidR="00E4472A" w:rsidRPr="007B5D06" w:rsidRDefault="00947CD9" w:rsidP="009104F4">
      <w:pPr>
        <w:pStyle w:val="ListParagraph"/>
        <w:numPr>
          <w:ilvl w:val="0"/>
          <w:numId w:val="8"/>
        </w:numPr>
      </w:pPr>
      <w:r w:rsidRPr="007B5D06">
        <w:t>March 202</w:t>
      </w:r>
      <w:r w:rsidR="007B5D06">
        <w:t>6</w:t>
      </w:r>
      <w:r w:rsidRPr="007B5D06">
        <w:t xml:space="preserve">: Sampling event.  </w:t>
      </w:r>
    </w:p>
    <w:p w14:paraId="29566B27" w14:textId="397DA6C7" w:rsidR="00083895" w:rsidRPr="007B5D06" w:rsidRDefault="00947CD9" w:rsidP="009104F4">
      <w:pPr>
        <w:pStyle w:val="ListParagraph"/>
        <w:numPr>
          <w:ilvl w:val="0"/>
          <w:numId w:val="8"/>
        </w:numPr>
      </w:pPr>
      <w:r w:rsidRPr="007B5D06">
        <w:t>May 202</w:t>
      </w:r>
      <w:r w:rsidR="007B5D06">
        <w:t>6</w:t>
      </w:r>
      <w:proofErr w:type="gramStart"/>
      <w:r w:rsidRPr="007B5D06">
        <w:t xml:space="preserve">:  </w:t>
      </w:r>
      <w:r w:rsidR="00824B67">
        <w:t>Submit</w:t>
      </w:r>
      <w:proofErr w:type="gramEnd"/>
      <w:r w:rsidR="00824B67">
        <w:t xml:space="preserve"> d</w:t>
      </w:r>
      <w:r w:rsidRPr="007B5D06">
        <w:t xml:space="preserve">raft </w:t>
      </w:r>
      <w:r w:rsidR="00824B67">
        <w:t>Site</w:t>
      </w:r>
      <w:r w:rsidR="00083895" w:rsidRPr="007B5D06">
        <w:t xml:space="preserve"> </w:t>
      </w:r>
      <w:r w:rsidR="00824B67">
        <w:t>Investigation</w:t>
      </w:r>
      <w:r w:rsidR="00567798" w:rsidRPr="007B5D06">
        <w:t xml:space="preserve"> </w:t>
      </w:r>
      <w:r w:rsidR="00824B67">
        <w:t xml:space="preserve">report </w:t>
      </w:r>
      <w:r w:rsidRPr="007B5D06">
        <w:t xml:space="preserve">to the </w:t>
      </w:r>
      <w:r w:rsidR="00824B67">
        <w:t xml:space="preserve">Site Assessment Manager for </w:t>
      </w:r>
      <w:r w:rsidRPr="007B5D06">
        <w:t>EPA</w:t>
      </w:r>
      <w:r w:rsidR="00824B67">
        <w:t xml:space="preserve"> review</w:t>
      </w:r>
      <w:r w:rsidRPr="007B5D06">
        <w:t xml:space="preserve">.  </w:t>
      </w:r>
    </w:p>
    <w:p w14:paraId="31C7E8C2" w14:textId="06FF0E81" w:rsidR="00E4472A" w:rsidRPr="00AA464E" w:rsidRDefault="00947CD9" w:rsidP="009104F4">
      <w:pPr>
        <w:pStyle w:val="ListParagraph"/>
        <w:numPr>
          <w:ilvl w:val="0"/>
          <w:numId w:val="8"/>
        </w:numPr>
      </w:pPr>
      <w:r w:rsidRPr="007B5D06">
        <w:lastRenderedPageBreak/>
        <w:t>June 202</w:t>
      </w:r>
      <w:r w:rsidR="007B5D06">
        <w:t>6</w:t>
      </w:r>
      <w:proofErr w:type="gramStart"/>
      <w:r w:rsidRPr="007B5D06">
        <w:t>:  Finalize</w:t>
      </w:r>
      <w:proofErr w:type="gramEnd"/>
      <w:r w:rsidRPr="007B5D06">
        <w:t xml:space="preserve"> </w:t>
      </w:r>
      <w:r w:rsidR="00824B67">
        <w:t>Site</w:t>
      </w:r>
      <w:r w:rsidR="00083895" w:rsidRPr="007B5D06">
        <w:t xml:space="preserve"> </w:t>
      </w:r>
      <w:r w:rsidR="00824B67">
        <w:t>Investigation</w:t>
      </w:r>
      <w:r w:rsidRPr="007B5D06">
        <w:t xml:space="preserve"> </w:t>
      </w:r>
      <w:r w:rsidR="00567798" w:rsidRPr="007B5D06">
        <w:t>repor</w:t>
      </w:r>
      <w:r w:rsidR="00824B67">
        <w:t>t</w:t>
      </w:r>
      <w:r w:rsidRPr="007B5D06">
        <w:t xml:space="preserve">.  </w:t>
      </w:r>
    </w:p>
    <w:p w14:paraId="724ECA7F" w14:textId="50A86BB9" w:rsidR="00E4472A" w:rsidRPr="009104F4" w:rsidRDefault="00947CD9" w:rsidP="009104F4">
      <w:pPr>
        <w:pStyle w:val="Heading2"/>
      </w:pPr>
      <w:bookmarkStart w:id="13" w:name="_Toc226641695"/>
      <w:r w:rsidRPr="009104F4">
        <w:t>Scope</w:t>
      </w:r>
      <w:r w:rsidRPr="00AA464E">
        <w:t xml:space="preserve"> of Work</w:t>
      </w:r>
      <w:bookmarkEnd w:id="13"/>
      <w:r w:rsidRPr="00AA464E">
        <w:t xml:space="preserve">  </w:t>
      </w:r>
    </w:p>
    <w:p w14:paraId="14F52407" w14:textId="1F8DECC5" w:rsidR="00440BA3" w:rsidRDefault="007567F5" w:rsidP="00440BA3">
      <w:r>
        <w:t>S</w:t>
      </w:r>
      <w:r w:rsidR="003A4417" w:rsidRPr="00F97126">
        <w:t xml:space="preserve">ampling personnel will mobilize to the site to collect </w:t>
      </w:r>
      <w:r>
        <w:t>[types of samples to be collected]</w:t>
      </w:r>
      <w:r w:rsidR="003A4417" w:rsidRPr="00F97126">
        <w:t xml:space="preserve">.  </w:t>
      </w:r>
      <w:r>
        <w:t xml:space="preserve">[Include some information about the numbers and types of samples to be collected, and how they relate to the site. </w:t>
      </w:r>
      <w:r w:rsidR="00440BA3">
        <w:t>Example:</w:t>
      </w:r>
      <w:r>
        <w:t xml:space="preserve"> </w:t>
      </w:r>
      <w:r w:rsidR="003A4417" w:rsidRPr="00F97126">
        <w:t xml:space="preserve">Seven private water supply wells will be sampled in the areas to the west and </w:t>
      </w:r>
      <w:r>
        <w:t>south-west</w:t>
      </w:r>
      <w:r w:rsidR="003A4417" w:rsidRPr="00F97126">
        <w:t xml:space="preserve"> of the landfill. In addition, nine groundwater monitoring wells and four porewater/seepage points will be sampled (Table 1, Sampling Locations and Sampling and Analysis Summary).</w:t>
      </w:r>
      <w:r>
        <w:t>]</w:t>
      </w:r>
      <w:r w:rsidR="00D5073D">
        <w:t xml:space="preserve"> </w:t>
      </w:r>
      <w:r w:rsidR="00D5073D" w:rsidRPr="00D5073D">
        <w:t>Table 1 summarizes the number of samples to be taken and the type of field samples and field QC samples that are planned.</w:t>
      </w:r>
    </w:p>
    <w:p w14:paraId="5EC0D1C7" w14:textId="0D801206" w:rsidR="007567F5" w:rsidRDefault="007567F5" w:rsidP="007567F5">
      <w:pPr>
        <w:pStyle w:val="Heading3"/>
      </w:pPr>
      <w:bookmarkStart w:id="14" w:name="_Toc226641696"/>
      <w:r>
        <w:t>Private Water Supply Sampling</w:t>
      </w:r>
      <w:bookmarkEnd w:id="14"/>
    </w:p>
    <w:p w14:paraId="766608CE" w14:textId="7D250A4B" w:rsidR="007567F5" w:rsidRDefault="003A4417" w:rsidP="007567F5">
      <w:r w:rsidRPr="00F97126">
        <w:t>Samples from private water supplies will be collected in accordance with MEDEP SOP DR001: Water Sample Collection from Water Supply Wells.</w:t>
      </w:r>
      <w:r w:rsidR="0069170E">
        <w:t xml:space="preserve"> [Describe the sample methods being used.]</w:t>
      </w:r>
      <w:r w:rsidR="00440BA3">
        <w:t xml:space="preserve"> </w:t>
      </w:r>
      <w:r w:rsidR="00440BA3" w:rsidRPr="00440BA3">
        <w:t xml:space="preserve">Sampling location coordinates will be recorded using the ESRI Field Maps application.  </w:t>
      </w:r>
    </w:p>
    <w:p w14:paraId="3AFDABC5" w14:textId="553F1ABE" w:rsidR="007567F5" w:rsidRDefault="007567F5" w:rsidP="007567F5">
      <w:pPr>
        <w:pStyle w:val="Heading3"/>
      </w:pPr>
      <w:bookmarkStart w:id="15" w:name="_Toc226641697"/>
      <w:r>
        <w:t>Groundwater Sampling</w:t>
      </w:r>
      <w:bookmarkEnd w:id="15"/>
    </w:p>
    <w:p w14:paraId="606A28F6" w14:textId="2DA9288E" w:rsidR="007973A9" w:rsidRDefault="007567F5" w:rsidP="007567F5">
      <w:r>
        <w:t xml:space="preserve">Groundwater Monitoring </w:t>
      </w:r>
      <w:r w:rsidR="003A4417" w:rsidRPr="00F97126">
        <w:t>wells will be sampled in accordance with MEDEP SOP DR003: Groundwater Sampling Using Low Flow Purging and Sampling for Long Term Monitoring.</w:t>
      </w:r>
      <w:r w:rsidR="0069170E">
        <w:t xml:space="preserve"> [Describe the sample methods being used. </w:t>
      </w:r>
      <w:r w:rsidR="00373B53">
        <w:t>Include the pump and tubing to be used, any field parameters to be monitored, and any samples to be field filtered</w:t>
      </w:r>
      <w:r w:rsidR="003A4417" w:rsidRPr="00F97126">
        <w:t>.</w:t>
      </w:r>
      <w:r w:rsidR="0069170E">
        <w:t>]</w:t>
      </w:r>
      <w:r w:rsidR="00440BA3">
        <w:t xml:space="preserve"> Sampling location coordinates will be recorded using the ESRI Field Maps application.  </w:t>
      </w:r>
    </w:p>
    <w:p w14:paraId="4812E738" w14:textId="2B607955" w:rsidR="007973A9" w:rsidRDefault="007973A9" w:rsidP="00622AF5">
      <w:pPr>
        <w:pStyle w:val="Heading3"/>
      </w:pPr>
      <w:bookmarkStart w:id="16" w:name="_Toc226641698"/>
      <w:r>
        <w:t>Water Level Monitoring</w:t>
      </w:r>
      <w:bookmarkEnd w:id="16"/>
    </w:p>
    <w:p w14:paraId="764E182F" w14:textId="66AA587D" w:rsidR="007567F5" w:rsidRDefault="003A4417" w:rsidP="007567F5">
      <w:r w:rsidRPr="00F97126">
        <w:t xml:space="preserve">Water level measurements will be collected from selected groundwater monitoring wells. Water levels will be measured using an electronic water level indicator and measured relative to </w:t>
      </w:r>
      <w:r w:rsidR="007567F5">
        <w:t xml:space="preserve">an established point at </w:t>
      </w:r>
      <w:r w:rsidRPr="00F97126">
        <w:t xml:space="preserve">the top of the well riser </w:t>
      </w:r>
      <w:r w:rsidR="007567F5">
        <w:t>or</w:t>
      </w:r>
      <w:r w:rsidRPr="00F97126">
        <w:t xml:space="preserve"> </w:t>
      </w:r>
      <w:r w:rsidR="007567F5">
        <w:t>the adjacent</w:t>
      </w:r>
      <w:r w:rsidRPr="00F97126">
        <w:t xml:space="preserve"> ground surface. </w:t>
      </w:r>
      <w:r w:rsidR="00440BA3">
        <w:t xml:space="preserve">Sampling location coordinates will be recorded using the ESRI Field Maps application.  </w:t>
      </w:r>
    </w:p>
    <w:p w14:paraId="5CFF0F92" w14:textId="5AF19ED0" w:rsidR="007567F5" w:rsidRDefault="007567F5" w:rsidP="007567F5">
      <w:pPr>
        <w:pStyle w:val="Heading3"/>
      </w:pPr>
      <w:bookmarkStart w:id="17" w:name="_Toc226641699"/>
      <w:r>
        <w:lastRenderedPageBreak/>
        <w:t>Porewater Sampling</w:t>
      </w:r>
      <w:bookmarkEnd w:id="17"/>
    </w:p>
    <w:p w14:paraId="7CF25F12" w14:textId="23244219" w:rsidR="007567F5" w:rsidRDefault="003A4417" w:rsidP="007567F5">
      <w:r w:rsidRPr="00F97126">
        <w:t xml:space="preserve">Porewater/seepage locations will be sampled in accordance with MEDEP DR023: Protocol </w:t>
      </w:r>
      <w:proofErr w:type="gramStart"/>
      <w:r w:rsidRPr="00F97126">
        <w:t>For</w:t>
      </w:r>
      <w:proofErr w:type="gramEnd"/>
      <w:r w:rsidRPr="00F97126">
        <w:t xml:space="preserve"> Groundwater/Surface Water Interface Sampling Using </w:t>
      </w:r>
      <w:proofErr w:type="gramStart"/>
      <w:r w:rsidRPr="00F97126">
        <w:t>A</w:t>
      </w:r>
      <w:proofErr w:type="gramEnd"/>
      <w:r w:rsidRPr="00F97126">
        <w:t xml:space="preserve"> Pore Water Sampler. </w:t>
      </w:r>
      <w:r w:rsidR="00E86ACA">
        <w:t>[</w:t>
      </w:r>
      <w:r w:rsidR="0069170E">
        <w:t>Describe</w:t>
      </w:r>
      <w:r w:rsidR="00E86ACA">
        <w:t xml:space="preserve"> the sample methods being used</w:t>
      </w:r>
      <w:r w:rsidR="0038420E">
        <w:t xml:space="preserve">. </w:t>
      </w:r>
      <w:r w:rsidR="00373B53">
        <w:t>Include the pump and tubing to be used, any field parameters to be monitored, and any samples to be field filtered</w:t>
      </w:r>
      <w:r w:rsidRPr="00F97126">
        <w:t>.</w:t>
      </w:r>
      <w:r w:rsidR="0038420E">
        <w:t>]</w:t>
      </w:r>
      <w:r w:rsidR="00440BA3">
        <w:t xml:space="preserve"> Sampling location coordinates will be recorded using the ESRI Field Maps application.  </w:t>
      </w:r>
    </w:p>
    <w:p w14:paraId="714E867D" w14:textId="46FD4970" w:rsidR="00A94CCD" w:rsidRDefault="00A94CCD" w:rsidP="00A94CCD">
      <w:pPr>
        <w:pStyle w:val="Heading3"/>
      </w:pPr>
      <w:bookmarkStart w:id="18" w:name="_Toc226641700"/>
      <w:r>
        <w:t>Surface Water Sampling</w:t>
      </w:r>
      <w:bookmarkEnd w:id="18"/>
    </w:p>
    <w:p w14:paraId="482F8A3A" w14:textId="59C18DA4" w:rsidR="0038420E" w:rsidRPr="0038420E" w:rsidRDefault="0038420E" w:rsidP="00A66FBA">
      <w:pPr>
        <w:tabs>
          <w:tab w:val="left" w:pos="-360"/>
        </w:tabs>
        <w:jc w:val="both"/>
      </w:pPr>
      <w:r>
        <w:t xml:space="preserve">Surface water samples will be collected [provide the sample collection method: </w:t>
      </w:r>
      <w:r w:rsidR="00A66FBA">
        <w:t>directly to the sample container</w:t>
      </w:r>
      <w:r w:rsidR="00440BA3">
        <w:t>s</w:t>
      </w:r>
      <w:r w:rsidR="00A66FBA">
        <w:t xml:space="preserve">, using a </w:t>
      </w:r>
      <w:r>
        <w:t xml:space="preserve">collection cup, </w:t>
      </w:r>
      <w:r w:rsidR="00A66FBA">
        <w:t xml:space="preserve">using a dip sampler, using a </w:t>
      </w:r>
      <w:r>
        <w:t xml:space="preserve">peristaltic pump with tubing, </w:t>
      </w:r>
      <w:r w:rsidR="00A66FBA">
        <w:t xml:space="preserve">using a </w:t>
      </w:r>
      <w:r>
        <w:t xml:space="preserve">porewater sampler, </w:t>
      </w:r>
      <w:r w:rsidR="00A66FBA">
        <w:t xml:space="preserve">using a </w:t>
      </w:r>
      <w:r>
        <w:t>snap sampler, etc.]</w:t>
      </w:r>
      <w:r w:rsidR="0069170E">
        <w:t>. [Describe how the sample will be collected. Include where in the surface water body the sample will be collected (near bank/shore, mid-stream/surface water body, set distance from shore), the depth that the sample will be collected from</w:t>
      </w:r>
      <w:r w:rsidR="00373B53">
        <w:t>, and any field parameters to be collected</w:t>
      </w:r>
      <w:r w:rsidR="0069170E">
        <w:t>.</w:t>
      </w:r>
      <w:r w:rsidR="00A66FBA">
        <w:t>]</w:t>
      </w:r>
      <w:r w:rsidR="00440BA3">
        <w:t xml:space="preserve"> Sampling location coordinates will be recorded using the ESRI Field Maps application.  </w:t>
      </w:r>
    </w:p>
    <w:p w14:paraId="73AD7A79" w14:textId="33EA1227" w:rsidR="007567F5" w:rsidRDefault="007567F5" w:rsidP="007567F5">
      <w:pPr>
        <w:pStyle w:val="Heading3"/>
      </w:pPr>
      <w:bookmarkStart w:id="19" w:name="_Toc226641701"/>
      <w:r>
        <w:t>Soil Sampling</w:t>
      </w:r>
      <w:bookmarkEnd w:id="19"/>
    </w:p>
    <w:p w14:paraId="47040892" w14:textId="7799EF4E" w:rsidR="00420871" w:rsidRDefault="00420871" w:rsidP="0069170E">
      <w:r>
        <w:t xml:space="preserve">Soil samples will be collected in accordance with </w:t>
      </w:r>
      <w:r w:rsidRPr="00420871">
        <w:t>MEDEP DR006: Protocol for Collecting Soil Samples</w:t>
      </w:r>
      <w:r>
        <w:t xml:space="preserve">. </w:t>
      </w:r>
      <w:r w:rsidR="00244F43">
        <w:t>S</w:t>
      </w:r>
      <w:r>
        <w:t xml:space="preserve">oil samples will be collected using </w:t>
      </w:r>
      <w:r w:rsidR="00E86ACA">
        <w:t xml:space="preserve">[provide sample collection method: hand tools, </w:t>
      </w:r>
      <w:r w:rsidR="00932FD9">
        <w:t xml:space="preserve">bucket auger, </w:t>
      </w:r>
      <w:r w:rsidR="00E86ACA">
        <w:t>excavator, direct push drill rig, rotary drill rig].</w:t>
      </w:r>
    </w:p>
    <w:p w14:paraId="51ABA703" w14:textId="05A5DC60" w:rsidR="005C28C2" w:rsidRDefault="005C28C2" w:rsidP="005C28C2">
      <w:r>
        <w:t>Before</w:t>
      </w:r>
      <w:r w:rsidRPr="005C28C2">
        <w:t xml:space="preserve"> any intrusive work at the Site, a </w:t>
      </w:r>
      <w:proofErr w:type="spellStart"/>
      <w:r w:rsidRPr="005C28C2">
        <w:t>DigSafe</w:t>
      </w:r>
      <w:proofErr w:type="spellEnd"/>
      <w:r w:rsidRPr="005C28C2">
        <w:t xml:space="preserve"> ticket will be submitted through the </w:t>
      </w:r>
      <w:proofErr w:type="spellStart"/>
      <w:r w:rsidRPr="005C28C2">
        <w:t>Exactix</w:t>
      </w:r>
      <w:proofErr w:type="spellEnd"/>
      <w:r w:rsidRPr="005C28C2">
        <w:t xml:space="preserve"> online portal, and any non-</w:t>
      </w:r>
      <w:proofErr w:type="spellStart"/>
      <w:r w:rsidRPr="005C28C2">
        <w:t>DigSafe</w:t>
      </w:r>
      <w:proofErr w:type="spellEnd"/>
      <w:r w:rsidRPr="005C28C2">
        <w:t xml:space="preserve"> member utilities will be contacted, if present, to ensure that all underground utilities are properly located and marked.</w:t>
      </w:r>
    </w:p>
    <w:p w14:paraId="0AC3F767" w14:textId="0EC06C10" w:rsidR="00E86ACA" w:rsidRPr="005C28C2" w:rsidRDefault="00E86ACA" w:rsidP="005C28C2">
      <w:r>
        <w:t>[</w:t>
      </w:r>
      <w:r w:rsidR="0069170E">
        <w:t>Describe</w:t>
      </w:r>
      <w:r>
        <w:t xml:space="preserve"> the sample collection methods to be used, </w:t>
      </w:r>
      <w:r w:rsidR="00244F43">
        <w:t xml:space="preserve">the type of soil sample being collected (discrete, composite, multi-incremental), the number of subsamples if composite or incremental sampling, </w:t>
      </w:r>
      <w:r w:rsidR="00440BA3">
        <w:t xml:space="preserve">the </w:t>
      </w:r>
      <w:r w:rsidR="00932FD9">
        <w:t xml:space="preserve">target </w:t>
      </w:r>
      <w:r w:rsidR="00440BA3">
        <w:t>sample depth interval,</w:t>
      </w:r>
      <w:r w:rsidR="00A500CE">
        <w:t xml:space="preserve"> how the samples will be selected,</w:t>
      </w:r>
      <w:r w:rsidR="00440BA3">
        <w:t xml:space="preserve"> and </w:t>
      </w:r>
      <w:r>
        <w:t>any field screening for contaminants.]</w:t>
      </w:r>
      <w:r w:rsidR="00440BA3">
        <w:t xml:space="preserve"> Sampling location coordinates will be recorded using the ESRI Field Maps application.  </w:t>
      </w:r>
    </w:p>
    <w:p w14:paraId="19CACC18" w14:textId="31C9C81F" w:rsidR="007973A9" w:rsidRDefault="007973A9" w:rsidP="007973A9">
      <w:pPr>
        <w:pStyle w:val="Heading3"/>
      </w:pPr>
      <w:bookmarkStart w:id="20" w:name="_Toc226641702"/>
      <w:r>
        <w:lastRenderedPageBreak/>
        <w:t>Soil Vapor Sampling</w:t>
      </w:r>
      <w:bookmarkEnd w:id="20"/>
    </w:p>
    <w:p w14:paraId="4BC9616B" w14:textId="3C3E3E7D" w:rsidR="00420871" w:rsidRDefault="00420871" w:rsidP="005C28C2">
      <w:r>
        <w:t xml:space="preserve">Soil vapor samples will be collected in accordance with </w:t>
      </w:r>
      <w:r w:rsidRPr="00420871">
        <w:t xml:space="preserve">MEDEP DR026: Protocol </w:t>
      </w:r>
      <w:proofErr w:type="gramStart"/>
      <w:r w:rsidRPr="00420871">
        <w:t>For</w:t>
      </w:r>
      <w:proofErr w:type="gramEnd"/>
      <w:r w:rsidRPr="00420871">
        <w:t xml:space="preserve"> Collecting Soil Gas Samples</w:t>
      </w:r>
      <w:r>
        <w:t xml:space="preserve">. Soil gas samples collected from beneath </w:t>
      </w:r>
      <w:r w:rsidR="00E86ACA">
        <w:t>an</w:t>
      </w:r>
      <w:r>
        <w:t xml:space="preserve"> impervious surface, such as a building foundation floor, will be collected in accordance with </w:t>
      </w:r>
      <w:r w:rsidRPr="00420871">
        <w:t xml:space="preserve">MEDEP DR027: Protocol </w:t>
      </w:r>
      <w:proofErr w:type="gramStart"/>
      <w:r w:rsidRPr="00420871">
        <w:t>For</w:t>
      </w:r>
      <w:proofErr w:type="gramEnd"/>
      <w:r w:rsidRPr="00420871">
        <w:t xml:space="preserve"> Collecting Sub Slab Soil Gas Samples.</w:t>
      </w:r>
      <w:r>
        <w:t xml:space="preserve"> </w:t>
      </w:r>
    </w:p>
    <w:p w14:paraId="4E5CA912" w14:textId="7AD1557C" w:rsidR="005C28C2" w:rsidRDefault="005C28C2" w:rsidP="005C28C2">
      <w:r>
        <w:t>Before</w:t>
      </w:r>
      <w:r w:rsidRPr="005C28C2">
        <w:t xml:space="preserve"> any intrusive work at the Site, a </w:t>
      </w:r>
      <w:proofErr w:type="spellStart"/>
      <w:r w:rsidRPr="005C28C2">
        <w:t>DigSafe</w:t>
      </w:r>
      <w:proofErr w:type="spellEnd"/>
      <w:r w:rsidRPr="005C28C2">
        <w:t xml:space="preserve"> ticket will be submitted through the </w:t>
      </w:r>
      <w:proofErr w:type="spellStart"/>
      <w:r w:rsidRPr="005C28C2">
        <w:t>Exactix</w:t>
      </w:r>
      <w:proofErr w:type="spellEnd"/>
      <w:r w:rsidRPr="005C28C2">
        <w:t xml:space="preserve"> online portal, and any non-</w:t>
      </w:r>
      <w:proofErr w:type="spellStart"/>
      <w:r w:rsidRPr="005C28C2">
        <w:t>DigSafe</w:t>
      </w:r>
      <w:proofErr w:type="spellEnd"/>
      <w:r w:rsidRPr="005C28C2">
        <w:t xml:space="preserve"> member utilities will be contacted, if present, to ensure that all underground utilities are properly located and marked.</w:t>
      </w:r>
    </w:p>
    <w:p w14:paraId="0FF1E19A" w14:textId="110E66D1" w:rsidR="00D5073D" w:rsidRPr="005C28C2" w:rsidRDefault="0038420E" w:rsidP="00D5073D">
      <w:r>
        <w:t>[</w:t>
      </w:r>
      <w:r w:rsidR="0069170E">
        <w:t>Describe</w:t>
      </w:r>
      <w:r>
        <w:t xml:space="preserve"> the sample methods being used.</w:t>
      </w:r>
      <w:r w:rsidR="00373B53">
        <w:t xml:space="preserve"> Include how the sample point will be established/set up, tubing to be used, sample point purging, field parameters to be collected,</w:t>
      </w:r>
      <w:r w:rsidR="00C211EC">
        <w:t xml:space="preserve"> sample containers to be used, and the anticipated sample collection time/rate.</w:t>
      </w:r>
      <w:r>
        <w:t>]</w:t>
      </w:r>
      <w:r w:rsidR="00C211EC">
        <w:t xml:space="preserve"> </w:t>
      </w:r>
      <w:r w:rsidR="00C211EC" w:rsidRPr="00C211EC">
        <w:t xml:space="preserve">Sampling location coordinates will be recorded using the ESRI Field Maps application.  </w:t>
      </w:r>
    </w:p>
    <w:p w14:paraId="3772A91B" w14:textId="17334444" w:rsidR="007567F5" w:rsidRDefault="007973A9" w:rsidP="00622AF5">
      <w:pPr>
        <w:pStyle w:val="Heading3"/>
      </w:pPr>
      <w:bookmarkStart w:id="21" w:name="_Toc226641703"/>
      <w:r>
        <w:t>Indoor Air Sampling</w:t>
      </w:r>
      <w:bookmarkEnd w:id="21"/>
    </w:p>
    <w:p w14:paraId="6714CC4E" w14:textId="5FB87503" w:rsidR="00420871" w:rsidRPr="00420871" w:rsidRDefault="00420871" w:rsidP="00420871">
      <w:r>
        <w:t xml:space="preserve">Indoor air samples will be collected in accordance with </w:t>
      </w:r>
      <w:r w:rsidRPr="00420871">
        <w:t>MEDEP DR008: Protocol for Collecting Indoor Air Samples</w:t>
      </w:r>
      <w:r>
        <w:t xml:space="preserve">. </w:t>
      </w:r>
      <w:r w:rsidR="00E86ACA">
        <w:t>[</w:t>
      </w:r>
      <w:r w:rsidR="0069170E">
        <w:t>Describe</w:t>
      </w:r>
      <w:r w:rsidR="00E86ACA">
        <w:t xml:space="preserve"> the sample collection methods, the sample containers being used, where the containers will be placed (room and where in the room – on floor, on table, etc.), and the </w:t>
      </w:r>
      <w:proofErr w:type="gramStart"/>
      <w:r w:rsidR="00E86ACA">
        <w:t>time period</w:t>
      </w:r>
      <w:proofErr w:type="gramEnd"/>
      <w:r w:rsidR="00E86ACA">
        <w:t xml:space="preserve"> that the sample will be collected (e.g., 24 hours).]</w:t>
      </w:r>
    </w:p>
    <w:p w14:paraId="14F9DF9D" w14:textId="7494B471" w:rsidR="001746CB" w:rsidRPr="001746CB" w:rsidRDefault="007973A9" w:rsidP="001746CB">
      <w:pPr>
        <w:pStyle w:val="Heading3"/>
      </w:pPr>
      <w:bookmarkStart w:id="22" w:name="_Toc226641704"/>
      <w:r>
        <w:t>Sampling Procedures</w:t>
      </w:r>
      <w:bookmarkEnd w:id="22"/>
    </w:p>
    <w:p w14:paraId="5AD804DC" w14:textId="240A35E3" w:rsidR="007973A9" w:rsidRPr="00F97126" w:rsidRDefault="007973A9" w:rsidP="00622AF5">
      <w:r w:rsidRPr="00F97126">
        <w:t xml:space="preserve">The following Standard Operating Procedures (SOPs) will be </w:t>
      </w:r>
      <w:r>
        <w:t>followed</w:t>
      </w:r>
      <w:r w:rsidRPr="00F97126">
        <w:t xml:space="preserve"> during the site evaluation:</w:t>
      </w:r>
      <w:r w:rsidR="00622AF5">
        <w:t xml:space="preserve"> </w:t>
      </w:r>
      <w:r>
        <w:t>[List only the applicable SOPs]</w:t>
      </w:r>
    </w:p>
    <w:p w14:paraId="2C3F61DC" w14:textId="097FD849" w:rsidR="007973A9" w:rsidRDefault="007973A9" w:rsidP="007973A9">
      <w:pPr>
        <w:pStyle w:val="ListParagraph"/>
        <w:numPr>
          <w:ilvl w:val="0"/>
          <w:numId w:val="17"/>
        </w:numPr>
      </w:pPr>
      <w:r w:rsidRPr="00F97126">
        <w:t>MEDEP DR001: Water Sample Collection from Water Supply Wells.</w:t>
      </w:r>
    </w:p>
    <w:p w14:paraId="637842E9" w14:textId="6B0D36E9" w:rsidR="00622AF5" w:rsidRPr="00F97126" w:rsidRDefault="00622AF5" w:rsidP="007973A9">
      <w:pPr>
        <w:pStyle w:val="ListParagraph"/>
        <w:numPr>
          <w:ilvl w:val="0"/>
          <w:numId w:val="17"/>
        </w:numPr>
      </w:pPr>
      <w:r>
        <w:t xml:space="preserve">MEDEP DR002: </w:t>
      </w:r>
      <w:r w:rsidRPr="00622AF5">
        <w:t>Groundwater Sample Collection for Site Investigation and Assessment Monitoring</w:t>
      </w:r>
      <w:r>
        <w:t>.</w:t>
      </w:r>
    </w:p>
    <w:p w14:paraId="169A0B04" w14:textId="2F94FF81" w:rsidR="007973A9" w:rsidRPr="00F97126" w:rsidRDefault="007973A9" w:rsidP="007973A9">
      <w:pPr>
        <w:pStyle w:val="ListParagraph"/>
        <w:numPr>
          <w:ilvl w:val="0"/>
          <w:numId w:val="17"/>
        </w:numPr>
      </w:pPr>
      <w:r w:rsidRPr="00F97126">
        <w:t xml:space="preserve">MEDEP DR003: Groundwater Sampling Using Low Flow Purging and Sampling for Long </w:t>
      </w:r>
    </w:p>
    <w:p w14:paraId="2EA566FB" w14:textId="0C19F834" w:rsidR="007973A9" w:rsidRDefault="007973A9" w:rsidP="007973A9">
      <w:pPr>
        <w:pStyle w:val="ListParagraph"/>
        <w:numPr>
          <w:ilvl w:val="0"/>
          <w:numId w:val="17"/>
        </w:numPr>
      </w:pPr>
      <w:r w:rsidRPr="00F97126">
        <w:lastRenderedPageBreak/>
        <w:t>Term Monitoring.</w:t>
      </w:r>
    </w:p>
    <w:p w14:paraId="098A2915" w14:textId="29DD0344" w:rsidR="00622AF5" w:rsidRDefault="00622AF5" w:rsidP="007973A9">
      <w:pPr>
        <w:pStyle w:val="ListParagraph"/>
        <w:numPr>
          <w:ilvl w:val="0"/>
          <w:numId w:val="17"/>
        </w:numPr>
      </w:pPr>
      <w:r>
        <w:t xml:space="preserve">MEDEP DR004: </w:t>
      </w:r>
      <w:r w:rsidRPr="00622AF5">
        <w:t>Surface Water and Sediment Sampling</w:t>
      </w:r>
      <w:r>
        <w:t>.</w:t>
      </w:r>
    </w:p>
    <w:p w14:paraId="086ADFC9" w14:textId="5655B0D7" w:rsidR="00622AF5" w:rsidRDefault="00622AF5" w:rsidP="007973A9">
      <w:pPr>
        <w:pStyle w:val="ListParagraph"/>
        <w:numPr>
          <w:ilvl w:val="0"/>
          <w:numId w:val="17"/>
        </w:numPr>
      </w:pPr>
      <w:r>
        <w:t xml:space="preserve">MEDEP DR005: </w:t>
      </w:r>
      <w:r w:rsidRPr="00622AF5">
        <w:t>Soil Gas Sample Collection Method Utilizing Hand Tools</w:t>
      </w:r>
      <w:r>
        <w:t>.</w:t>
      </w:r>
    </w:p>
    <w:p w14:paraId="0980D93E" w14:textId="1421CC7C" w:rsidR="00622AF5" w:rsidRDefault="00622AF5" w:rsidP="007973A9">
      <w:pPr>
        <w:pStyle w:val="ListParagraph"/>
        <w:numPr>
          <w:ilvl w:val="0"/>
          <w:numId w:val="17"/>
        </w:numPr>
      </w:pPr>
      <w:r>
        <w:t xml:space="preserve">MEDEP DR006: </w:t>
      </w:r>
      <w:r w:rsidRPr="00622AF5">
        <w:t>Protocol for Collecting Soil Samples</w:t>
      </w:r>
      <w:r>
        <w:t>.</w:t>
      </w:r>
    </w:p>
    <w:p w14:paraId="0FC660B1" w14:textId="2217BD4B" w:rsidR="00622AF5" w:rsidRDefault="00622AF5" w:rsidP="007973A9">
      <w:pPr>
        <w:pStyle w:val="ListParagraph"/>
        <w:numPr>
          <w:ilvl w:val="0"/>
          <w:numId w:val="17"/>
        </w:numPr>
      </w:pPr>
      <w:r>
        <w:t xml:space="preserve">MEDEP DR008: </w:t>
      </w:r>
      <w:r w:rsidRPr="00622AF5">
        <w:t>Protocol for Collecting Indoor Air Samples</w:t>
      </w:r>
      <w:r>
        <w:t>.</w:t>
      </w:r>
    </w:p>
    <w:p w14:paraId="561C989E" w14:textId="4C5118BE" w:rsidR="00622AF5" w:rsidRDefault="00622AF5" w:rsidP="007973A9">
      <w:pPr>
        <w:pStyle w:val="ListParagraph"/>
        <w:numPr>
          <w:ilvl w:val="0"/>
          <w:numId w:val="17"/>
        </w:numPr>
      </w:pPr>
      <w:r>
        <w:t xml:space="preserve">MEDEP DR010: </w:t>
      </w:r>
      <w:r w:rsidRPr="00622AF5">
        <w:t xml:space="preserve">Protocol For Collecting Samples </w:t>
      </w:r>
      <w:proofErr w:type="gramStart"/>
      <w:r w:rsidRPr="00622AF5">
        <w:t>From</w:t>
      </w:r>
      <w:proofErr w:type="gramEnd"/>
      <w:r w:rsidRPr="00622AF5">
        <w:t xml:space="preserve"> Containers</w:t>
      </w:r>
      <w:r>
        <w:t>.</w:t>
      </w:r>
    </w:p>
    <w:p w14:paraId="4C852DDB" w14:textId="50F47D21" w:rsidR="00622AF5" w:rsidRDefault="00622AF5" w:rsidP="007973A9">
      <w:pPr>
        <w:pStyle w:val="ListParagraph"/>
        <w:numPr>
          <w:ilvl w:val="0"/>
          <w:numId w:val="17"/>
        </w:numPr>
      </w:pPr>
      <w:r>
        <w:t xml:space="preserve">MEDEP DR011: </w:t>
      </w:r>
      <w:r w:rsidRPr="00622AF5">
        <w:t>Field Screening of Soil Samples Utilizing Photoionization and Flame-ionization Detectors</w:t>
      </w:r>
      <w:r>
        <w:t>.</w:t>
      </w:r>
    </w:p>
    <w:p w14:paraId="2D592051" w14:textId="5EFABD1A" w:rsidR="00622AF5" w:rsidRDefault="00622AF5" w:rsidP="007973A9">
      <w:pPr>
        <w:pStyle w:val="ListParagraph"/>
        <w:numPr>
          <w:ilvl w:val="0"/>
          <w:numId w:val="17"/>
        </w:numPr>
      </w:pPr>
      <w:r>
        <w:t>MEDEP DR012: Chain of Custody Protocol.</w:t>
      </w:r>
    </w:p>
    <w:p w14:paraId="22CE6916" w14:textId="5B4836CF" w:rsidR="00622AF5" w:rsidRDefault="00622AF5" w:rsidP="007973A9">
      <w:pPr>
        <w:pStyle w:val="ListParagraph"/>
        <w:numPr>
          <w:ilvl w:val="0"/>
          <w:numId w:val="17"/>
        </w:numPr>
      </w:pPr>
      <w:r>
        <w:t xml:space="preserve">MEDEP DR013: </w:t>
      </w:r>
      <w:r w:rsidRPr="00622AF5">
        <w:t xml:space="preserve">Documentation of Field Activities </w:t>
      </w:r>
      <w:proofErr w:type="gramStart"/>
      <w:r w:rsidRPr="00622AF5">
        <w:t>And</w:t>
      </w:r>
      <w:proofErr w:type="gramEnd"/>
      <w:r w:rsidRPr="00622AF5">
        <w:t xml:space="preserve"> Development of a Trip Report</w:t>
      </w:r>
      <w:r>
        <w:t>.</w:t>
      </w:r>
    </w:p>
    <w:p w14:paraId="46858DD1" w14:textId="634685D4" w:rsidR="00622AF5" w:rsidRPr="00F97126" w:rsidRDefault="00622AF5" w:rsidP="007973A9">
      <w:pPr>
        <w:pStyle w:val="ListParagraph"/>
        <w:numPr>
          <w:ilvl w:val="0"/>
          <w:numId w:val="17"/>
        </w:numPr>
      </w:pPr>
      <w:r>
        <w:t xml:space="preserve">MEDEP DR015: </w:t>
      </w:r>
      <w:r w:rsidR="005C28C2" w:rsidRPr="005C28C2">
        <w:t>Incremental Sample Methodology for Site Investigation and Risk Assessment</w:t>
      </w:r>
      <w:r w:rsidR="005C28C2">
        <w:t>.</w:t>
      </w:r>
    </w:p>
    <w:p w14:paraId="1A6C6C73" w14:textId="10189044" w:rsidR="007973A9" w:rsidRPr="00F97126" w:rsidRDefault="007973A9" w:rsidP="007973A9">
      <w:pPr>
        <w:pStyle w:val="ListParagraph"/>
        <w:numPr>
          <w:ilvl w:val="0"/>
          <w:numId w:val="17"/>
        </w:numPr>
      </w:pPr>
      <w:r w:rsidRPr="00F97126">
        <w:t>MEDEP DR017: Equipment Decontamination Protocol.</w:t>
      </w:r>
    </w:p>
    <w:p w14:paraId="4680C072" w14:textId="23890F54" w:rsidR="007973A9" w:rsidRPr="00F97126" w:rsidRDefault="007973A9" w:rsidP="007973A9">
      <w:pPr>
        <w:pStyle w:val="ListParagraph"/>
        <w:numPr>
          <w:ilvl w:val="0"/>
          <w:numId w:val="17"/>
        </w:numPr>
      </w:pPr>
      <w:r w:rsidRPr="00F97126">
        <w:t xml:space="preserve">MEDEP DR019: Protocol For </w:t>
      </w:r>
      <w:proofErr w:type="gramStart"/>
      <w:r w:rsidRPr="00F97126">
        <w:t>The</w:t>
      </w:r>
      <w:proofErr w:type="gramEnd"/>
      <w:r w:rsidRPr="00F97126">
        <w:t xml:space="preserve"> Use of Portable Vapor Monitors</w:t>
      </w:r>
      <w:r w:rsidR="005C28C2">
        <w:t>.</w:t>
      </w:r>
    </w:p>
    <w:p w14:paraId="10C3F508" w14:textId="5C1DBFEA" w:rsidR="007973A9" w:rsidRDefault="007973A9" w:rsidP="007973A9">
      <w:pPr>
        <w:pStyle w:val="ListParagraph"/>
        <w:numPr>
          <w:ilvl w:val="0"/>
          <w:numId w:val="17"/>
        </w:numPr>
      </w:pPr>
      <w:r w:rsidRPr="00F97126">
        <w:t xml:space="preserve">MEDEP DR023: Protocol For Groundwater/Surface Water Interface Sampling Using </w:t>
      </w:r>
      <w:proofErr w:type="gramStart"/>
      <w:r w:rsidRPr="00F97126">
        <w:t>A</w:t>
      </w:r>
      <w:proofErr w:type="gramEnd"/>
      <w:r w:rsidRPr="00F97126">
        <w:t xml:space="preserve"> Pore Water Sampler</w:t>
      </w:r>
      <w:r w:rsidR="005C28C2">
        <w:t>.</w:t>
      </w:r>
    </w:p>
    <w:p w14:paraId="61F1980A" w14:textId="5C2467F7" w:rsidR="005C28C2" w:rsidRDefault="005C28C2" w:rsidP="007973A9">
      <w:pPr>
        <w:pStyle w:val="ListParagraph"/>
        <w:numPr>
          <w:ilvl w:val="0"/>
          <w:numId w:val="17"/>
        </w:numPr>
      </w:pPr>
      <w:r>
        <w:t xml:space="preserve">MEDEP DR026: </w:t>
      </w:r>
      <w:r w:rsidRPr="005C28C2">
        <w:t>Protocol For Collecting Soil Gas Samples</w:t>
      </w:r>
      <w:r>
        <w:t>.</w:t>
      </w:r>
    </w:p>
    <w:p w14:paraId="71747E03" w14:textId="0E8F2BD3" w:rsidR="005C28C2" w:rsidRDefault="005C28C2" w:rsidP="007973A9">
      <w:pPr>
        <w:pStyle w:val="ListParagraph"/>
        <w:numPr>
          <w:ilvl w:val="0"/>
          <w:numId w:val="17"/>
        </w:numPr>
      </w:pPr>
      <w:r>
        <w:t xml:space="preserve">MEDEP DR027: </w:t>
      </w:r>
      <w:r w:rsidRPr="005C28C2">
        <w:t>Protocol For Collecting Sub Slab Soil Gas Samples</w:t>
      </w:r>
      <w:r>
        <w:t>.</w:t>
      </w:r>
    </w:p>
    <w:p w14:paraId="4639FCBE" w14:textId="3C253BEF" w:rsidR="005C28C2" w:rsidRDefault="005C28C2" w:rsidP="007973A9">
      <w:pPr>
        <w:pStyle w:val="ListParagraph"/>
        <w:numPr>
          <w:ilvl w:val="0"/>
          <w:numId w:val="17"/>
        </w:numPr>
      </w:pPr>
      <w:r>
        <w:t xml:space="preserve">MEDEP DR030: </w:t>
      </w:r>
      <w:r w:rsidRPr="005C28C2">
        <w:t>Per- and Polyfluoroalkyl Substances (PFAS) Sampling Considerations</w:t>
      </w:r>
      <w:r>
        <w:t>.</w:t>
      </w:r>
    </w:p>
    <w:p w14:paraId="6FDD404C" w14:textId="40799DC5" w:rsidR="005C28C2" w:rsidRDefault="005C28C2" w:rsidP="007973A9">
      <w:pPr>
        <w:pStyle w:val="ListParagraph"/>
        <w:numPr>
          <w:ilvl w:val="0"/>
          <w:numId w:val="17"/>
        </w:numPr>
      </w:pPr>
      <w:r>
        <w:t xml:space="preserve">MEDEP PP009: </w:t>
      </w:r>
      <w:r w:rsidRPr="005C28C2">
        <w:t>Vapor Source Material Investigation and Remediation</w:t>
      </w:r>
      <w:r>
        <w:t>.</w:t>
      </w:r>
    </w:p>
    <w:p w14:paraId="24D51FD5" w14:textId="0019EBCD" w:rsidR="005C28C2" w:rsidRPr="00F97126" w:rsidRDefault="005C28C2" w:rsidP="005C28C2">
      <w:pPr>
        <w:pStyle w:val="ListParagraph"/>
        <w:numPr>
          <w:ilvl w:val="0"/>
          <w:numId w:val="17"/>
        </w:numPr>
      </w:pPr>
      <w:r>
        <w:t xml:space="preserve">MEDEP PP014: </w:t>
      </w:r>
      <w:r w:rsidRPr="005C28C2">
        <w:t>Water Sampling at Petroleum Release Sites</w:t>
      </w:r>
      <w:r>
        <w:t>.</w:t>
      </w:r>
    </w:p>
    <w:p w14:paraId="695E7611" w14:textId="08FD4FF7" w:rsidR="00E4472A" w:rsidRDefault="00947CD9" w:rsidP="007567F5">
      <w:r w:rsidRPr="00AA464E">
        <w:t xml:space="preserve">All staff on-Site will have current OSHA HAZWOPER certification and will follow an approved Site-Specific Health and Safety Plan (HASP).  </w:t>
      </w:r>
    </w:p>
    <w:p w14:paraId="772AACBD" w14:textId="10A1B53A" w:rsidR="00D5073D" w:rsidRDefault="00D5073D" w:rsidP="00D5073D">
      <w:pPr>
        <w:pStyle w:val="Heading3"/>
      </w:pPr>
      <w:bookmarkStart w:id="23" w:name="_Toc226641705"/>
      <w:r>
        <w:t>Quality Control Samples</w:t>
      </w:r>
      <w:bookmarkEnd w:id="23"/>
    </w:p>
    <w:p w14:paraId="6453D769" w14:textId="2D88064B" w:rsidR="00D5073D" w:rsidRDefault="00D5073D" w:rsidP="00D5073D">
      <w:r>
        <w:t>Field Quality Control</w:t>
      </w:r>
    </w:p>
    <w:p w14:paraId="4835DA3A" w14:textId="3D371CFE" w:rsidR="00D5073D" w:rsidRDefault="00D5073D" w:rsidP="00D5073D">
      <w:pPr>
        <w:pStyle w:val="ListParagraph"/>
        <w:numPr>
          <w:ilvl w:val="0"/>
          <w:numId w:val="18"/>
        </w:numPr>
      </w:pPr>
      <w:r>
        <w:t>[List field blanks, trip blanks and equipment blanks to be collected.]</w:t>
      </w:r>
    </w:p>
    <w:p w14:paraId="3DEA11A1" w14:textId="46F0526E" w:rsidR="00D5073D" w:rsidRDefault="00D5073D" w:rsidP="00D5073D">
      <w:r>
        <w:lastRenderedPageBreak/>
        <w:t>Analytical Quality Control</w:t>
      </w:r>
    </w:p>
    <w:p w14:paraId="404285B3" w14:textId="57B31CB0" w:rsidR="00D5073D" w:rsidRPr="00D5073D" w:rsidRDefault="00D5073D" w:rsidP="00D5073D">
      <w:pPr>
        <w:pStyle w:val="ListParagraph"/>
        <w:numPr>
          <w:ilvl w:val="0"/>
          <w:numId w:val="18"/>
        </w:numPr>
      </w:pPr>
      <w:r>
        <w:t>[List duplicate samples and split samples to be collected.]</w:t>
      </w:r>
    </w:p>
    <w:p w14:paraId="483A4B56" w14:textId="2959DD11" w:rsidR="00DF09EB" w:rsidRDefault="00DF09EB" w:rsidP="00DF09EB">
      <w:pPr>
        <w:pStyle w:val="Heading3"/>
      </w:pPr>
      <w:bookmarkStart w:id="24" w:name="_Toc226641706"/>
      <w:r>
        <w:t>Decontamination Procedures</w:t>
      </w:r>
      <w:bookmarkEnd w:id="24"/>
    </w:p>
    <w:p w14:paraId="00BBC618" w14:textId="77777777" w:rsidR="00DF09EB" w:rsidRDefault="00DF09EB" w:rsidP="00DF09EB">
      <w:r>
        <w:tab/>
        <w:t xml:space="preserve">Where possible, dedicated equipment will be used at individual sample locations. </w:t>
      </w:r>
      <w:proofErr w:type="gramStart"/>
      <w:r>
        <w:t>General</w:t>
      </w:r>
      <w:proofErr w:type="gramEnd"/>
      <w:r>
        <w:t xml:space="preserve">, equipment decontamination procedures are described in the SOPs listed above in Section in 7.0.  </w:t>
      </w:r>
    </w:p>
    <w:p w14:paraId="3EAB431D" w14:textId="77777777" w:rsidR="00DF09EB" w:rsidRDefault="00DF09EB" w:rsidP="00DF09EB">
      <w:r>
        <w:t>[Describe any specific decontamination procedures to be used, including products such as detergents or treated water.]</w:t>
      </w:r>
    </w:p>
    <w:p w14:paraId="4B3A7272" w14:textId="77777777" w:rsidR="00DF09EB" w:rsidRDefault="00DF09EB" w:rsidP="00DF09EB">
      <w:r>
        <w:t>General procedures for decontaminating equipment are as follows:</w:t>
      </w:r>
    </w:p>
    <w:p w14:paraId="1C456C96" w14:textId="1EF058F1" w:rsidR="00DF09EB" w:rsidRDefault="00DF09EB" w:rsidP="00DF09EB">
      <w:pPr>
        <w:pStyle w:val="ListParagraph"/>
        <w:numPr>
          <w:ilvl w:val="0"/>
          <w:numId w:val="19"/>
        </w:numPr>
      </w:pPr>
      <w:r>
        <w:t>Remove gross contamination by scraping or brushing using a stiff brush to remove all surface contaminants.  Generally, paper towels and brushes are used.</w:t>
      </w:r>
    </w:p>
    <w:p w14:paraId="2E6382EC" w14:textId="00381C3C" w:rsidR="00DF09EB" w:rsidRDefault="00DF09EB" w:rsidP="00DF09EB">
      <w:pPr>
        <w:pStyle w:val="ListParagraph"/>
        <w:numPr>
          <w:ilvl w:val="0"/>
          <w:numId w:val="19"/>
        </w:numPr>
      </w:pPr>
      <w:r>
        <w:t xml:space="preserve">Clean with tap water and phosphate-free detergent, such as 2% </w:t>
      </w:r>
      <w:proofErr w:type="spellStart"/>
      <w:r>
        <w:t>Liquinox</w:t>
      </w:r>
      <w:proofErr w:type="spellEnd"/>
      <w:r>
        <w:t>.</w:t>
      </w:r>
    </w:p>
    <w:p w14:paraId="3AA255B3" w14:textId="1A5B8D61" w:rsidR="00DF09EB" w:rsidRDefault="00DF09EB" w:rsidP="00DF09EB">
      <w:pPr>
        <w:pStyle w:val="ListParagraph"/>
        <w:numPr>
          <w:ilvl w:val="0"/>
          <w:numId w:val="19"/>
        </w:numPr>
      </w:pPr>
      <w:r>
        <w:t xml:space="preserve">Rinse thoroughly with tap water to remove all soap </w:t>
      </w:r>
      <w:proofErr w:type="gramStart"/>
      <w:r>
        <w:t>solution</w:t>
      </w:r>
      <w:proofErr w:type="gramEnd"/>
      <w:r>
        <w:t xml:space="preserve">. </w:t>
      </w:r>
    </w:p>
    <w:p w14:paraId="1847798E" w14:textId="2017F7FA" w:rsidR="00DF09EB" w:rsidRDefault="00DF09EB" w:rsidP="00DF09EB">
      <w:pPr>
        <w:pStyle w:val="Heading3"/>
      </w:pPr>
      <w:bookmarkStart w:id="25" w:name="_Toc226641707"/>
      <w:r w:rsidRPr="00DF09EB">
        <w:t>Sample Handling, Tracking, and Custody Procedures</w:t>
      </w:r>
      <w:bookmarkEnd w:id="25"/>
    </w:p>
    <w:p w14:paraId="7F05D281" w14:textId="33797A49" w:rsidR="00DF09EB" w:rsidRPr="00DF09EB" w:rsidRDefault="00DF09EB" w:rsidP="00DF09EB">
      <w:r w:rsidRPr="00DF09EB">
        <w:tab/>
        <w:t>All samples will be identified, handled, shipped, tracked, and maintained under chain of custody in accordance with standard protocols and procedures. [Describe how sample locations will be identified and how samples will be labeled (e.g., Soil borings will be named sequentially in the order that they are completed using the convention SB-01. Soil Samples will be labeled with the boring location followed by the sample depth SB-01-5ft.) Include sample labelling for all blanks and duplicate samples.]</w:t>
      </w:r>
      <w:r>
        <w:t xml:space="preserve"> </w:t>
      </w:r>
      <w:r w:rsidRPr="00DF09EB">
        <w:t>Table 2 identifies the sample volume</w:t>
      </w:r>
      <w:r>
        <w:t>,</w:t>
      </w:r>
      <w:r w:rsidRPr="00DF09EB">
        <w:t xml:space="preserve"> preservation requirements</w:t>
      </w:r>
      <w:r>
        <w:t>,</w:t>
      </w:r>
      <w:r w:rsidRPr="00DF09EB">
        <w:t xml:space="preserve"> and holding times.</w:t>
      </w:r>
    </w:p>
    <w:p w14:paraId="5ACBC154" w14:textId="77777777" w:rsidR="00792C24" w:rsidRDefault="00947CD9" w:rsidP="00472440">
      <w:r w:rsidRPr="00A87352">
        <w:t xml:space="preserve">Samples will be sent to </w:t>
      </w:r>
      <w:r w:rsidR="00DF09EB">
        <w:t>[NAME OF ANALYTICAL LAB]</w:t>
      </w:r>
      <w:r w:rsidRPr="00A87352">
        <w:t xml:space="preserve"> for analysis using the chain of custody included as </w:t>
      </w:r>
      <w:r w:rsidRPr="00DF09EB">
        <w:rPr>
          <w:bCs/>
        </w:rPr>
        <w:t xml:space="preserve">Attachment </w:t>
      </w:r>
      <w:r w:rsidR="00C05D72" w:rsidRPr="00DF09EB">
        <w:rPr>
          <w:bCs/>
        </w:rPr>
        <w:t>2</w:t>
      </w:r>
      <w:r w:rsidRPr="00A87352">
        <w:t xml:space="preserve">. </w:t>
      </w:r>
    </w:p>
    <w:p w14:paraId="70C02A1B" w14:textId="5F71D117" w:rsidR="00792C24" w:rsidRDefault="00792C24" w:rsidP="00792C24">
      <w:pPr>
        <w:pStyle w:val="Heading3"/>
      </w:pPr>
      <w:bookmarkStart w:id="26" w:name="_Toc226641708"/>
      <w:r w:rsidRPr="00792C24">
        <w:lastRenderedPageBreak/>
        <w:t>Laboratory Analytical Methods and Procedures</w:t>
      </w:r>
      <w:bookmarkEnd w:id="26"/>
    </w:p>
    <w:p w14:paraId="0A7B6A4F" w14:textId="50FDE835" w:rsidR="00792C24" w:rsidRPr="00792C24" w:rsidRDefault="00792C24" w:rsidP="00792C24">
      <w:r w:rsidRPr="00792C24">
        <w:t>[If know, list the analytical lab(s) to be used. If not, state that an analytical lab that is Maine Certified for the specified analytical methods will be used.]</w:t>
      </w:r>
    </w:p>
    <w:p w14:paraId="3BAA1F35" w14:textId="77777777" w:rsidR="00792C24" w:rsidRPr="00792C24" w:rsidRDefault="00792C24" w:rsidP="00792C24">
      <w:r w:rsidRPr="00792C24">
        <w:tab/>
        <w:t>The following analytical procedures and methods will be used:</w:t>
      </w:r>
    </w:p>
    <w:p w14:paraId="0848183F" w14:textId="087C16AD" w:rsidR="00792C24" w:rsidRDefault="00792C24" w:rsidP="00792C24">
      <w:r w:rsidRPr="00792C24">
        <w:t>[List analytical methods including EPA method numbers if applicable.]</w:t>
      </w:r>
    </w:p>
    <w:p w14:paraId="6123BF0E" w14:textId="2AF76971" w:rsidR="00E4472A" w:rsidRPr="00472440" w:rsidRDefault="00947CD9" w:rsidP="00472440">
      <w:pPr>
        <w:pStyle w:val="Heading3"/>
      </w:pPr>
      <w:bookmarkStart w:id="27" w:name="_Toc226641709"/>
      <w:r w:rsidRPr="00A87352">
        <w:t>Reporting</w:t>
      </w:r>
      <w:bookmarkEnd w:id="27"/>
      <w:r w:rsidRPr="00A87352">
        <w:t xml:space="preserve">  </w:t>
      </w:r>
    </w:p>
    <w:p w14:paraId="33657339" w14:textId="77777777" w:rsidR="00E4472A" w:rsidRPr="00A87352" w:rsidRDefault="00947CD9" w:rsidP="00472440">
      <w:r w:rsidRPr="00A87352">
        <w:t xml:space="preserve">All fieldwork activities will be recorded in field notebooks and sampling forms following MEDEP/DR SOP# RWM-DR-013: Documentation of Field Activities and Development of a Trip Report.  </w:t>
      </w:r>
    </w:p>
    <w:p w14:paraId="2B33B835" w14:textId="3433D156" w:rsidR="00E4472A" w:rsidRPr="00A87352" w:rsidRDefault="00947CD9" w:rsidP="00472440">
      <w:r w:rsidRPr="00A87352">
        <w:t xml:space="preserve">Upon completion of the investigation, a summary report will be completed </w:t>
      </w:r>
      <w:r w:rsidR="00792C24">
        <w:t xml:space="preserve">with oversight </w:t>
      </w:r>
      <w:r w:rsidRPr="00A87352">
        <w:t xml:space="preserve">by a Maine Licensed Geologist. A report in the form of a </w:t>
      </w:r>
      <w:r w:rsidR="00B51B92" w:rsidRPr="00A87352">
        <w:t>Preliminary Assessment</w:t>
      </w:r>
      <w:r w:rsidR="00A87352" w:rsidRPr="00A87352">
        <w:t xml:space="preserve"> </w:t>
      </w:r>
      <w:r w:rsidRPr="00A87352">
        <w:t xml:space="preserve">will be submitted to the EPA Site Assessment Manager as a final </w:t>
      </w:r>
      <w:proofErr w:type="gramStart"/>
      <w:r w:rsidRPr="00A87352">
        <w:t>deliverable</w:t>
      </w:r>
      <w:proofErr w:type="gramEnd"/>
      <w:r w:rsidRPr="00A87352">
        <w:t xml:space="preserve">. </w:t>
      </w:r>
      <w:r w:rsidR="00C52AC0">
        <w:t xml:space="preserve">If additional sampling is </w:t>
      </w:r>
      <w:r w:rsidR="00792C24">
        <w:t>recommended</w:t>
      </w:r>
      <w:r w:rsidR="00C52AC0">
        <w:t xml:space="preserve"> following </w:t>
      </w:r>
      <w:r w:rsidR="00792C24">
        <w:t xml:space="preserve">completion of the </w:t>
      </w:r>
      <w:r w:rsidR="00C52AC0">
        <w:t>activities described in this S</w:t>
      </w:r>
      <w:r w:rsidR="00792C24">
        <w:t>AP</w:t>
      </w:r>
      <w:r w:rsidR="00C52AC0">
        <w:t xml:space="preserve">, MEDEP will discuss the scope of additional work and evaluate the most appropriate path forward in terms of reporting and sampling. The timing and form of the MEDEP report may be adjusted to account for additional sampling rounds and will depend on the nature of the sampling work </w:t>
      </w:r>
      <w:r w:rsidR="00A94CCD">
        <w:t>and the results</w:t>
      </w:r>
      <w:r w:rsidR="00C52AC0">
        <w:t xml:space="preserve">. </w:t>
      </w:r>
    </w:p>
    <w:p w14:paraId="676AC176" w14:textId="77777777" w:rsidR="00E4472A" w:rsidRPr="00A87352" w:rsidRDefault="00947CD9" w:rsidP="00472440">
      <w:r w:rsidRPr="00A87352">
        <w:t xml:space="preserve">The summary report will include:  </w:t>
      </w:r>
    </w:p>
    <w:p w14:paraId="78705CFE" w14:textId="065348E6" w:rsidR="007C6F6F" w:rsidRPr="00A87352" w:rsidRDefault="00D56314" w:rsidP="00472440">
      <w:pPr>
        <w:pStyle w:val="ListParagraph"/>
        <w:numPr>
          <w:ilvl w:val="0"/>
          <w:numId w:val="11"/>
        </w:numPr>
      </w:pPr>
      <w:r w:rsidRPr="00A87352">
        <w:t>A review of existing information about the site</w:t>
      </w:r>
      <w:r w:rsidR="009D2BD6">
        <w:t>,</w:t>
      </w:r>
      <w:r w:rsidR="0054732B" w:rsidRPr="00A87352">
        <w:t xml:space="preserve"> including</w:t>
      </w:r>
      <w:r w:rsidRPr="00A87352">
        <w:t>, but not limited to, ownership</w:t>
      </w:r>
      <w:r w:rsidR="0054732B" w:rsidRPr="00A87352">
        <w:t>/background</w:t>
      </w:r>
      <w:r w:rsidRPr="00A87352">
        <w:t xml:space="preserve"> history</w:t>
      </w:r>
      <w:r w:rsidR="006106D7" w:rsidRPr="00A87352">
        <w:t>, operational history,</w:t>
      </w:r>
      <w:r w:rsidR="00DE5E81" w:rsidRPr="00A87352">
        <w:t xml:space="preserve"> and site</w:t>
      </w:r>
      <w:r w:rsidR="00FF26CD" w:rsidRPr="00A87352">
        <w:t xml:space="preserve"> </w:t>
      </w:r>
      <w:r w:rsidR="006106D7" w:rsidRPr="00A87352">
        <w:t>description/</w:t>
      </w:r>
      <w:r w:rsidR="00DE5E81" w:rsidRPr="00A87352">
        <w:t>characteristics</w:t>
      </w:r>
      <w:r w:rsidR="0054732B" w:rsidRPr="00A87352">
        <w:t>, s</w:t>
      </w:r>
      <w:r w:rsidR="00DE5E81" w:rsidRPr="00A87352">
        <w:t>ource</w:t>
      </w:r>
      <w:r w:rsidR="0054732B" w:rsidRPr="00A87352">
        <w:t xml:space="preserve"> and waste characteristics,</w:t>
      </w:r>
      <w:r w:rsidRPr="00A87352">
        <w:t xml:space="preserve"> and environmental assessment </w:t>
      </w:r>
      <w:r w:rsidR="00947CD9" w:rsidRPr="00A87352">
        <w:t>activities completed at the Site.</w:t>
      </w:r>
    </w:p>
    <w:p w14:paraId="058CBDFD" w14:textId="17CFB45E" w:rsidR="00E4472A" w:rsidRPr="00A87352" w:rsidRDefault="007C6F6F" w:rsidP="00472440">
      <w:pPr>
        <w:pStyle w:val="ListParagraph"/>
        <w:numPr>
          <w:ilvl w:val="0"/>
          <w:numId w:val="11"/>
        </w:numPr>
      </w:pPr>
      <w:r w:rsidRPr="00A87352">
        <w:t>An evaluation of the four hazardous substance exposure routes: the groundwater migration pathway, the surface water pathway, the air migration pathway, and the soil exposure pathway</w:t>
      </w:r>
      <w:r w:rsidR="008E218A" w:rsidRPr="00A87352">
        <w:t>. The likelihood of release and targets along each pathway shall be evaluated.</w:t>
      </w:r>
    </w:p>
    <w:p w14:paraId="03613887" w14:textId="77777777" w:rsidR="00E4472A" w:rsidRPr="00A87352" w:rsidRDefault="00947CD9" w:rsidP="00472440">
      <w:pPr>
        <w:pStyle w:val="ListParagraph"/>
        <w:numPr>
          <w:ilvl w:val="0"/>
          <w:numId w:val="11"/>
        </w:numPr>
      </w:pPr>
      <w:r w:rsidRPr="00A87352">
        <w:lastRenderedPageBreak/>
        <w:t xml:space="preserve">A Site map showing sampling locations.  </w:t>
      </w:r>
    </w:p>
    <w:p w14:paraId="43C24D90" w14:textId="77777777" w:rsidR="00E4472A" w:rsidRPr="00A87352" w:rsidRDefault="00947CD9" w:rsidP="00472440">
      <w:pPr>
        <w:pStyle w:val="ListParagraph"/>
        <w:numPr>
          <w:ilvl w:val="0"/>
          <w:numId w:val="11"/>
        </w:numPr>
      </w:pPr>
      <w:r w:rsidRPr="00A87352">
        <w:t xml:space="preserve">A table of sample results including a comparison to applicable guidelines.  </w:t>
      </w:r>
    </w:p>
    <w:p w14:paraId="102661D6" w14:textId="7F8AD91D" w:rsidR="00E4472A" w:rsidRPr="00A87352" w:rsidRDefault="00947CD9" w:rsidP="00472440">
      <w:pPr>
        <w:pStyle w:val="ListParagraph"/>
        <w:numPr>
          <w:ilvl w:val="0"/>
          <w:numId w:val="11"/>
        </w:numPr>
      </w:pPr>
      <w:r w:rsidRPr="00A87352">
        <w:t>Interpretation of sample results</w:t>
      </w:r>
      <w:r w:rsidR="009D2BD6">
        <w:t>,</w:t>
      </w:r>
      <w:r w:rsidRPr="00A87352">
        <w:t xml:space="preserve"> including key findings and data gaps.  </w:t>
      </w:r>
    </w:p>
    <w:p w14:paraId="2B83FE06" w14:textId="77777777" w:rsidR="00E4472A" w:rsidRPr="00A87352" w:rsidRDefault="00947CD9" w:rsidP="00472440">
      <w:pPr>
        <w:pStyle w:val="ListParagraph"/>
        <w:numPr>
          <w:ilvl w:val="0"/>
          <w:numId w:val="11"/>
        </w:numPr>
      </w:pPr>
      <w:r w:rsidRPr="00A87352">
        <w:t xml:space="preserve">Recommendations based on sample results.  </w:t>
      </w:r>
    </w:p>
    <w:p w14:paraId="167E78F8" w14:textId="77777777" w:rsidR="00E4472A" w:rsidRPr="00A87352" w:rsidRDefault="00947CD9" w:rsidP="00472440">
      <w:r w:rsidRPr="00A87352">
        <w:t xml:space="preserve">All laboratory analysis reports will be shared with the Site Assessment Manager.  </w:t>
      </w:r>
    </w:p>
    <w:p w14:paraId="73CFA0C1" w14:textId="58F73DFA" w:rsidR="00E4472A" w:rsidRPr="00A87352" w:rsidRDefault="00947CD9" w:rsidP="00472440">
      <w:r w:rsidRPr="00A87352">
        <w:t>Sample results will be compared to MEDEP Indoor Air RAGs for both residential and commercial worker scenarios using an attenuation factor of 0.03, as the current Site use is a commercial restaurant</w:t>
      </w:r>
      <w:r w:rsidR="009D2BD6">
        <w:t>,</w:t>
      </w:r>
      <w:r w:rsidRPr="00A87352">
        <w:t xml:space="preserve"> but abutting properties include residences.  </w:t>
      </w:r>
    </w:p>
    <w:p w14:paraId="5AD6237B" w14:textId="77777777" w:rsidR="00792C24" w:rsidRPr="00792C24" w:rsidRDefault="00792C24" w:rsidP="00A94CCD">
      <w:pPr>
        <w:pStyle w:val="Heading3"/>
      </w:pPr>
      <w:bookmarkStart w:id="28" w:name="_Toc226641710"/>
      <w:r w:rsidRPr="00A94CCD">
        <w:t>Documentation</w:t>
      </w:r>
      <w:r w:rsidRPr="00792C24">
        <w:rPr>
          <w:u w:color="000000"/>
        </w:rPr>
        <w:t>, Records, and Data Management</w:t>
      </w:r>
      <w:bookmarkEnd w:id="28"/>
    </w:p>
    <w:p w14:paraId="41667129" w14:textId="0BE4644F" w:rsidR="00792C24" w:rsidRDefault="00792C24" w:rsidP="00792C24">
      <w:r w:rsidRPr="00792C24">
        <w:t>Documentation, record keeping, and data management activities will be conducted in accordance with MEDEP SOP DR013: Documentation of Field Activities and Development of a Trip Report.</w:t>
      </w:r>
    </w:p>
    <w:p w14:paraId="0A0E41DB" w14:textId="0D5AF4C5" w:rsidR="00792C24" w:rsidRDefault="00792C24" w:rsidP="00792C24">
      <w:r>
        <w:t>Data will be reviewed for quality by the MEDEP Chemistry Unit. Once data QC review has been completed, data will be uploaded to the MEDEP EGAD database.</w:t>
      </w:r>
    </w:p>
    <w:p w14:paraId="7F74EBE3" w14:textId="167DC3C4" w:rsidR="00463E28" w:rsidRPr="00A87352" w:rsidRDefault="00947CD9" w:rsidP="00792C24">
      <w:r w:rsidRPr="00A87352">
        <w:t>Per Maine Secretary of State</w:t>
      </w:r>
      <w:r w:rsidR="00792C24">
        <w:t xml:space="preserve"> policy</w:t>
      </w:r>
      <w:r w:rsidRPr="00A87352">
        <w:t>, all records will be posted to official government websites for posterity.</w:t>
      </w:r>
    </w:p>
    <w:p w14:paraId="4E759CB9" w14:textId="0BE2578E" w:rsidR="00463E28" w:rsidRDefault="00472440" w:rsidP="00472440">
      <w:pPr>
        <w:pStyle w:val="Heading1"/>
      </w:pPr>
      <w:bookmarkStart w:id="29" w:name="_Toc226641711"/>
      <w:r>
        <w:t>Conclusion</w:t>
      </w:r>
      <w:bookmarkEnd w:id="29"/>
    </w:p>
    <w:p w14:paraId="756CE5C4" w14:textId="74C31823" w:rsidR="00E4472A" w:rsidRPr="00A87352" w:rsidRDefault="00947CD9" w:rsidP="00472440">
      <w:r w:rsidRPr="00A87352">
        <w:t xml:space="preserve">Please do not hesitate to contact us if there are any questions or concerns regarding this </w:t>
      </w:r>
      <w:r w:rsidR="00F6043C">
        <w:t>plan</w:t>
      </w:r>
      <w:r w:rsidRPr="00A87352">
        <w:t xml:space="preserve">.  </w:t>
      </w:r>
    </w:p>
    <w:p w14:paraId="6DB77A73" w14:textId="77777777" w:rsidR="00E4472A" w:rsidRPr="00162572" w:rsidRDefault="00947CD9" w:rsidP="00A87352">
      <w:pPr>
        <w:spacing w:after="0" w:line="240" w:lineRule="auto"/>
        <w:ind w:left="14" w:firstLine="0"/>
        <w:rPr>
          <w:rFonts w:ascii="Calibri" w:hAnsi="Calibri" w:cs="Calibri"/>
        </w:rPr>
      </w:pPr>
      <w:r w:rsidRPr="00162572">
        <w:rPr>
          <w:rFonts w:ascii="Calibri" w:hAnsi="Calibri" w:cs="Calibri"/>
        </w:rPr>
        <w:t xml:space="preserve">  </w:t>
      </w:r>
    </w:p>
    <w:p w14:paraId="0F984463" w14:textId="1DC09F35" w:rsidR="00E4472A" w:rsidRPr="00162572" w:rsidRDefault="00947CD9" w:rsidP="00472440">
      <w:r w:rsidRPr="00162572">
        <w:t xml:space="preserve">Sincerely,  </w:t>
      </w:r>
    </w:p>
    <w:p w14:paraId="6E1396C8" w14:textId="50E88837" w:rsidR="00E4472A" w:rsidRDefault="00472440" w:rsidP="00472440">
      <w:pPr>
        <w:spacing w:after="0" w:line="259" w:lineRule="auto"/>
        <w:ind w:left="14" w:firstLine="0"/>
        <w:rPr>
          <w:rFonts w:ascii="Calibri" w:hAnsi="Calibri" w:cs="Calibri"/>
        </w:rPr>
      </w:pPr>
      <w:r>
        <w:rPr>
          <w:rFonts w:ascii="Calibri" w:hAnsi="Calibri" w:cs="Calibri"/>
          <w:noProof/>
        </w:rPr>
        <w:t>[SIGNATURE]</w:t>
      </w:r>
    </w:p>
    <w:p w14:paraId="7583B836" w14:textId="77777777" w:rsidR="00472440" w:rsidRPr="00162572" w:rsidRDefault="00472440" w:rsidP="00472440">
      <w:pPr>
        <w:spacing w:after="0" w:line="259" w:lineRule="auto"/>
        <w:ind w:left="14" w:firstLine="0"/>
        <w:rPr>
          <w:rFonts w:ascii="Calibri" w:hAnsi="Calibri" w:cs="Calibri"/>
        </w:rPr>
      </w:pPr>
    </w:p>
    <w:p w14:paraId="4590EE95" w14:textId="3FEE45A4" w:rsidR="00194167" w:rsidRDefault="00472440" w:rsidP="00472440">
      <w:r>
        <w:t>[YOUR NAME]</w:t>
      </w:r>
      <w:r w:rsidR="00947CD9" w:rsidRPr="00162572">
        <w:t xml:space="preserve">, L.G. </w:t>
      </w:r>
      <w:proofErr w:type="gramStart"/>
      <w:r w:rsidR="00FA69D1">
        <w:t>GE[</w:t>
      </w:r>
      <w:proofErr w:type="gramEnd"/>
      <w:r w:rsidR="00947CD9" w:rsidRPr="00162572">
        <w:t>#</w:t>
      </w:r>
      <w:r w:rsidR="00FA69D1">
        <w:t>##]</w:t>
      </w:r>
    </w:p>
    <w:p w14:paraId="4B5D7892" w14:textId="52B5A83D" w:rsidR="00E4472A" w:rsidRPr="00F6043C" w:rsidRDefault="00194167" w:rsidP="00F6043C">
      <w:pPr>
        <w:pStyle w:val="Title"/>
        <w:rPr>
          <w:rFonts w:cs="Times New Roman"/>
        </w:rPr>
      </w:pPr>
      <w:r>
        <w:br w:type="page"/>
      </w:r>
      <w:r w:rsidR="00947CD9" w:rsidRPr="00162572">
        <w:lastRenderedPageBreak/>
        <w:t xml:space="preserve">  A</w:t>
      </w:r>
      <w:r w:rsidR="00463E28">
        <w:t>TTACHMENTS</w:t>
      </w:r>
    </w:p>
    <w:p w14:paraId="6602124D" w14:textId="3B64C12C" w:rsidR="00463E28" w:rsidRPr="00162572" w:rsidRDefault="00463E28" w:rsidP="000E05B5">
      <w:pPr>
        <w:pStyle w:val="Heading2"/>
      </w:pPr>
      <w:bookmarkStart w:id="30" w:name="_Toc226641712"/>
      <w:r>
        <w:t>FIGURES</w:t>
      </w:r>
      <w:bookmarkEnd w:id="30"/>
    </w:p>
    <w:p w14:paraId="3CEFBE1A" w14:textId="12F17073" w:rsidR="00E4472A" w:rsidRPr="002E6B29" w:rsidRDefault="00947CD9" w:rsidP="002E6B29">
      <w:pPr>
        <w:pStyle w:val="NoSpacing"/>
      </w:pPr>
      <w:r w:rsidRPr="00A87352">
        <w:t>Figure 1</w:t>
      </w:r>
      <w:r w:rsidR="00A94CCD">
        <w:t>:</w:t>
      </w:r>
      <w:r w:rsidR="00F6043C">
        <w:t xml:space="preserve"> </w:t>
      </w:r>
      <w:r w:rsidRPr="00A87352">
        <w:t xml:space="preserve">Site </w:t>
      </w:r>
      <w:r w:rsidR="00A94CCD">
        <w:t>Plan with Sam</w:t>
      </w:r>
      <w:r w:rsidRPr="00A87352">
        <w:t xml:space="preserve">pling </w:t>
      </w:r>
      <w:r w:rsidR="00A94CCD">
        <w:t>Locations</w:t>
      </w:r>
    </w:p>
    <w:p w14:paraId="7B8B9A80" w14:textId="07359BF9" w:rsidR="00463E28" w:rsidRDefault="00463E28" w:rsidP="000E05B5">
      <w:pPr>
        <w:pStyle w:val="Heading2"/>
      </w:pPr>
      <w:bookmarkStart w:id="31" w:name="_Toc226641713"/>
      <w:r>
        <w:t>TABLES</w:t>
      </w:r>
      <w:bookmarkEnd w:id="31"/>
    </w:p>
    <w:p w14:paraId="4A3F4D67" w14:textId="6C82AF5F" w:rsidR="00463E28" w:rsidRDefault="00463E28" w:rsidP="009D2BD6">
      <w:pPr>
        <w:pStyle w:val="NoSpacing"/>
      </w:pPr>
      <w:r w:rsidRPr="009D2BD6">
        <w:t xml:space="preserve">Table </w:t>
      </w:r>
      <w:r w:rsidR="00A94CCD">
        <w:t>1:</w:t>
      </w:r>
      <w:r w:rsidRPr="009D2BD6">
        <w:t xml:space="preserve"> Sample </w:t>
      </w:r>
      <w:r w:rsidR="00A94CCD">
        <w:t>Inventory</w:t>
      </w:r>
    </w:p>
    <w:p w14:paraId="44310FBC" w14:textId="16CF252E" w:rsidR="00A94CCD" w:rsidRPr="009D2BD6" w:rsidRDefault="00A94CCD" w:rsidP="009D2BD6">
      <w:pPr>
        <w:pStyle w:val="NoSpacing"/>
      </w:pPr>
      <w:r>
        <w:t>Table 2: Analytical Reporting Limits and Applicable Evaluation Criteria</w:t>
      </w:r>
    </w:p>
    <w:p w14:paraId="475801AF" w14:textId="6AF6A3A9" w:rsidR="00463E28" w:rsidRDefault="00463E28" w:rsidP="002E6B29">
      <w:pPr>
        <w:pStyle w:val="NoSpacing"/>
      </w:pPr>
      <w:r w:rsidRPr="009D2BD6">
        <w:t xml:space="preserve">Table </w:t>
      </w:r>
      <w:r w:rsidR="00A94CCD">
        <w:t>3:</w:t>
      </w:r>
      <w:r w:rsidRPr="009D2BD6">
        <w:t xml:space="preserve"> Sample Volume</w:t>
      </w:r>
      <w:r w:rsidR="00A94CCD">
        <w:t>,</w:t>
      </w:r>
      <w:r w:rsidRPr="009D2BD6">
        <w:t xml:space="preserve"> Preservation</w:t>
      </w:r>
      <w:r w:rsidR="00A94CCD">
        <w:t>, and Hold</w:t>
      </w:r>
      <w:r w:rsidRPr="009D2BD6">
        <w:t xml:space="preserve"> Time</w:t>
      </w:r>
    </w:p>
    <w:p w14:paraId="7EF0FB74" w14:textId="38A91776" w:rsidR="00463E28" w:rsidRPr="00463E28" w:rsidRDefault="00463E28" w:rsidP="000E05B5">
      <w:pPr>
        <w:pStyle w:val="Heading2"/>
      </w:pPr>
      <w:bookmarkStart w:id="32" w:name="_Toc226641714"/>
      <w:r>
        <w:t>APPENDICES</w:t>
      </w:r>
      <w:bookmarkEnd w:id="32"/>
    </w:p>
    <w:p w14:paraId="44790097" w14:textId="2EA05869" w:rsidR="007B5D06" w:rsidRPr="00824A51" w:rsidRDefault="007B5D06" w:rsidP="009D2BD6">
      <w:pPr>
        <w:pStyle w:val="NoSpacing"/>
        <w:rPr>
          <w:rFonts w:eastAsiaTheme="minorEastAsia"/>
          <w:noProof/>
        </w:rPr>
      </w:pPr>
      <w:hyperlink w:anchor="_Toc225844264" w:history="1">
        <w:r w:rsidRPr="00824A51">
          <w:rPr>
            <w:rStyle w:val="Hyperlink"/>
            <w:color w:val="auto"/>
            <w:u w:val="none"/>
          </w:rPr>
          <w:t>Attachment</w:t>
        </w:r>
        <w:r w:rsidRPr="00824A51">
          <w:rPr>
            <w:rStyle w:val="Hyperlink"/>
            <w:rFonts w:cs="Calibri"/>
            <w:noProof/>
            <w:color w:val="auto"/>
            <w:szCs w:val="22"/>
            <w:u w:val="none"/>
          </w:rPr>
          <w:t xml:space="preserve"> 1</w:t>
        </w:r>
        <w:r w:rsidR="00A94CCD">
          <w:rPr>
            <w:rStyle w:val="Hyperlink"/>
            <w:rFonts w:cs="Calibri"/>
            <w:noProof/>
            <w:color w:val="auto"/>
            <w:szCs w:val="22"/>
            <w:u w:val="none"/>
          </w:rPr>
          <w:t>:</w:t>
        </w:r>
        <w:r w:rsidRPr="00824A51">
          <w:rPr>
            <w:rStyle w:val="Hyperlink"/>
            <w:rFonts w:cs="Calibri"/>
            <w:noProof/>
            <w:color w:val="auto"/>
            <w:szCs w:val="22"/>
            <w:u w:val="none"/>
          </w:rPr>
          <w:t xml:space="preserve"> </w:t>
        </w:r>
        <w:r w:rsidR="00816921" w:rsidRPr="00816921">
          <w:rPr>
            <w:rStyle w:val="Hyperlink"/>
            <w:rFonts w:cs="Calibri"/>
            <w:noProof/>
            <w:color w:val="auto"/>
            <w:szCs w:val="22"/>
            <w:u w:val="none"/>
          </w:rPr>
          <w:t>Chain of Custody Forms</w:t>
        </w:r>
      </w:hyperlink>
    </w:p>
    <w:p w14:paraId="7AE03316" w14:textId="6D30C624" w:rsidR="007B5D06" w:rsidRPr="00824A51" w:rsidRDefault="007B5D06" w:rsidP="00816921">
      <w:pPr>
        <w:pStyle w:val="NoSpacing"/>
        <w:rPr>
          <w:rFonts w:eastAsiaTheme="minorEastAsia"/>
          <w:noProof/>
        </w:rPr>
      </w:pPr>
      <w:hyperlink w:anchor="_Toc225844265" w:history="1">
        <w:r w:rsidRPr="00824A51">
          <w:rPr>
            <w:rStyle w:val="Hyperlink"/>
            <w:rFonts w:cs="Calibri"/>
            <w:noProof/>
            <w:color w:val="auto"/>
            <w:szCs w:val="22"/>
            <w:u w:val="none"/>
          </w:rPr>
          <w:t>Attachment 2</w:t>
        </w:r>
        <w:r w:rsidR="00A94CCD">
          <w:rPr>
            <w:rStyle w:val="Hyperlink"/>
            <w:rFonts w:cs="Calibri"/>
            <w:noProof/>
            <w:color w:val="auto"/>
            <w:szCs w:val="22"/>
            <w:u w:val="none"/>
          </w:rPr>
          <w:t xml:space="preserve">: </w:t>
        </w:r>
        <w:r w:rsidR="00816921">
          <w:rPr>
            <w:rStyle w:val="Hyperlink"/>
            <w:rFonts w:cs="Calibri"/>
            <w:noProof/>
            <w:color w:val="auto"/>
            <w:szCs w:val="22"/>
            <w:u w:val="none"/>
          </w:rPr>
          <w:t>Permits</w:t>
        </w:r>
      </w:hyperlink>
    </w:p>
    <w:p w14:paraId="501CE849" w14:textId="77777777" w:rsidR="00A23250" w:rsidRDefault="00A23250">
      <w:pPr>
        <w:spacing w:after="160" w:line="278" w:lineRule="auto"/>
        <w:ind w:left="0" w:firstLine="0"/>
        <w:rPr>
          <w:b/>
          <w:bCs/>
        </w:rPr>
      </w:pPr>
      <w:r>
        <w:rPr>
          <w:b/>
          <w:bCs/>
        </w:rPr>
        <w:br w:type="page"/>
      </w:r>
    </w:p>
    <w:p w14:paraId="1A70447D" w14:textId="37B25969" w:rsidR="00A23250" w:rsidRPr="00A23250" w:rsidRDefault="00A23250" w:rsidP="008C6A25">
      <w:pPr>
        <w:pStyle w:val="Title"/>
      </w:pPr>
      <w:r w:rsidRPr="00A23250">
        <w:lastRenderedPageBreak/>
        <w:t>TABLES</w:t>
      </w:r>
    </w:p>
    <w:p w14:paraId="5E10F9D6" w14:textId="77777777" w:rsidR="00A23250" w:rsidRDefault="00A23250">
      <w:pPr>
        <w:spacing w:after="160" w:line="278" w:lineRule="auto"/>
        <w:ind w:left="0" w:firstLine="0"/>
      </w:pPr>
    </w:p>
    <w:p w14:paraId="0C11F0EF" w14:textId="71E88822" w:rsidR="00194167" w:rsidRPr="009D2BD6" w:rsidRDefault="00194167" w:rsidP="009D2BD6">
      <w:pPr>
        <w:pStyle w:val="Subtitle"/>
      </w:pPr>
      <w:r>
        <w:t>Table 1</w:t>
      </w:r>
      <w:r w:rsidR="002E6B29">
        <w:t>:</w:t>
      </w:r>
      <w:r>
        <w:t xml:space="preserve"> Sample </w:t>
      </w:r>
      <w:r w:rsidR="00A94CCD">
        <w:t>Inventory</w:t>
      </w:r>
    </w:p>
    <w:tbl>
      <w:tblPr>
        <w:tblW w:w="9643" w:type="dxa"/>
        <w:jc w:val="center"/>
        <w:tblLayout w:type="fixed"/>
        <w:tblCellMar>
          <w:left w:w="72" w:type="dxa"/>
          <w:right w:w="72" w:type="dxa"/>
        </w:tblCellMar>
        <w:tblLook w:val="0000" w:firstRow="0" w:lastRow="0" w:firstColumn="0" w:lastColumn="0" w:noHBand="0" w:noVBand="0"/>
      </w:tblPr>
      <w:tblGrid>
        <w:gridCol w:w="1633"/>
        <w:gridCol w:w="1440"/>
        <w:gridCol w:w="1620"/>
        <w:gridCol w:w="1350"/>
        <w:gridCol w:w="1530"/>
        <w:gridCol w:w="2070"/>
      </w:tblGrid>
      <w:tr w:rsidR="00A94CCD" w:rsidRPr="00AF6168" w14:paraId="26FCD2EF" w14:textId="77777777" w:rsidTr="002E6B29">
        <w:trPr>
          <w:cantSplit/>
          <w:trHeight w:val="960"/>
          <w:tblHeader/>
          <w:jc w:val="center"/>
        </w:trPr>
        <w:tc>
          <w:tcPr>
            <w:tcW w:w="1633" w:type="dxa"/>
            <w:tcBorders>
              <w:top w:val="single" w:sz="4" w:space="0" w:color="000000"/>
              <w:left w:val="single" w:sz="4" w:space="0" w:color="000000"/>
              <w:bottom w:val="single" w:sz="4" w:space="0" w:color="000000"/>
              <w:right w:val="nil"/>
            </w:tcBorders>
          </w:tcPr>
          <w:p w14:paraId="21809BF7"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jc w:val="center"/>
              <w:rPr>
                <w:rFonts w:ascii="Aptos Narrow" w:hAnsi="Aptos Narrow"/>
              </w:rPr>
            </w:pPr>
            <w:r w:rsidRPr="00A94CCD">
              <w:rPr>
                <w:rFonts w:ascii="Aptos Narrow" w:hAnsi="Aptos Narrow"/>
                <w:b/>
                <w:bCs/>
              </w:rPr>
              <w:t>Sampling Location</w:t>
            </w:r>
          </w:p>
        </w:tc>
        <w:tc>
          <w:tcPr>
            <w:tcW w:w="1440" w:type="dxa"/>
            <w:tcBorders>
              <w:top w:val="single" w:sz="4" w:space="0" w:color="000000"/>
              <w:left w:val="single" w:sz="6" w:space="0" w:color="000000"/>
              <w:bottom w:val="single" w:sz="4" w:space="0" w:color="000000"/>
              <w:right w:val="nil"/>
            </w:tcBorders>
          </w:tcPr>
          <w:p w14:paraId="5DEC157D"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jc w:val="center"/>
              <w:rPr>
                <w:rFonts w:ascii="Aptos Narrow" w:hAnsi="Aptos Narrow"/>
              </w:rPr>
            </w:pPr>
            <w:r w:rsidRPr="00A94CCD">
              <w:rPr>
                <w:rFonts w:ascii="Aptos Narrow" w:hAnsi="Aptos Narrow"/>
                <w:b/>
                <w:bCs/>
              </w:rPr>
              <w:t xml:space="preserve"> Matrix</w:t>
            </w:r>
          </w:p>
        </w:tc>
        <w:tc>
          <w:tcPr>
            <w:tcW w:w="1620" w:type="dxa"/>
            <w:tcBorders>
              <w:top w:val="single" w:sz="4" w:space="0" w:color="000000"/>
              <w:left w:val="single" w:sz="6" w:space="0" w:color="000000"/>
              <w:bottom w:val="single" w:sz="4" w:space="0" w:color="000000"/>
              <w:right w:val="nil"/>
            </w:tcBorders>
          </w:tcPr>
          <w:p w14:paraId="4501568B" w14:textId="5D03DB4C"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jc w:val="center"/>
              <w:rPr>
                <w:rFonts w:ascii="Aptos Narrow" w:hAnsi="Aptos Narrow"/>
              </w:rPr>
            </w:pPr>
            <w:r w:rsidRPr="00A94CCD">
              <w:rPr>
                <w:rFonts w:ascii="Aptos Narrow" w:hAnsi="Aptos Narrow"/>
                <w:b/>
                <w:bCs/>
              </w:rPr>
              <w:t>Analytical Parameter</w:t>
            </w:r>
            <w:r w:rsidR="00CC09BA">
              <w:rPr>
                <w:rFonts w:ascii="Aptos Narrow" w:hAnsi="Aptos Narrow"/>
                <w:b/>
                <w:bCs/>
              </w:rPr>
              <w:t>(s)</w:t>
            </w:r>
          </w:p>
        </w:tc>
        <w:tc>
          <w:tcPr>
            <w:tcW w:w="1350" w:type="dxa"/>
            <w:tcBorders>
              <w:top w:val="single" w:sz="4" w:space="0" w:color="000000"/>
              <w:left w:val="single" w:sz="6" w:space="0" w:color="000000"/>
              <w:bottom w:val="single" w:sz="4" w:space="0" w:color="000000"/>
              <w:right w:val="nil"/>
            </w:tcBorders>
          </w:tcPr>
          <w:p w14:paraId="5F61EF2E" w14:textId="77777777" w:rsidR="00A94CCD" w:rsidRPr="00A94CCD" w:rsidRDefault="00A94CCD" w:rsidP="000E68C9">
            <w:pPr>
              <w:widowControl w:val="0"/>
              <w:numPr>
                <w:ilvl w:val="12"/>
                <w:numId w:val="0"/>
              </w:numPr>
              <w:tabs>
                <w:tab w:val="left" w:pos="-1080"/>
                <w:tab w:val="left" w:pos="-720"/>
                <w:tab w:val="left" w:pos="0"/>
                <w:tab w:val="left" w:pos="720"/>
                <w:tab w:val="left" w:pos="1440"/>
              </w:tabs>
              <w:autoSpaceDE w:val="0"/>
              <w:autoSpaceDN w:val="0"/>
              <w:adjustRightInd w:val="0"/>
              <w:spacing w:before="97" w:after="38" w:line="215" w:lineRule="auto"/>
              <w:jc w:val="center"/>
              <w:rPr>
                <w:rFonts w:ascii="Aptos Narrow" w:hAnsi="Aptos Narrow"/>
              </w:rPr>
            </w:pPr>
            <w:r w:rsidRPr="00A94CCD">
              <w:rPr>
                <w:rFonts w:ascii="Aptos Narrow" w:hAnsi="Aptos Narrow"/>
                <w:b/>
                <w:bCs/>
              </w:rPr>
              <w:t xml:space="preserve">Number of Samples </w:t>
            </w:r>
            <w:r w:rsidRPr="00CC09BA">
              <w:rPr>
                <w:rFonts w:ascii="Aptos Narrow" w:hAnsi="Aptos Narrow"/>
              </w:rPr>
              <w:t>(Identify field duplicates and replicates)</w:t>
            </w:r>
          </w:p>
        </w:tc>
        <w:tc>
          <w:tcPr>
            <w:tcW w:w="1530" w:type="dxa"/>
            <w:tcBorders>
              <w:top w:val="single" w:sz="4" w:space="0" w:color="000000"/>
              <w:left w:val="single" w:sz="6" w:space="0" w:color="000000"/>
              <w:bottom w:val="single" w:sz="4" w:space="0" w:color="000000"/>
              <w:right w:val="nil"/>
            </w:tcBorders>
          </w:tcPr>
          <w:p w14:paraId="4B21AC00" w14:textId="77777777" w:rsidR="00A94CCD" w:rsidRPr="00A94CCD" w:rsidRDefault="00A94CCD" w:rsidP="000E68C9">
            <w:pPr>
              <w:widowControl w:val="0"/>
              <w:autoSpaceDE w:val="0"/>
              <w:autoSpaceDN w:val="0"/>
              <w:adjustRightInd w:val="0"/>
              <w:spacing w:after="80"/>
              <w:rPr>
                <w:rFonts w:ascii="Aptos Narrow" w:hAnsi="Aptos Narrow"/>
                <w:b/>
              </w:rPr>
            </w:pPr>
            <w:r w:rsidRPr="00A94CCD">
              <w:rPr>
                <w:rFonts w:ascii="Aptos Narrow" w:hAnsi="Aptos Narrow"/>
                <w:b/>
              </w:rPr>
              <w:t>Sample Location Type</w:t>
            </w:r>
          </w:p>
          <w:p w14:paraId="65D0523E" w14:textId="77777777" w:rsidR="00A94CCD" w:rsidRPr="00A94CCD" w:rsidRDefault="00A94CCD" w:rsidP="000E68C9">
            <w:pPr>
              <w:widowControl w:val="0"/>
              <w:autoSpaceDE w:val="0"/>
              <w:autoSpaceDN w:val="0"/>
              <w:adjustRightInd w:val="0"/>
              <w:spacing w:after="80"/>
              <w:rPr>
                <w:rFonts w:ascii="Aptos Narrow" w:hAnsi="Aptos Narrow"/>
                <w:b/>
              </w:rPr>
            </w:pPr>
          </w:p>
        </w:tc>
        <w:tc>
          <w:tcPr>
            <w:tcW w:w="2070" w:type="dxa"/>
            <w:tcBorders>
              <w:top w:val="single" w:sz="4" w:space="0" w:color="000000"/>
              <w:left w:val="single" w:sz="6" w:space="0" w:color="000000"/>
              <w:bottom w:val="single" w:sz="4" w:space="0" w:color="000000"/>
              <w:right w:val="single" w:sz="4" w:space="0" w:color="000000"/>
            </w:tcBorders>
          </w:tcPr>
          <w:p w14:paraId="03EFF0FD" w14:textId="77777777" w:rsidR="00A94CCD" w:rsidRPr="00A94CCD" w:rsidRDefault="00A94CCD" w:rsidP="000E68C9">
            <w:pPr>
              <w:widowControl w:val="0"/>
              <w:autoSpaceDE w:val="0"/>
              <w:autoSpaceDN w:val="0"/>
              <w:adjustRightInd w:val="0"/>
              <w:spacing w:after="80"/>
              <w:rPr>
                <w:rFonts w:ascii="Aptos Narrow" w:hAnsi="Aptos Narrow"/>
                <w:b/>
              </w:rPr>
            </w:pPr>
            <w:r w:rsidRPr="00A94CCD">
              <w:rPr>
                <w:rFonts w:ascii="Aptos Narrow" w:hAnsi="Aptos Narrow"/>
                <w:b/>
              </w:rPr>
              <w:t>Rationale</w:t>
            </w:r>
          </w:p>
        </w:tc>
      </w:tr>
      <w:tr w:rsidR="00A94CCD" w:rsidRPr="00AF6168" w14:paraId="7D64A285" w14:textId="77777777" w:rsidTr="002E6B29">
        <w:trPr>
          <w:cantSplit/>
          <w:trHeight w:val="828"/>
          <w:jc w:val="center"/>
        </w:trPr>
        <w:tc>
          <w:tcPr>
            <w:tcW w:w="1633" w:type="dxa"/>
            <w:tcBorders>
              <w:top w:val="single" w:sz="4" w:space="0" w:color="000000"/>
              <w:left w:val="single" w:sz="4" w:space="0" w:color="000000"/>
              <w:bottom w:val="single" w:sz="6" w:space="0" w:color="000000"/>
              <w:right w:val="nil"/>
            </w:tcBorders>
          </w:tcPr>
          <w:p w14:paraId="4C34D711"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DW-1</w:t>
            </w:r>
          </w:p>
          <w:p w14:paraId="222B8284"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DW-2</w:t>
            </w:r>
          </w:p>
          <w:p w14:paraId="7A3AC589"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DW-4</w:t>
            </w:r>
          </w:p>
          <w:p w14:paraId="3BB912D4"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DW-5</w:t>
            </w:r>
          </w:p>
          <w:p w14:paraId="461424CF"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DW-6</w:t>
            </w:r>
          </w:p>
          <w:p w14:paraId="0DD4F238"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DW-8</w:t>
            </w:r>
          </w:p>
        </w:tc>
        <w:tc>
          <w:tcPr>
            <w:tcW w:w="1440" w:type="dxa"/>
            <w:tcBorders>
              <w:top w:val="single" w:sz="4" w:space="0" w:color="000000"/>
              <w:left w:val="single" w:sz="6" w:space="0" w:color="000000"/>
              <w:bottom w:val="single" w:sz="6" w:space="0" w:color="000000"/>
              <w:right w:val="nil"/>
            </w:tcBorders>
          </w:tcPr>
          <w:p w14:paraId="3D5CF9BA"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after="80"/>
              <w:rPr>
                <w:rFonts w:ascii="Aptos Narrow" w:hAnsi="Aptos Narrow"/>
              </w:rPr>
            </w:pPr>
            <w:r w:rsidRPr="00A94CCD">
              <w:rPr>
                <w:rFonts w:ascii="Aptos Narrow" w:hAnsi="Aptos Narrow"/>
              </w:rPr>
              <w:t>Drinking water</w:t>
            </w:r>
          </w:p>
        </w:tc>
        <w:tc>
          <w:tcPr>
            <w:tcW w:w="1620" w:type="dxa"/>
            <w:tcBorders>
              <w:top w:val="single" w:sz="4" w:space="0" w:color="000000"/>
              <w:left w:val="single" w:sz="6" w:space="0" w:color="000000"/>
              <w:bottom w:val="single" w:sz="6" w:space="0" w:color="000000"/>
              <w:right w:val="nil"/>
            </w:tcBorders>
          </w:tcPr>
          <w:p w14:paraId="32E534EE"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after="80"/>
              <w:rPr>
                <w:rFonts w:ascii="Aptos Narrow" w:hAnsi="Aptos Narrow"/>
              </w:rPr>
            </w:pPr>
            <w:r w:rsidRPr="00A94CCD">
              <w:rPr>
                <w:rFonts w:ascii="Aptos Narrow" w:hAnsi="Aptos Narrow"/>
              </w:rPr>
              <w:t>VOC, Metals, Inorganics, Methane/ ethane, TOC</w:t>
            </w:r>
          </w:p>
        </w:tc>
        <w:tc>
          <w:tcPr>
            <w:tcW w:w="1350" w:type="dxa"/>
            <w:tcBorders>
              <w:top w:val="single" w:sz="4" w:space="0" w:color="000000"/>
              <w:left w:val="single" w:sz="6" w:space="0" w:color="000000"/>
              <w:bottom w:val="single" w:sz="6" w:space="0" w:color="000000"/>
              <w:right w:val="nil"/>
            </w:tcBorders>
          </w:tcPr>
          <w:p w14:paraId="1E2C5891" w14:textId="77777777" w:rsidR="00A94CCD" w:rsidRPr="00A94CCD" w:rsidRDefault="00A94CCD" w:rsidP="000E68C9">
            <w:pPr>
              <w:widowControl w:val="0"/>
              <w:numPr>
                <w:ilvl w:val="12"/>
                <w:numId w:val="0"/>
              </w:numPr>
              <w:tabs>
                <w:tab w:val="left" w:pos="-1080"/>
                <w:tab w:val="left" w:pos="-720"/>
                <w:tab w:val="left" w:pos="0"/>
                <w:tab w:val="left" w:pos="720"/>
                <w:tab w:val="left" w:pos="1440"/>
              </w:tabs>
              <w:autoSpaceDE w:val="0"/>
              <w:autoSpaceDN w:val="0"/>
              <w:adjustRightInd w:val="0"/>
              <w:spacing w:after="80"/>
              <w:rPr>
                <w:rFonts w:ascii="Aptos Narrow" w:hAnsi="Aptos Narrow"/>
              </w:rPr>
            </w:pPr>
            <w:r w:rsidRPr="00A94CCD">
              <w:rPr>
                <w:rFonts w:ascii="Aptos Narrow" w:hAnsi="Aptos Narrow"/>
              </w:rPr>
              <w:t>6 samples, 1 duplicate</w:t>
            </w:r>
          </w:p>
        </w:tc>
        <w:tc>
          <w:tcPr>
            <w:tcW w:w="1530" w:type="dxa"/>
            <w:tcBorders>
              <w:top w:val="single" w:sz="4" w:space="0" w:color="000000"/>
              <w:left w:val="single" w:sz="6" w:space="0" w:color="000000"/>
              <w:bottom w:val="single" w:sz="6" w:space="0" w:color="000000"/>
              <w:right w:val="nil"/>
            </w:tcBorders>
          </w:tcPr>
          <w:p w14:paraId="264E7ECE"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after="80"/>
              <w:rPr>
                <w:rFonts w:ascii="Aptos Narrow" w:hAnsi="Aptos Narrow"/>
              </w:rPr>
            </w:pPr>
            <w:r w:rsidRPr="00A94CCD">
              <w:rPr>
                <w:rFonts w:ascii="Aptos Narrow" w:hAnsi="Aptos Narrow"/>
              </w:rPr>
              <w:t>Private Water Supply</w:t>
            </w:r>
          </w:p>
        </w:tc>
        <w:tc>
          <w:tcPr>
            <w:tcW w:w="2070" w:type="dxa"/>
            <w:tcBorders>
              <w:top w:val="single" w:sz="4" w:space="0" w:color="000000"/>
              <w:left w:val="single" w:sz="6" w:space="0" w:color="000000"/>
              <w:bottom w:val="single" w:sz="6" w:space="0" w:color="000000"/>
              <w:right w:val="single" w:sz="4" w:space="0" w:color="000000"/>
            </w:tcBorders>
          </w:tcPr>
          <w:p w14:paraId="2C636D4B" w14:textId="77777777" w:rsidR="00A94CCD" w:rsidRPr="00A94CCD" w:rsidRDefault="00A94CCD" w:rsidP="000E68C9">
            <w:pPr>
              <w:widowControl w:val="0"/>
              <w:numPr>
                <w:ilvl w:val="12"/>
                <w:numId w:val="0"/>
              </w:numPr>
              <w:tabs>
                <w:tab w:val="left" w:pos="-1080"/>
                <w:tab w:val="left" w:pos="-720"/>
                <w:tab w:val="left" w:pos="0"/>
                <w:tab w:val="left" w:pos="720"/>
                <w:tab w:val="left" w:pos="1440"/>
              </w:tabs>
              <w:autoSpaceDE w:val="0"/>
              <w:autoSpaceDN w:val="0"/>
              <w:adjustRightInd w:val="0"/>
              <w:spacing w:after="80"/>
              <w:rPr>
                <w:rFonts w:ascii="Aptos Narrow" w:hAnsi="Aptos Narrow"/>
              </w:rPr>
            </w:pPr>
            <w:r w:rsidRPr="00A94CCD">
              <w:rPr>
                <w:rFonts w:ascii="Aptos Narrow" w:hAnsi="Aptos Narrow"/>
              </w:rPr>
              <w:t>To assess impact from the landfill to local private water supplies.</w:t>
            </w:r>
          </w:p>
        </w:tc>
      </w:tr>
      <w:tr w:rsidR="00A94CCD" w:rsidRPr="00AF6168" w14:paraId="3EDF1762" w14:textId="77777777" w:rsidTr="00CC09BA">
        <w:trPr>
          <w:cantSplit/>
          <w:trHeight w:val="867"/>
          <w:jc w:val="center"/>
        </w:trPr>
        <w:tc>
          <w:tcPr>
            <w:tcW w:w="1633" w:type="dxa"/>
            <w:tcBorders>
              <w:top w:val="single" w:sz="6" w:space="0" w:color="000000"/>
              <w:left w:val="single" w:sz="4" w:space="0" w:color="000000"/>
              <w:bottom w:val="single" w:sz="6" w:space="0" w:color="000000"/>
              <w:right w:val="nil"/>
            </w:tcBorders>
          </w:tcPr>
          <w:p w14:paraId="18BBC513"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MW-1001S</w:t>
            </w:r>
          </w:p>
          <w:p w14:paraId="76842E02"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MW-100M</w:t>
            </w:r>
          </w:p>
          <w:p w14:paraId="47E60733"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MW-1001D</w:t>
            </w:r>
          </w:p>
          <w:p w14:paraId="5EAF0EC2"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MW-1002M</w:t>
            </w:r>
          </w:p>
          <w:p w14:paraId="7CD62381"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MW-1002D</w:t>
            </w:r>
          </w:p>
          <w:p w14:paraId="3E1D15CF"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MW-1003S</w:t>
            </w:r>
          </w:p>
          <w:p w14:paraId="7CDA691B"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MW-1003D</w:t>
            </w:r>
          </w:p>
          <w:p w14:paraId="61FF38E0"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MW-1004S</w:t>
            </w:r>
          </w:p>
          <w:p w14:paraId="1735E42F"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MW-1004D</w:t>
            </w:r>
          </w:p>
          <w:p w14:paraId="097FADC1"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B-102D</w:t>
            </w:r>
          </w:p>
        </w:tc>
        <w:tc>
          <w:tcPr>
            <w:tcW w:w="1440" w:type="dxa"/>
            <w:tcBorders>
              <w:top w:val="single" w:sz="6" w:space="0" w:color="000000"/>
              <w:left w:val="single" w:sz="6" w:space="0" w:color="000000"/>
              <w:bottom w:val="single" w:sz="6" w:space="0" w:color="000000"/>
              <w:right w:val="nil"/>
            </w:tcBorders>
          </w:tcPr>
          <w:p w14:paraId="02396DF4"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after="80"/>
              <w:rPr>
                <w:rFonts w:ascii="Aptos Narrow" w:hAnsi="Aptos Narrow"/>
              </w:rPr>
            </w:pPr>
            <w:r w:rsidRPr="00A94CCD">
              <w:rPr>
                <w:rFonts w:ascii="Aptos Narrow" w:hAnsi="Aptos Narrow"/>
              </w:rPr>
              <w:t>Groundwater</w:t>
            </w:r>
          </w:p>
        </w:tc>
        <w:tc>
          <w:tcPr>
            <w:tcW w:w="1620" w:type="dxa"/>
            <w:tcBorders>
              <w:top w:val="single" w:sz="6" w:space="0" w:color="000000"/>
              <w:left w:val="single" w:sz="6" w:space="0" w:color="000000"/>
              <w:bottom w:val="single" w:sz="6" w:space="0" w:color="000000"/>
              <w:right w:val="nil"/>
            </w:tcBorders>
          </w:tcPr>
          <w:p w14:paraId="703BDCE4"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after="80"/>
              <w:rPr>
                <w:rFonts w:ascii="Aptos Narrow" w:hAnsi="Aptos Narrow"/>
              </w:rPr>
            </w:pPr>
            <w:r w:rsidRPr="00A94CCD">
              <w:rPr>
                <w:rFonts w:ascii="Aptos Narrow" w:hAnsi="Aptos Narrow"/>
              </w:rPr>
              <w:t>VOC, Metals, Inorganics, Methane/ ethane, TOC</w:t>
            </w:r>
          </w:p>
          <w:p w14:paraId="4395F9F6"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after="80"/>
              <w:rPr>
                <w:rFonts w:ascii="Aptos Narrow" w:hAnsi="Aptos Narrow"/>
              </w:rPr>
            </w:pPr>
          </w:p>
        </w:tc>
        <w:tc>
          <w:tcPr>
            <w:tcW w:w="1350" w:type="dxa"/>
            <w:tcBorders>
              <w:top w:val="single" w:sz="6" w:space="0" w:color="000000"/>
              <w:left w:val="single" w:sz="6" w:space="0" w:color="000000"/>
              <w:bottom w:val="single" w:sz="6" w:space="0" w:color="000000"/>
              <w:right w:val="nil"/>
            </w:tcBorders>
          </w:tcPr>
          <w:p w14:paraId="6BA328C2" w14:textId="77777777" w:rsidR="00A94CCD" w:rsidRPr="00A94CCD" w:rsidRDefault="00A94CCD" w:rsidP="000E68C9">
            <w:pPr>
              <w:widowControl w:val="0"/>
              <w:numPr>
                <w:ilvl w:val="12"/>
                <w:numId w:val="0"/>
              </w:numPr>
              <w:tabs>
                <w:tab w:val="left" w:pos="-1080"/>
                <w:tab w:val="left" w:pos="-720"/>
                <w:tab w:val="left" w:pos="0"/>
                <w:tab w:val="left" w:pos="720"/>
                <w:tab w:val="left" w:pos="1440"/>
              </w:tabs>
              <w:autoSpaceDE w:val="0"/>
              <w:autoSpaceDN w:val="0"/>
              <w:adjustRightInd w:val="0"/>
              <w:spacing w:after="80"/>
              <w:rPr>
                <w:rFonts w:ascii="Aptos Narrow" w:hAnsi="Aptos Narrow"/>
              </w:rPr>
            </w:pPr>
            <w:r w:rsidRPr="00A94CCD">
              <w:rPr>
                <w:rFonts w:ascii="Aptos Narrow" w:hAnsi="Aptos Narrow"/>
              </w:rPr>
              <w:t>10 samples, 1 duplicate</w:t>
            </w:r>
          </w:p>
        </w:tc>
        <w:tc>
          <w:tcPr>
            <w:tcW w:w="1530" w:type="dxa"/>
            <w:tcBorders>
              <w:top w:val="single" w:sz="6" w:space="0" w:color="000000"/>
              <w:left w:val="single" w:sz="6" w:space="0" w:color="000000"/>
              <w:bottom w:val="single" w:sz="6" w:space="0" w:color="000000"/>
              <w:right w:val="nil"/>
            </w:tcBorders>
          </w:tcPr>
          <w:p w14:paraId="6D5F84DF"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after="80"/>
              <w:rPr>
                <w:rFonts w:ascii="Aptos Narrow" w:hAnsi="Aptos Narrow"/>
              </w:rPr>
            </w:pPr>
            <w:r w:rsidRPr="00A94CCD">
              <w:rPr>
                <w:rFonts w:ascii="Aptos Narrow" w:hAnsi="Aptos Narrow"/>
              </w:rPr>
              <w:t>Landfill Monitoring Well</w:t>
            </w:r>
          </w:p>
        </w:tc>
        <w:tc>
          <w:tcPr>
            <w:tcW w:w="2070" w:type="dxa"/>
            <w:tcBorders>
              <w:top w:val="single" w:sz="6" w:space="0" w:color="000000"/>
              <w:left w:val="single" w:sz="6" w:space="0" w:color="000000"/>
              <w:bottom w:val="single" w:sz="6" w:space="0" w:color="000000"/>
              <w:right w:val="single" w:sz="4" w:space="0" w:color="000000"/>
            </w:tcBorders>
          </w:tcPr>
          <w:p w14:paraId="04795C85" w14:textId="77777777" w:rsidR="00A94CCD" w:rsidRPr="00A94CCD" w:rsidRDefault="00A94CCD" w:rsidP="000E68C9">
            <w:pPr>
              <w:widowControl w:val="0"/>
              <w:numPr>
                <w:ilvl w:val="12"/>
                <w:numId w:val="0"/>
              </w:numPr>
              <w:tabs>
                <w:tab w:val="left" w:pos="-1080"/>
                <w:tab w:val="left" w:pos="-720"/>
                <w:tab w:val="left" w:pos="0"/>
                <w:tab w:val="left" w:pos="720"/>
                <w:tab w:val="left" w:pos="1440"/>
              </w:tabs>
              <w:autoSpaceDE w:val="0"/>
              <w:autoSpaceDN w:val="0"/>
              <w:adjustRightInd w:val="0"/>
              <w:spacing w:after="80"/>
              <w:rPr>
                <w:rFonts w:ascii="Aptos Narrow" w:hAnsi="Aptos Narrow"/>
              </w:rPr>
            </w:pPr>
            <w:r w:rsidRPr="00A94CCD">
              <w:rPr>
                <w:rFonts w:ascii="Aptos Narrow" w:hAnsi="Aptos Narrow"/>
              </w:rPr>
              <w:t>To assess current near-source impact from the landfill to local groundwater.</w:t>
            </w:r>
          </w:p>
        </w:tc>
      </w:tr>
      <w:tr w:rsidR="00A94CCD" w:rsidRPr="00AF6168" w14:paraId="2170B2AC" w14:textId="77777777" w:rsidTr="00CC09BA">
        <w:trPr>
          <w:cantSplit/>
          <w:trHeight w:val="867"/>
          <w:jc w:val="center"/>
        </w:trPr>
        <w:tc>
          <w:tcPr>
            <w:tcW w:w="1633" w:type="dxa"/>
            <w:tcBorders>
              <w:top w:val="single" w:sz="6" w:space="0" w:color="000000"/>
              <w:left w:val="single" w:sz="4" w:space="0" w:color="000000"/>
              <w:bottom w:val="single" w:sz="4" w:space="0" w:color="000000"/>
              <w:right w:val="nil"/>
            </w:tcBorders>
          </w:tcPr>
          <w:p w14:paraId="0F90E5DE"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PW-101</w:t>
            </w:r>
          </w:p>
          <w:p w14:paraId="44CF3244"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PW-102</w:t>
            </w:r>
          </w:p>
          <w:p w14:paraId="5BC83285"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PW-103</w:t>
            </w:r>
          </w:p>
          <w:p w14:paraId="2A46EDA9"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before="97" w:after="38" w:line="215" w:lineRule="auto"/>
              <w:rPr>
                <w:rFonts w:ascii="Aptos Narrow" w:hAnsi="Aptos Narrow"/>
              </w:rPr>
            </w:pPr>
            <w:r w:rsidRPr="00A94CCD">
              <w:rPr>
                <w:rFonts w:ascii="Aptos Narrow" w:hAnsi="Aptos Narrow"/>
              </w:rPr>
              <w:t>PW-104</w:t>
            </w:r>
          </w:p>
        </w:tc>
        <w:tc>
          <w:tcPr>
            <w:tcW w:w="1440" w:type="dxa"/>
            <w:tcBorders>
              <w:top w:val="single" w:sz="6" w:space="0" w:color="000000"/>
              <w:left w:val="single" w:sz="6" w:space="0" w:color="000000"/>
              <w:bottom w:val="single" w:sz="4" w:space="0" w:color="000000"/>
              <w:right w:val="nil"/>
            </w:tcBorders>
          </w:tcPr>
          <w:p w14:paraId="7E1841F6"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after="80"/>
              <w:rPr>
                <w:rFonts w:ascii="Aptos Narrow" w:hAnsi="Aptos Narrow"/>
              </w:rPr>
            </w:pPr>
            <w:r w:rsidRPr="00A94CCD">
              <w:rPr>
                <w:rFonts w:ascii="Aptos Narrow" w:hAnsi="Aptos Narrow"/>
              </w:rPr>
              <w:t>Groundwater</w:t>
            </w:r>
          </w:p>
        </w:tc>
        <w:tc>
          <w:tcPr>
            <w:tcW w:w="1620" w:type="dxa"/>
            <w:tcBorders>
              <w:top w:val="single" w:sz="6" w:space="0" w:color="000000"/>
              <w:left w:val="single" w:sz="6" w:space="0" w:color="000000"/>
              <w:bottom w:val="single" w:sz="4" w:space="0" w:color="000000"/>
              <w:right w:val="nil"/>
            </w:tcBorders>
          </w:tcPr>
          <w:p w14:paraId="03A764D8"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after="80"/>
              <w:rPr>
                <w:rFonts w:ascii="Aptos Narrow" w:hAnsi="Aptos Narrow"/>
              </w:rPr>
            </w:pPr>
            <w:r w:rsidRPr="00A94CCD">
              <w:rPr>
                <w:rFonts w:ascii="Aptos Narrow" w:hAnsi="Aptos Narrow"/>
              </w:rPr>
              <w:t>VOC, Metals, Inorganics, Methane/ ethane, TOC</w:t>
            </w:r>
          </w:p>
          <w:p w14:paraId="47D46A4A"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after="80"/>
              <w:rPr>
                <w:rFonts w:ascii="Aptos Narrow" w:hAnsi="Aptos Narrow"/>
              </w:rPr>
            </w:pPr>
          </w:p>
        </w:tc>
        <w:tc>
          <w:tcPr>
            <w:tcW w:w="1350" w:type="dxa"/>
            <w:tcBorders>
              <w:top w:val="single" w:sz="6" w:space="0" w:color="000000"/>
              <w:left w:val="single" w:sz="6" w:space="0" w:color="000000"/>
              <w:bottom w:val="single" w:sz="4" w:space="0" w:color="000000"/>
              <w:right w:val="nil"/>
            </w:tcBorders>
          </w:tcPr>
          <w:p w14:paraId="3AFE7F16" w14:textId="77777777" w:rsidR="00A94CCD" w:rsidRPr="00A94CCD" w:rsidRDefault="00A94CCD" w:rsidP="000E68C9">
            <w:pPr>
              <w:widowControl w:val="0"/>
              <w:numPr>
                <w:ilvl w:val="12"/>
                <w:numId w:val="0"/>
              </w:numPr>
              <w:tabs>
                <w:tab w:val="left" w:pos="-1080"/>
                <w:tab w:val="left" w:pos="-720"/>
                <w:tab w:val="left" w:pos="0"/>
                <w:tab w:val="left" w:pos="720"/>
                <w:tab w:val="left" w:pos="1440"/>
              </w:tabs>
              <w:autoSpaceDE w:val="0"/>
              <w:autoSpaceDN w:val="0"/>
              <w:adjustRightInd w:val="0"/>
              <w:spacing w:after="80"/>
              <w:rPr>
                <w:rFonts w:ascii="Aptos Narrow" w:hAnsi="Aptos Narrow"/>
              </w:rPr>
            </w:pPr>
            <w:r w:rsidRPr="00A94CCD">
              <w:rPr>
                <w:rFonts w:ascii="Aptos Narrow" w:hAnsi="Aptos Narrow"/>
              </w:rPr>
              <w:t>4 samples</w:t>
            </w:r>
          </w:p>
        </w:tc>
        <w:tc>
          <w:tcPr>
            <w:tcW w:w="1530" w:type="dxa"/>
            <w:tcBorders>
              <w:top w:val="single" w:sz="6" w:space="0" w:color="000000"/>
              <w:left w:val="single" w:sz="6" w:space="0" w:color="000000"/>
              <w:bottom w:val="single" w:sz="4" w:space="0" w:color="000000"/>
              <w:right w:val="nil"/>
            </w:tcBorders>
          </w:tcPr>
          <w:p w14:paraId="505E3F8A" w14:textId="77777777" w:rsidR="00A94CCD" w:rsidRPr="00A94CCD" w:rsidRDefault="00A94CCD" w:rsidP="000E68C9">
            <w:pPr>
              <w:widowControl w:val="0"/>
              <w:numPr>
                <w:ilvl w:val="12"/>
                <w:numId w:val="0"/>
              </w:numPr>
              <w:tabs>
                <w:tab w:val="left" w:pos="-1080"/>
                <w:tab w:val="left" w:pos="-720"/>
                <w:tab w:val="left" w:pos="0"/>
                <w:tab w:val="left" w:pos="720"/>
              </w:tabs>
              <w:autoSpaceDE w:val="0"/>
              <w:autoSpaceDN w:val="0"/>
              <w:adjustRightInd w:val="0"/>
              <w:spacing w:after="80"/>
              <w:rPr>
                <w:rFonts w:ascii="Aptos Narrow" w:hAnsi="Aptos Narrow"/>
              </w:rPr>
            </w:pPr>
            <w:r w:rsidRPr="00A94CCD">
              <w:rPr>
                <w:rFonts w:ascii="Aptos Narrow" w:hAnsi="Aptos Narrow"/>
              </w:rPr>
              <w:t>Porewater/Seepage Location</w:t>
            </w:r>
          </w:p>
        </w:tc>
        <w:tc>
          <w:tcPr>
            <w:tcW w:w="2070" w:type="dxa"/>
            <w:tcBorders>
              <w:top w:val="single" w:sz="6" w:space="0" w:color="000000"/>
              <w:left w:val="single" w:sz="6" w:space="0" w:color="000000"/>
              <w:bottom w:val="single" w:sz="4" w:space="0" w:color="000000"/>
              <w:right w:val="single" w:sz="4" w:space="0" w:color="000000"/>
            </w:tcBorders>
          </w:tcPr>
          <w:p w14:paraId="4AB87516" w14:textId="77777777" w:rsidR="00A94CCD" w:rsidRPr="00A94CCD" w:rsidRDefault="00A94CCD" w:rsidP="000E68C9">
            <w:pPr>
              <w:widowControl w:val="0"/>
              <w:numPr>
                <w:ilvl w:val="12"/>
                <w:numId w:val="0"/>
              </w:numPr>
              <w:tabs>
                <w:tab w:val="left" w:pos="-1080"/>
                <w:tab w:val="left" w:pos="-720"/>
                <w:tab w:val="left" w:pos="0"/>
                <w:tab w:val="left" w:pos="720"/>
                <w:tab w:val="left" w:pos="1440"/>
              </w:tabs>
              <w:autoSpaceDE w:val="0"/>
              <w:autoSpaceDN w:val="0"/>
              <w:adjustRightInd w:val="0"/>
              <w:spacing w:after="80"/>
              <w:rPr>
                <w:rFonts w:ascii="Aptos Narrow" w:hAnsi="Aptos Narrow"/>
              </w:rPr>
            </w:pPr>
            <w:r w:rsidRPr="00A94CCD">
              <w:rPr>
                <w:rFonts w:ascii="Aptos Narrow" w:hAnsi="Aptos Narrow"/>
              </w:rPr>
              <w:t>To assess current near-source impact from the landfill to local groundwater and surface water.</w:t>
            </w:r>
          </w:p>
        </w:tc>
      </w:tr>
    </w:tbl>
    <w:p w14:paraId="329A82E4" w14:textId="77777777" w:rsidR="001746CB" w:rsidRDefault="001746CB" w:rsidP="001746CB">
      <w:pPr>
        <w:ind w:left="0" w:firstLine="0"/>
        <w:rPr>
          <w:b/>
          <w:bCs/>
        </w:rPr>
      </w:pPr>
    </w:p>
    <w:p w14:paraId="3F3CED64" w14:textId="30A1D9FA" w:rsidR="001746CB" w:rsidRPr="00816921" w:rsidRDefault="001746CB" w:rsidP="00816921">
      <w:pPr>
        <w:pStyle w:val="Subtitle"/>
      </w:pPr>
      <w:r w:rsidRPr="00816921">
        <w:t>Table 2: Analytical Reporting Limits and Applicable Regulatory Criteria</w:t>
      </w:r>
    </w:p>
    <w:tbl>
      <w:tblPr>
        <w:tblW w:w="10057"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120" w:type="dxa"/>
          <w:right w:w="120" w:type="dxa"/>
        </w:tblCellMar>
        <w:tblLook w:val="04A0" w:firstRow="1" w:lastRow="0" w:firstColumn="1" w:lastColumn="0" w:noHBand="0" w:noVBand="1"/>
      </w:tblPr>
      <w:tblGrid>
        <w:gridCol w:w="2317"/>
        <w:gridCol w:w="1800"/>
        <w:gridCol w:w="1620"/>
        <w:gridCol w:w="2070"/>
        <w:gridCol w:w="2250"/>
      </w:tblGrid>
      <w:tr w:rsidR="00572F6A" w14:paraId="5C71C764" w14:textId="77777777" w:rsidTr="00816921">
        <w:trPr>
          <w:trHeight w:val="1721"/>
          <w:jc w:val="center"/>
        </w:trPr>
        <w:tc>
          <w:tcPr>
            <w:tcW w:w="2317" w:type="dxa"/>
            <w:vAlign w:val="center"/>
          </w:tcPr>
          <w:p w14:paraId="6AE659C5" w14:textId="77777777" w:rsidR="00572F6A" w:rsidRPr="001746CB" w:rsidRDefault="00572F6A" w:rsidP="00D625E7">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350"/>
                <w:tab w:val="left" w:pos="10800"/>
                <w:tab w:val="left" w:pos="11520"/>
                <w:tab w:val="left" w:pos="12240"/>
                <w:tab w:val="left" w:pos="12960"/>
                <w:tab w:val="left" w:pos="13680"/>
              </w:tabs>
              <w:spacing w:after="58" w:line="215" w:lineRule="exact"/>
              <w:ind w:left="36" w:firstLine="0"/>
              <w:jc w:val="center"/>
              <w:rPr>
                <w:rFonts w:ascii="Aptos Narrow" w:hAnsi="Aptos Narrow"/>
              </w:rPr>
            </w:pPr>
            <w:r w:rsidRPr="001746CB">
              <w:rPr>
                <w:rFonts w:ascii="Aptos Narrow" w:hAnsi="Aptos Narrow"/>
                <w:b/>
                <w:bCs/>
              </w:rPr>
              <w:lastRenderedPageBreak/>
              <w:t>Contaminant of Concern</w:t>
            </w:r>
          </w:p>
        </w:tc>
        <w:tc>
          <w:tcPr>
            <w:tcW w:w="1800" w:type="dxa"/>
            <w:vAlign w:val="center"/>
          </w:tcPr>
          <w:p w14:paraId="36B77BF3" w14:textId="25F98B89" w:rsidR="00572F6A" w:rsidRPr="00816921" w:rsidRDefault="00572F6A" w:rsidP="0081692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350"/>
                <w:tab w:val="left" w:pos="10800"/>
                <w:tab w:val="left" w:pos="11520"/>
                <w:tab w:val="left" w:pos="12240"/>
                <w:tab w:val="left" w:pos="12960"/>
                <w:tab w:val="left" w:pos="13680"/>
              </w:tabs>
              <w:spacing w:line="215" w:lineRule="exact"/>
              <w:ind w:left="62" w:firstLine="10"/>
              <w:jc w:val="center"/>
              <w:rPr>
                <w:rFonts w:ascii="Aptos Narrow" w:hAnsi="Aptos Narrow"/>
                <w:b/>
                <w:bCs/>
              </w:rPr>
            </w:pPr>
            <w:r>
              <w:rPr>
                <w:rFonts w:ascii="Aptos Narrow" w:hAnsi="Aptos Narrow"/>
                <w:b/>
                <w:bCs/>
              </w:rPr>
              <w:t>[Applicable Criteria. RAGs, MCLs, Other]</w:t>
            </w:r>
          </w:p>
        </w:tc>
        <w:tc>
          <w:tcPr>
            <w:tcW w:w="1620" w:type="dxa"/>
            <w:vAlign w:val="center"/>
          </w:tcPr>
          <w:p w14:paraId="3096B53B" w14:textId="46EE31A9" w:rsidR="00572F6A" w:rsidRPr="00572F6A" w:rsidRDefault="00572F6A" w:rsidP="00572F6A">
            <w:pPr>
              <w:spacing w:after="0" w:line="240" w:lineRule="auto"/>
              <w:ind w:left="0" w:firstLine="0"/>
              <w:jc w:val="center"/>
              <w:rPr>
                <w:rFonts w:ascii="Aptos Narrow" w:hAnsi="Aptos Narrow"/>
                <w:b/>
                <w:bCs/>
              </w:rPr>
            </w:pPr>
            <w:r w:rsidRPr="00572F6A">
              <w:rPr>
                <w:rFonts w:ascii="Aptos Narrow" w:hAnsi="Aptos Narrow"/>
                <w:b/>
                <w:bCs/>
              </w:rPr>
              <w:t>Analytical Method</w:t>
            </w:r>
          </w:p>
        </w:tc>
        <w:tc>
          <w:tcPr>
            <w:tcW w:w="2070" w:type="dxa"/>
            <w:vAlign w:val="center"/>
          </w:tcPr>
          <w:p w14:paraId="792AA2E4" w14:textId="533D5EE4" w:rsidR="00572F6A" w:rsidRPr="00572F6A" w:rsidRDefault="00572F6A" w:rsidP="00D625E7">
            <w:pPr>
              <w:tabs>
                <w:tab w:val="left" w:pos="-1080"/>
                <w:tab w:val="left" w:pos="-720"/>
                <w:tab w:val="left" w:pos="0"/>
                <w:tab w:val="left" w:pos="6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350"/>
                <w:tab w:val="left" w:pos="10800"/>
                <w:tab w:val="left" w:pos="11520"/>
                <w:tab w:val="left" w:pos="12240"/>
                <w:tab w:val="left" w:pos="12960"/>
                <w:tab w:val="left" w:pos="13680"/>
              </w:tabs>
              <w:spacing w:line="215" w:lineRule="exact"/>
              <w:ind w:left="5" w:firstLine="0"/>
              <w:jc w:val="center"/>
              <w:rPr>
                <w:rFonts w:ascii="Aptos Narrow" w:hAnsi="Aptos Narrow"/>
                <w:b/>
                <w:bCs/>
              </w:rPr>
            </w:pPr>
            <w:r w:rsidRPr="00572F6A">
              <w:rPr>
                <w:rFonts w:ascii="Aptos Narrow" w:hAnsi="Aptos Narrow"/>
                <w:b/>
                <w:bCs/>
              </w:rPr>
              <w:t>Published Method MDL</w:t>
            </w:r>
            <w:r w:rsidRPr="00572F6A">
              <w:rPr>
                <w:rFonts w:ascii="Aptos Narrow" w:hAnsi="Aptos Narrow"/>
                <w:b/>
                <w:bCs/>
                <w:vertAlign w:val="superscript"/>
              </w:rPr>
              <w:t>1</w:t>
            </w:r>
          </w:p>
        </w:tc>
        <w:tc>
          <w:tcPr>
            <w:tcW w:w="2250" w:type="dxa"/>
            <w:vAlign w:val="center"/>
          </w:tcPr>
          <w:p w14:paraId="75807768" w14:textId="0BE96DD9" w:rsidR="00572F6A" w:rsidRPr="001746CB" w:rsidRDefault="00572F6A" w:rsidP="00D625E7">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350"/>
                <w:tab w:val="left" w:pos="10800"/>
                <w:tab w:val="left" w:pos="11520"/>
                <w:tab w:val="left" w:pos="12240"/>
                <w:tab w:val="left" w:pos="12960"/>
                <w:tab w:val="left" w:pos="13680"/>
              </w:tabs>
              <w:spacing w:after="58" w:line="215" w:lineRule="exact"/>
              <w:ind w:left="0" w:firstLine="0"/>
              <w:jc w:val="center"/>
              <w:rPr>
                <w:rFonts w:ascii="Aptos Narrow" w:hAnsi="Aptos Narrow"/>
              </w:rPr>
            </w:pPr>
            <w:r>
              <w:rPr>
                <w:rFonts w:ascii="Aptos Narrow" w:hAnsi="Aptos Narrow"/>
                <w:b/>
                <w:bCs/>
              </w:rPr>
              <w:t>Analytical Reporting Limit or Practical Quantitation Limit</w:t>
            </w:r>
            <w:r w:rsidRPr="00AA25AA">
              <w:rPr>
                <w:rFonts w:ascii="Aptos Narrow" w:hAnsi="Aptos Narrow"/>
                <w:b/>
                <w:bCs/>
                <w:vertAlign w:val="superscript"/>
              </w:rPr>
              <w:t>2</w:t>
            </w:r>
          </w:p>
        </w:tc>
      </w:tr>
      <w:tr w:rsidR="00572F6A" w14:paraId="7BC1EC96" w14:textId="77777777" w:rsidTr="002E6B29">
        <w:trPr>
          <w:trHeight w:val="576"/>
          <w:jc w:val="center"/>
        </w:trPr>
        <w:tc>
          <w:tcPr>
            <w:tcW w:w="2317" w:type="dxa"/>
            <w:vAlign w:val="center"/>
          </w:tcPr>
          <w:p w14:paraId="2103AC2C" w14:textId="073131FF" w:rsidR="00572F6A" w:rsidRPr="001746CB" w:rsidRDefault="00572F6A" w:rsidP="002E6B29">
            <w:pPr>
              <w:tabs>
                <w:tab w:val="left" w:pos="-1080"/>
                <w:tab w:val="left" w:pos="-720"/>
              </w:tabs>
              <w:spacing w:after="58" w:line="215" w:lineRule="exact"/>
              <w:ind w:left="36" w:firstLine="0"/>
              <w:jc w:val="center"/>
              <w:rPr>
                <w:rFonts w:ascii="Aptos Narrow" w:hAnsi="Aptos Narrow"/>
              </w:rPr>
            </w:pPr>
            <w:r w:rsidRPr="001746CB">
              <w:rPr>
                <w:rFonts w:ascii="Aptos Narrow" w:hAnsi="Aptos Narrow"/>
              </w:rPr>
              <w:t>Benzene</w:t>
            </w:r>
          </w:p>
        </w:tc>
        <w:tc>
          <w:tcPr>
            <w:tcW w:w="1800" w:type="dxa"/>
            <w:vAlign w:val="center"/>
          </w:tcPr>
          <w:p w14:paraId="54A78B2A" w14:textId="364F8724" w:rsidR="00572F6A" w:rsidRPr="001746CB" w:rsidRDefault="00572F6A" w:rsidP="002E6B29">
            <w:pPr>
              <w:tabs>
                <w:tab w:val="left" w:pos="-1080"/>
                <w:tab w:val="left" w:pos="-720"/>
              </w:tabs>
              <w:spacing w:after="58" w:line="215" w:lineRule="exact"/>
              <w:ind w:left="62" w:firstLine="10"/>
              <w:jc w:val="center"/>
              <w:rPr>
                <w:rFonts w:ascii="Aptos Narrow" w:hAnsi="Aptos Narrow"/>
              </w:rPr>
            </w:pPr>
            <w:r w:rsidRPr="001746CB">
              <w:rPr>
                <w:rFonts w:ascii="Aptos Narrow" w:hAnsi="Aptos Narrow"/>
              </w:rPr>
              <w:t>4 ug/L</w:t>
            </w:r>
          </w:p>
        </w:tc>
        <w:tc>
          <w:tcPr>
            <w:tcW w:w="1620" w:type="dxa"/>
            <w:vAlign w:val="center"/>
          </w:tcPr>
          <w:p w14:paraId="1F2DF95D" w14:textId="72962B58" w:rsidR="00572F6A" w:rsidRPr="001746CB" w:rsidRDefault="002E6B29" w:rsidP="00572F6A">
            <w:pPr>
              <w:spacing w:after="0" w:line="240" w:lineRule="auto"/>
              <w:ind w:left="0" w:firstLine="0"/>
              <w:jc w:val="center"/>
              <w:rPr>
                <w:rFonts w:ascii="Aptos Narrow" w:hAnsi="Aptos Narrow"/>
              </w:rPr>
            </w:pPr>
            <w:r>
              <w:rPr>
                <w:rFonts w:ascii="Aptos Narrow" w:hAnsi="Aptos Narrow"/>
              </w:rPr>
              <w:t>EPA 8260</w:t>
            </w:r>
          </w:p>
        </w:tc>
        <w:tc>
          <w:tcPr>
            <w:tcW w:w="2070" w:type="dxa"/>
            <w:vAlign w:val="center"/>
          </w:tcPr>
          <w:p w14:paraId="468613AA" w14:textId="24004DBE" w:rsidR="00572F6A" w:rsidRPr="001746CB" w:rsidRDefault="00572F6A" w:rsidP="002E6B29">
            <w:pPr>
              <w:tabs>
                <w:tab w:val="left" w:pos="-1080"/>
                <w:tab w:val="left" w:pos="-720"/>
              </w:tabs>
              <w:spacing w:after="58" w:line="215" w:lineRule="exact"/>
              <w:ind w:left="5" w:firstLine="0"/>
              <w:jc w:val="center"/>
              <w:rPr>
                <w:rFonts w:ascii="Aptos Narrow" w:hAnsi="Aptos Narrow"/>
              </w:rPr>
            </w:pPr>
            <w:r w:rsidRPr="001746CB">
              <w:rPr>
                <w:rFonts w:ascii="Aptos Narrow" w:hAnsi="Aptos Narrow"/>
              </w:rPr>
              <w:t>0.04 ug/L</w:t>
            </w:r>
          </w:p>
        </w:tc>
        <w:tc>
          <w:tcPr>
            <w:tcW w:w="2250" w:type="dxa"/>
            <w:vAlign w:val="center"/>
          </w:tcPr>
          <w:p w14:paraId="1D91C1BB" w14:textId="5CD33F88" w:rsidR="00572F6A" w:rsidRPr="001746CB" w:rsidRDefault="00572F6A" w:rsidP="002E6B29">
            <w:pPr>
              <w:tabs>
                <w:tab w:val="left" w:pos="-1080"/>
                <w:tab w:val="left" w:pos="-720"/>
                <w:tab w:val="left" w:pos="0"/>
              </w:tabs>
              <w:spacing w:after="58" w:line="215" w:lineRule="exact"/>
              <w:ind w:left="0" w:firstLine="0"/>
              <w:jc w:val="center"/>
              <w:rPr>
                <w:rFonts w:ascii="Aptos Narrow" w:hAnsi="Aptos Narrow"/>
              </w:rPr>
            </w:pPr>
            <w:r w:rsidRPr="001746CB">
              <w:rPr>
                <w:rFonts w:ascii="Aptos Narrow" w:hAnsi="Aptos Narrow"/>
              </w:rPr>
              <w:t>0.26 ug/</w:t>
            </w:r>
            <w:r w:rsidR="002E6B29">
              <w:rPr>
                <w:rFonts w:ascii="Aptos Narrow" w:hAnsi="Aptos Narrow"/>
              </w:rPr>
              <w:t>L</w:t>
            </w:r>
          </w:p>
        </w:tc>
      </w:tr>
      <w:tr w:rsidR="00572F6A" w14:paraId="205ED9E6" w14:textId="77777777" w:rsidTr="002E6B29">
        <w:trPr>
          <w:trHeight w:val="576"/>
          <w:jc w:val="center"/>
        </w:trPr>
        <w:tc>
          <w:tcPr>
            <w:tcW w:w="2317" w:type="dxa"/>
            <w:vAlign w:val="center"/>
          </w:tcPr>
          <w:p w14:paraId="06FE726E" w14:textId="266EFFB1" w:rsidR="00572F6A" w:rsidRPr="001746CB" w:rsidRDefault="00572F6A" w:rsidP="002E6B29">
            <w:pPr>
              <w:tabs>
                <w:tab w:val="left" w:pos="-1080"/>
                <w:tab w:val="left" w:pos="-720"/>
              </w:tabs>
              <w:spacing w:after="58" w:line="215" w:lineRule="exact"/>
              <w:ind w:left="36" w:firstLine="0"/>
              <w:jc w:val="center"/>
              <w:rPr>
                <w:rFonts w:ascii="Aptos Narrow" w:hAnsi="Aptos Narrow"/>
              </w:rPr>
            </w:pPr>
            <w:r w:rsidRPr="001746CB">
              <w:rPr>
                <w:rFonts w:ascii="Aptos Narrow" w:hAnsi="Aptos Narrow"/>
              </w:rPr>
              <w:t>Tri-methylbenzene</w:t>
            </w:r>
          </w:p>
        </w:tc>
        <w:tc>
          <w:tcPr>
            <w:tcW w:w="1800" w:type="dxa"/>
            <w:vAlign w:val="center"/>
          </w:tcPr>
          <w:p w14:paraId="2DC324F5" w14:textId="77777777" w:rsidR="00572F6A" w:rsidRPr="001746CB" w:rsidRDefault="00572F6A" w:rsidP="00D625E7">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350"/>
                <w:tab w:val="left" w:pos="10800"/>
                <w:tab w:val="left" w:pos="11520"/>
                <w:tab w:val="left" w:pos="12240"/>
                <w:tab w:val="left" w:pos="12960"/>
                <w:tab w:val="left" w:pos="13680"/>
              </w:tabs>
              <w:spacing w:after="58" w:line="215" w:lineRule="exact"/>
              <w:ind w:left="62" w:firstLine="10"/>
              <w:jc w:val="center"/>
              <w:rPr>
                <w:rFonts w:ascii="Aptos Narrow" w:hAnsi="Aptos Narrow"/>
              </w:rPr>
            </w:pPr>
            <w:r w:rsidRPr="001746CB">
              <w:rPr>
                <w:rFonts w:ascii="Aptos Narrow" w:hAnsi="Aptos Narrow"/>
              </w:rPr>
              <w:t>NA</w:t>
            </w:r>
          </w:p>
        </w:tc>
        <w:tc>
          <w:tcPr>
            <w:tcW w:w="1620" w:type="dxa"/>
            <w:vAlign w:val="center"/>
          </w:tcPr>
          <w:p w14:paraId="1C0E8690" w14:textId="227BC585" w:rsidR="00572F6A" w:rsidRPr="001746CB" w:rsidRDefault="002E6B29" w:rsidP="00572F6A">
            <w:pPr>
              <w:spacing w:after="0" w:line="240" w:lineRule="auto"/>
              <w:ind w:left="0" w:firstLine="0"/>
              <w:jc w:val="center"/>
              <w:rPr>
                <w:rFonts w:ascii="Aptos Narrow" w:hAnsi="Aptos Narrow"/>
              </w:rPr>
            </w:pPr>
            <w:r w:rsidRPr="002E6B29">
              <w:rPr>
                <w:rFonts w:ascii="Aptos Narrow" w:hAnsi="Aptos Narrow"/>
              </w:rPr>
              <w:t>EPA 8260</w:t>
            </w:r>
          </w:p>
        </w:tc>
        <w:tc>
          <w:tcPr>
            <w:tcW w:w="2070" w:type="dxa"/>
            <w:vAlign w:val="center"/>
          </w:tcPr>
          <w:p w14:paraId="7F1A9C50" w14:textId="2F391C60" w:rsidR="00572F6A" w:rsidRPr="001746CB" w:rsidRDefault="00572F6A" w:rsidP="002E6B29">
            <w:pPr>
              <w:tabs>
                <w:tab w:val="left" w:pos="-1080"/>
                <w:tab w:val="left" w:pos="-720"/>
              </w:tabs>
              <w:spacing w:after="58" w:line="215" w:lineRule="exact"/>
              <w:ind w:left="5" w:firstLine="0"/>
              <w:jc w:val="center"/>
              <w:rPr>
                <w:rFonts w:ascii="Aptos Narrow" w:hAnsi="Aptos Narrow"/>
              </w:rPr>
            </w:pPr>
            <w:r w:rsidRPr="001746CB">
              <w:rPr>
                <w:rFonts w:ascii="Aptos Narrow" w:hAnsi="Aptos Narrow"/>
              </w:rPr>
              <w:t>0.13 ug/L</w:t>
            </w:r>
          </w:p>
        </w:tc>
        <w:tc>
          <w:tcPr>
            <w:tcW w:w="2250" w:type="dxa"/>
            <w:vAlign w:val="center"/>
          </w:tcPr>
          <w:p w14:paraId="5A1630E6" w14:textId="5B23FAFE" w:rsidR="00572F6A" w:rsidRPr="001746CB" w:rsidRDefault="00572F6A" w:rsidP="002E6B29">
            <w:pPr>
              <w:tabs>
                <w:tab w:val="left" w:pos="-1080"/>
                <w:tab w:val="left" w:pos="-720"/>
                <w:tab w:val="left" w:pos="0"/>
              </w:tabs>
              <w:spacing w:after="58" w:line="215" w:lineRule="exact"/>
              <w:ind w:left="0" w:firstLine="0"/>
              <w:jc w:val="center"/>
              <w:rPr>
                <w:rFonts w:ascii="Aptos Narrow" w:hAnsi="Aptos Narrow"/>
              </w:rPr>
            </w:pPr>
            <w:r w:rsidRPr="001746CB">
              <w:rPr>
                <w:rFonts w:ascii="Aptos Narrow" w:hAnsi="Aptos Narrow"/>
              </w:rPr>
              <w:t>0.19 ug/L</w:t>
            </w:r>
          </w:p>
        </w:tc>
      </w:tr>
      <w:tr w:rsidR="00572F6A" w14:paraId="1E5072F7" w14:textId="77777777" w:rsidTr="002E6B29">
        <w:trPr>
          <w:trHeight w:val="576"/>
          <w:jc w:val="center"/>
        </w:trPr>
        <w:tc>
          <w:tcPr>
            <w:tcW w:w="2317" w:type="dxa"/>
            <w:vAlign w:val="center"/>
          </w:tcPr>
          <w:p w14:paraId="57D75CE0" w14:textId="0B53FDC0" w:rsidR="00572F6A" w:rsidRPr="001746CB" w:rsidRDefault="00572F6A" w:rsidP="002E6B29">
            <w:pPr>
              <w:tabs>
                <w:tab w:val="left" w:pos="-1080"/>
                <w:tab w:val="left" w:pos="-720"/>
              </w:tabs>
              <w:spacing w:after="58" w:line="215" w:lineRule="exact"/>
              <w:ind w:left="36" w:firstLine="0"/>
              <w:jc w:val="center"/>
              <w:rPr>
                <w:rFonts w:ascii="Aptos Narrow" w:hAnsi="Aptos Narrow"/>
              </w:rPr>
            </w:pPr>
            <w:r w:rsidRPr="001746CB">
              <w:rPr>
                <w:rFonts w:ascii="Aptos Narrow" w:hAnsi="Aptos Narrow"/>
              </w:rPr>
              <w:t>Ethylbenzene</w:t>
            </w:r>
          </w:p>
        </w:tc>
        <w:tc>
          <w:tcPr>
            <w:tcW w:w="1800" w:type="dxa"/>
            <w:vAlign w:val="center"/>
          </w:tcPr>
          <w:p w14:paraId="7D60A1E9" w14:textId="77777777" w:rsidR="00572F6A" w:rsidRPr="001746CB" w:rsidRDefault="00572F6A" w:rsidP="00D625E7">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350"/>
                <w:tab w:val="left" w:pos="10800"/>
                <w:tab w:val="left" w:pos="11520"/>
                <w:tab w:val="left" w:pos="12240"/>
                <w:tab w:val="left" w:pos="12960"/>
                <w:tab w:val="left" w:pos="13680"/>
              </w:tabs>
              <w:spacing w:after="58" w:line="215" w:lineRule="exact"/>
              <w:ind w:left="62" w:firstLine="10"/>
              <w:jc w:val="center"/>
              <w:rPr>
                <w:rFonts w:ascii="Aptos Narrow" w:hAnsi="Aptos Narrow"/>
              </w:rPr>
            </w:pPr>
            <w:r w:rsidRPr="001746CB">
              <w:rPr>
                <w:rFonts w:ascii="Aptos Narrow" w:hAnsi="Aptos Narrow"/>
              </w:rPr>
              <w:t>30 ug/L</w:t>
            </w:r>
          </w:p>
        </w:tc>
        <w:tc>
          <w:tcPr>
            <w:tcW w:w="1620" w:type="dxa"/>
            <w:vAlign w:val="center"/>
          </w:tcPr>
          <w:p w14:paraId="4C2FA1FF" w14:textId="75D237AB" w:rsidR="00572F6A" w:rsidRPr="001746CB" w:rsidRDefault="002E6B29" w:rsidP="00572F6A">
            <w:pPr>
              <w:spacing w:after="0" w:line="240" w:lineRule="auto"/>
              <w:ind w:left="0" w:firstLine="0"/>
              <w:jc w:val="center"/>
              <w:rPr>
                <w:rFonts w:ascii="Aptos Narrow" w:hAnsi="Aptos Narrow"/>
              </w:rPr>
            </w:pPr>
            <w:r w:rsidRPr="002E6B29">
              <w:rPr>
                <w:rFonts w:ascii="Aptos Narrow" w:hAnsi="Aptos Narrow"/>
              </w:rPr>
              <w:t>EPA 8260</w:t>
            </w:r>
          </w:p>
        </w:tc>
        <w:tc>
          <w:tcPr>
            <w:tcW w:w="2070" w:type="dxa"/>
            <w:vAlign w:val="center"/>
          </w:tcPr>
          <w:p w14:paraId="7FECF77D" w14:textId="77777777" w:rsidR="00572F6A" w:rsidRPr="001746CB" w:rsidRDefault="00572F6A" w:rsidP="00D625E7">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350"/>
                <w:tab w:val="left" w:pos="10800"/>
                <w:tab w:val="left" w:pos="11520"/>
                <w:tab w:val="left" w:pos="12240"/>
                <w:tab w:val="left" w:pos="12960"/>
                <w:tab w:val="left" w:pos="13680"/>
              </w:tabs>
              <w:spacing w:after="58" w:line="215" w:lineRule="exact"/>
              <w:ind w:left="5" w:firstLine="0"/>
              <w:jc w:val="center"/>
              <w:rPr>
                <w:rFonts w:ascii="Aptos Narrow" w:hAnsi="Aptos Narrow"/>
              </w:rPr>
            </w:pPr>
            <w:r w:rsidRPr="001746CB">
              <w:rPr>
                <w:rFonts w:ascii="Aptos Narrow" w:hAnsi="Aptos Narrow"/>
              </w:rPr>
              <w:t>0.06 ug/L</w:t>
            </w:r>
          </w:p>
        </w:tc>
        <w:tc>
          <w:tcPr>
            <w:tcW w:w="2250" w:type="dxa"/>
            <w:vAlign w:val="center"/>
          </w:tcPr>
          <w:p w14:paraId="5F496910" w14:textId="14389E77" w:rsidR="00572F6A" w:rsidRPr="001746CB" w:rsidRDefault="00572F6A" w:rsidP="002E6B29">
            <w:pPr>
              <w:tabs>
                <w:tab w:val="left" w:pos="-1080"/>
                <w:tab w:val="left" w:pos="-720"/>
                <w:tab w:val="left" w:pos="0"/>
              </w:tabs>
              <w:spacing w:after="58" w:line="215" w:lineRule="exact"/>
              <w:ind w:left="0" w:firstLine="0"/>
              <w:jc w:val="center"/>
              <w:rPr>
                <w:rFonts w:ascii="Aptos Narrow" w:hAnsi="Aptos Narrow"/>
              </w:rPr>
            </w:pPr>
            <w:r w:rsidRPr="001746CB">
              <w:rPr>
                <w:rFonts w:ascii="Aptos Narrow" w:hAnsi="Aptos Narrow"/>
              </w:rPr>
              <w:t>0.21 ug/L</w:t>
            </w:r>
          </w:p>
        </w:tc>
      </w:tr>
      <w:tr w:rsidR="00572F6A" w14:paraId="2E825E6F" w14:textId="77777777" w:rsidTr="002E6B29">
        <w:trPr>
          <w:trHeight w:val="576"/>
          <w:jc w:val="center"/>
        </w:trPr>
        <w:tc>
          <w:tcPr>
            <w:tcW w:w="2317" w:type="dxa"/>
            <w:vAlign w:val="center"/>
          </w:tcPr>
          <w:p w14:paraId="7BF68196" w14:textId="0557CB1F" w:rsidR="00572F6A" w:rsidRPr="001746CB" w:rsidRDefault="00572F6A" w:rsidP="002E6B29">
            <w:pPr>
              <w:tabs>
                <w:tab w:val="left" w:pos="-1080"/>
                <w:tab w:val="left" w:pos="-720"/>
              </w:tabs>
              <w:spacing w:after="58" w:line="215" w:lineRule="exact"/>
              <w:ind w:left="36" w:firstLine="0"/>
              <w:jc w:val="center"/>
              <w:rPr>
                <w:rFonts w:ascii="Aptos Narrow" w:hAnsi="Aptos Narrow"/>
              </w:rPr>
            </w:pPr>
            <w:r w:rsidRPr="001746CB">
              <w:rPr>
                <w:rFonts w:ascii="Aptos Narrow" w:hAnsi="Aptos Narrow"/>
              </w:rPr>
              <w:t>Naphthalene</w:t>
            </w:r>
          </w:p>
        </w:tc>
        <w:tc>
          <w:tcPr>
            <w:tcW w:w="1800" w:type="dxa"/>
            <w:vAlign w:val="center"/>
          </w:tcPr>
          <w:p w14:paraId="26B8A9CC" w14:textId="684EE90D" w:rsidR="00572F6A" w:rsidRPr="001746CB" w:rsidRDefault="00572F6A" w:rsidP="002E6B29">
            <w:pPr>
              <w:tabs>
                <w:tab w:val="left" w:pos="-1080"/>
                <w:tab w:val="left" w:pos="-720"/>
              </w:tabs>
              <w:spacing w:after="58" w:line="215" w:lineRule="exact"/>
              <w:ind w:left="62" w:firstLine="10"/>
              <w:jc w:val="center"/>
              <w:rPr>
                <w:rFonts w:ascii="Aptos Narrow" w:hAnsi="Aptos Narrow"/>
              </w:rPr>
            </w:pPr>
            <w:r w:rsidRPr="001746CB">
              <w:rPr>
                <w:rFonts w:ascii="Aptos Narrow" w:hAnsi="Aptos Narrow"/>
              </w:rPr>
              <w:t>10 ug/L</w:t>
            </w:r>
          </w:p>
        </w:tc>
        <w:tc>
          <w:tcPr>
            <w:tcW w:w="1620" w:type="dxa"/>
            <w:vAlign w:val="center"/>
          </w:tcPr>
          <w:p w14:paraId="2BCCCD4E" w14:textId="38689700" w:rsidR="00572F6A" w:rsidRPr="001746CB" w:rsidRDefault="002E6B29" w:rsidP="00572F6A">
            <w:pPr>
              <w:spacing w:after="0" w:line="240" w:lineRule="auto"/>
              <w:ind w:left="0" w:firstLine="0"/>
              <w:jc w:val="center"/>
              <w:rPr>
                <w:rFonts w:ascii="Aptos Narrow" w:hAnsi="Aptos Narrow"/>
              </w:rPr>
            </w:pPr>
            <w:r w:rsidRPr="002E6B29">
              <w:rPr>
                <w:rFonts w:ascii="Aptos Narrow" w:hAnsi="Aptos Narrow"/>
              </w:rPr>
              <w:t>EPA 8260</w:t>
            </w:r>
          </w:p>
        </w:tc>
        <w:tc>
          <w:tcPr>
            <w:tcW w:w="2070" w:type="dxa"/>
            <w:vAlign w:val="center"/>
          </w:tcPr>
          <w:p w14:paraId="04CEDFC4" w14:textId="3D024BCB" w:rsidR="00572F6A" w:rsidRPr="001746CB" w:rsidRDefault="00572F6A" w:rsidP="002E6B29">
            <w:pPr>
              <w:tabs>
                <w:tab w:val="left" w:pos="-1080"/>
                <w:tab w:val="left" w:pos="-720"/>
              </w:tabs>
              <w:spacing w:after="58" w:line="215" w:lineRule="exact"/>
              <w:ind w:left="5" w:firstLine="0"/>
              <w:jc w:val="center"/>
              <w:rPr>
                <w:rFonts w:ascii="Aptos Narrow" w:hAnsi="Aptos Narrow"/>
              </w:rPr>
            </w:pPr>
            <w:r w:rsidRPr="001746CB">
              <w:rPr>
                <w:rFonts w:ascii="Aptos Narrow" w:hAnsi="Aptos Narrow"/>
              </w:rPr>
              <w:t>0.04 ug/L</w:t>
            </w:r>
          </w:p>
        </w:tc>
        <w:tc>
          <w:tcPr>
            <w:tcW w:w="2250" w:type="dxa"/>
            <w:vAlign w:val="center"/>
          </w:tcPr>
          <w:p w14:paraId="44593CE8" w14:textId="23C2E753" w:rsidR="00572F6A" w:rsidRPr="001746CB" w:rsidRDefault="00572F6A" w:rsidP="002E6B29">
            <w:pPr>
              <w:tabs>
                <w:tab w:val="left" w:pos="-1080"/>
                <w:tab w:val="left" w:pos="-720"/>
                <w:tab w:val="left" w:pos="0"/>
              </w:tabs>
              <w:spacing w:after="58" w:line="215" w:lineRule="exact"/>
              <w:ind w:left="0" w:firstLine="0"/>
              <w:jc w:val="center"/>
              <w:rPr>
                <w:rFonts w:ascii="Aptos Narrow" w:hAnsi="Aptos Narrow"/>
              </w:rPr>
            </w:pPr>
            <w:r w:rsidRPr="001746CB">
              <w:rPr>
                <w:rFonts w:ascii="Aptos Narrow" w:hAnsi="Aptos Narrow"/>
              </w:rPr>
              <w:t>0.30 ug/L</w:t>
            </w:r>
          </w:p>
        </w:tc>
      </w:tr>
      <w:tr w:rsidR="00572F6A" w14:paraId="6A1F50D2" w14:textId="77777777" w:rsidTr="002E6B29">
        <w:trPr>
          <w:trHeight w:val="576"/>
          <w:jc w:val="center"/>
        </w:trPr>
        <w:tc>
          <w:tcPr>
            <w:tcW w:w="2317" w:type="dxa"/>
            <w:vAlign w:val="center"/>
          </w:tcPr>
          <w:p w14:paraId="0AADA694" w14:textId="141822AE" w:rsidR="00572F6A" w:rsidRPr="001746CB" w:rsidRDefault="00572F6A" w:rsidP="002E6B29">
            <w:pPr>
              <w:tabs>
                <w:tab w:val="left" w:pos="-1080"/>
                <w:tab w:val="left" w:pos="-720"/>
              </w:tabs>
              <w:spacing w:after="58" w:line="215" w:lineRule="exact"/>
              <w:ind w:left="36" w:firstLine="0"/>
              <w:jc w:val="center"/>
              <w:rPr>
                <w:rFonts w:ascii="Aptos Narrow" w:hAnsi="Aptos Narrow"/>
              </w:rPr>
            </w:pPr>
            <w:r w:rsidRPr="001746CB">
              <w:rPr>
                <w:rFonts w:ascii="Aptos Narrow" w:hAnsi="Aptos Narrow"/>
              </w:rPr>
              <w:t>Chloroform</w:t>
            </w:r>
          </w:p>
        </w:tc>
        <w:tc>
          <w:tcPr>
            <w:tcW w:w="1800" w:type="dxa"/>
            <w:vAlign w:val="center"/>
          </w:tcPr>
          <w:p w14:paraId="023E7D2F" w14:textId="5BC9D074" w:rsidR="00572F6A" w:rsidRPr="001746CB" w:rsidRDefault="00572F6A" w:rsidP="002E6B29">
            <w:pPr>
              <w:tabs>
                <w:tab w:val="left" w:pos="-1080"/>
                <w:tab w:val="left" w:pos="-720"/>
              </w:tabs>
              <w:spacing w:after="58" w:line="215" w:lineRule="exact"/>
              <w:ind w:left="62" w:firstLine="10"/>
              <w:jc w:val="center"/>
              <w:rPr>
                <w:rFonts w:ascii="Aptos Narrow" w:hAnsi="Aptos Narrow"/>
              </w:rPr>
            </w:pPr>
            <w:r w:rsidRPr="001746CB">
              <w:rPr>
                <w:rFonts w:ascii="Aptos Narrow" w:hAnsi="Aptos Narrow"/>
              </w:rPr>
              <w:t>100 ug/L</w:t>
            </w:r>
          </w:p>
        </w:tc>
        <w:tc>
          <w:tcPr>
            <w:tcW w:w="1620" w:type="dxa"/>
            <w:vAlign w:val="center"/>
          </w:tcPr>
          <w:p w14:paraId="1D6117E8" w14:textId="1923F89C" w:rsidR="00572F6A" w:rsidRPr="001746CB" w:rsidRDefault="002E6B29" w:rsidP="00572F6A">
            <w:pPr>
              <w:spacing w:after="0" w:line="240" w:lineRule="auto"/>
              <w:ind w:left="0" w:firstLine="0"/>
              <w:jc w:val="center"/>
              <w:rPr>
                <w:rFonts w:ascii="Aptos Narrow" w:hAnsi="Aptos Narrow"/>
              </w:rPr>
            </w:pPr>
            <w:r w:rsidRPr="002E6B29">
              <w:rPr>
                <w:rFonts w:ascii="Aptos Narrow" w:hAnsi="Aptos Narrow"/>
              </w:rPr>
              <w:t>EPA 8260</w:t>
            </w:r>
          </w:p>
        </w:tc>
        <w:tc>
          <w:tcPr>
            <w:tcW w:w="2070" w:type="dxa"/>
            <w:vAlign w:val="center"/>
          </w:tcPr>
          <w:p w14:paraId="06730AA8" w14:textId="1C227813" w:rsidR="00572F6A" w:rsidRPr="001746CB" w:rsidRDefault="00572F6A" w:rsidP="002E6B29">
            <w:pPr>
              <w:tabs>
                <w:tab w:val="left" w:pos="-1080"/>
                <w:tab w:val="left" w:pos="-720"/>
              </w:tabs>
              <w:spacing w:after="58" w:line="215" w:lineRule="exact"/>
              <w:ind w:left="5" w:firstLine="0"/>
              <w:jc w:val="center"/>
              <w:rPr>
                <w:rFonts w:ascii="Aptos Narrow" w:hAnsi="Aptos Narrow"/>
              </w:rPr>
            </w:pPr>
            <w:r w:rsidRPr="001746CB">
              <w:rPr>
                <w:rFonts w:ascii="Aptos Narrow" w:hAnsi="Aptos Narrow"/>
              </w:rPr>
              <w:t>0.075 ug/L</w:t>
            </w:r>
          </w:p>
        </w:tc>
        <w:tc>
          <w:tcPr>
            <w:tcW w:w="2250" w:type="dxa"/>
            <w:vAlign w:val="center"/>
          </w:tcPr>
          <w:p w14:paraId="5CBD6D84" w14:textId="78EF6D14" w:rsidR="00572F6A" w:rsidRPr="001746CB" w:rsidRDefault="00572F6A" w:rsidP="002E6B29">
            <w:pPr>
              <w:tabs>
                <w:tab w:val="left" w:pos="-1080"/>
                <w:tab w:val="left" w:pos="-720"/>
                <w:tab w:val="left" w:pos="0"/>
              </w:tabs>
              <w:spacing w:after="58" w:line="215" w:lineRule="exact"/>
              <w:ind w:left="0" w:firstLine="0"/>
              <w:jc w:val="center"/>
              <w:rPr>
                <w:rFonts w:ascii="Aptos Narrow" w:hAnsi="Aptos Narrow"/>
              </w:rPr>
            </w:pPr>
            <w:r w:rsidRPr="001746CB">
              <w:rPr>
                <w:rFonts w:ascii="Aptos Narrow" w:hAnsi="Aptos Narrow"/>
              </w:rPr>
              <w:t>0.5 ug/L</w:t>
            </w:r>
          </w:p>
        </w:tc>
      </w:tr>
      <w:tr w:rsidR="00572F6A" w14:paraId="235E5600" w14:textId="77777777" w:rsidTr="002E6B29">
        <w:trPr>
          <w:trHeight w:val="576"/>
          <w:jc w:val="center"/>
        </w:trPr>
        <w:tc>
          <w:tcPr>
            <w:tcW w:w="2317" w:type="dxa"/>
            <w:vAlign w:val="center"/>
          </w:tcPr>
          <w:p w14:paraId="11AD152E" w14:textId="7CF72C72" w:rsidR="00572F6A" w:rsidRPr="001746CB" w:rsidRDefault="00572F6A" w:rsidP="002E6B29">
            <w:pPr>
              <w:tabs>
                <w:tab w:val="left" w:pos="-1080"/>
                <w:tab w:val="left" w:pos="-720"/>
              </w:tabs>
              <w:spacing w:after="58" w:line="215" w:lineRule="exact"/>
              <w:ind w:left="36" w:firstLine="0"/>
              <w:jc w:val="center"/>
              <w:rPr>
                <w:rFonts w:ascii="Aptos Narrow" w:hAnsi="Aptos Narrow"/>
              </w:rPr>
            </w:pPr>
            <w:r w:rsidRPr="001746CB">
              <w:rPr>
                <w:rFonts w:ascii="Aptos Narrow" w:hAnsi="Aptos Narrow"/>
              </w:rPr>
              <w:t>Carbon Tetrachloride</w:t>
            </w:r>
          </w:p>
        </w:tc>
        <w:tc>
          <w:tcPr>
            <w:tcW w:w="1800" w:type="dxa"/>
            <w:vAlign w:val="center"/>
          </w:tcPr>
          <w:p w14:paraId="11F0637C" w14:textId="0F6A6EBF" w:rsidR="00572F6A" w:rsidRPr="001746CB" w:rsidRDefault="00572F6A" w:rsidP="002E6B29">
            <w:pPr>
              <w:tabs>
                <w:tab w:val="left" w:pos="-1080"/>
                <w:tab w:val="left" w:pos="-720"/>
              </w:tabs>
              <w:spacing w:after="58" w:line="215" w:lineRule="exact"/>
              <w:ind w:left="62" w:firstLine="10"/>
              <w:jc w:val="center"/>
              <w:rPr>
                <w:rFonts w:ascii="Aptos Narrow" w:hAnsi="Aptos Narrow"/>
              </w:rPr>
            </w:pPr>
            <w:r w:rsidRPr="001746CB">
              <w:rPr>
                <w:rFonts w:ascii="Aptos Narrow" w:hAnsi="Aptos Narrow"/>
              </w:rPr>
              <w:t>5 ug/L</w:t>
            </w:r>
          </w:p>
        </w:tc>
        <w:tc>
          <w:tcPr>
            <w:tcW w:w="1620" w:type="dxa"/>
            <w:vAlign w:val="center"/>
          </w:tcPr>
          <w:p w14:paraId="72B206D5" w14:textId="35314F34" w:rsidR="00572F6A" w:rsidRPr="001746CB" w:rsidRDefault="002E6B29" w:rsidP="00572F6A">
            <w:pPr>
              <w:spacing w:after="0" w:line="240" w:lineRule="auto"/>
              <w:ind w:left="0" w:firstLine="0"/>
              <w:jc w:val="center"/>
              <w:rPr>
                <w:rFonts w:ascii="Aptos Narrow" w:hAnsi="Aptos Narrow"/>
              </w:rPr>
            </w:pPr>
            <w:r w:rsidRPr="002E6B29">
              <w:rPr>
                <w:rFonts w:ascii="Aptos Narrow" w:hAnsi="Aptos Narrow"/>
              </w:rPr>
              <w:t>EPA 8260</w:t>
            </w:r>
          </w:p>
        </w:tc>
        <w:tc>
          <w:tcPr>
            <w:tcW w:w="2070" w:type="dxa"/>
            <w:vAlign w:val="center"/>
          </w:tcPr>
          <w:p w14:paraId="0AAC6592" w14:textId="716535C2" w:rsidR="00572F6A" w:rsidRPr="001746CB" w:rsidRDefault="00572F6A" w:rsidP="002E6B29">
            <w:pPr>
              <w:tabs>
                <w:tab w:val="left" w:pos="-1080"/>
                <w:tab w:val="left" w:pos="-720"/>
              </w:tabs>
              <w:spacing w:after="58" w:line="215" w:lineRule="exact"/>
              <w:ind w:left="5" w:firstLine="0"/>
              <w:jc w:val="center"/>
              <w:rPr>
                <w:rFonts w:ascii="Aptos Narrow" w:hAnsi="Aptos Narrow"/>
              </w:rPr>
            </w:pPr>
            <w:r w:rsidRPr="001746CB">
              <w:rPr>
                <w:rFonts w:ascii="Aptos Narrow" w:hAnsi="Aptos Narrow"/>
              </w:rPr>
              <w:t>0.072 ug/L</w:t>
            </w:r>
          </w:p>
        </w:tc>
        <w:tc>
          <w:tcPr>
            <w:tcW w:w="2250" w:type="dxa"/>
            <w:vAlign w:val="center"/>
          </w:tcPr>
          <w:p w14:paraId="2B3174E6" w14:textId="6C6850C4" w:rsidR="00572F6A" w:rsidRPr="001746CB" w:rsidRDefault="00572F6A" w:rsidP="002E6B29">
            <w:pPr>
              <w:tabs>
                <w:tab w:val="left" w:pos="-1080"/>
                <w:tab w:val="left" w:pos="-720"/>
                <w:tab w:val="left" w:pos="0"/>
              </w:tabs>
              <w:spacing w:after="58" w:line="215" w:lineRule="exact"/>
              <w:ind w:left="0" w:firstLine="0"/>
              <w:jc w:val="center"/>
              <w:rPr>
                <w:rFonts w:ascii="Aptos Narrow" w:hAnsi="Aptos Narrow"/>
              </w:rPr>
            </w:pPr>
            <w:r w:rsidRPr="001746CB">
              <w:rPr>
                <w:rFonts w:ascii="Aptos Narrow" w:hAnsi="Aptos Narrow"/>
              </w:rPr>
              <w:t>0.5 ug/L</w:t>
            </w:r>
          </w:p>
        </w:tc>
      </w:tr>
      <w:tr w:rsidR="00572F6A" w14:paraId="468BB095" w14:textId="77777777" w:rsidTr="002E6B29">
        <w:trPr>
          <w:trHeight w:val="576"/>
          <w:jc w:val="center"/>
        </w:trPr>
        <w:tc>
          <w:tcPr>
            <w:tcW w:w="2317" w:type="dxa"/>
            <w:vAlign w:val="center"/>
          </w:tcPr>
          <w:p w14:paraId="6B1429C3" w14:textId="31711D4E" w:rsidR="00572F6A" w:rsidRPr="001746CB" w:rsidRDefault="00572F6A" w:rsidP="002E6B29">
            <w:pPr>
              <w:tabs>
                <w:tab w:val="left" w:pos="-1080"/>
                <w:tab w:val="left" w:pos="-720"/>
              </w:tabs>
              <w:spacing w:after="58" w:line="215" w:lineRule="exact"/>
              <w:ind w:left="36" w:firstLine="0"/>
              <w:jc w:val="center"/>
              <w:rPr>
                <w:rFonts w:ascii="Aptos Narrow" w:hAnsi="Aptos Narrow"/>
              </w:rPr>
            </w:pPr>
            <w:r w:rsidRPr="001746CB">
              <w:rPr>
                <w:rFonts w:ascii="Aptos Narrow" w:hAnsi="Aptos Narrow"/>
              </w:rPr>
              <w:t>Tetrahydrofuran</w:t>
            </w:r>
          </w:p>
        </w:tc>
        <w:tc>
          <w:tcPr>
            <w:tcW w:w="1800" w:type="dxa"/>
            <w:vAlign w:val="center"/>
          </w:tcPr>
          <w:p w14:paraId="6C8F6E9C" w14:textId="5B7E17F8" w:rsidR="00572F6A" w:rsidRPr="001746CB" w:rsidRDefault="00572F6A" w:rsidP="002E6B29">
            <w:pPr>
              <w:tabs>
                <w:tab w:val="left" w:pos="-1080"/>
                <w:tab w:val="left" w:pos="-720"/>
              </w:tabs>
              <w:spacing w:after="58" w:line="215" w:lineRule="exact"/>
              <w:ind w:left="62" w:firstLine="10"/>
              <w:jc w:val="center"/>
              <w:rPr>
                <w:rFonts w:ascii="Aptos Narrow" w:hAnsi="Aptos Narrow"/>
              </w:rPr>
            </w:pPr>
            <w:r w:rsidRPr="001746CB">
              <w:rPr>
                <w:rFonts w:ascii="Aptos Narrow" w:hAnsi="Aptos Narrow"/>
              </w:rPr>
              <w:t>600 ug/L</w:t>
            </w:r>
          </w:p>
        </w:tc>
        <w:tc>
          <w:tcPr>
            <w:tcW w:w="1620" w:type="dxa"/>
            <w:vAlign w:val="center"/>
          </w:tcPr>
          <w:p w14:paraId="17B4271C" w14:textId="2EC4465D" w:rsidR="00572F6A" w:rsidRPr="001746CB" w:rsidRDefault="002E6B29" w:rsidP="00572F6A">
            <w:pPr>
              <w:spacing w:after="0" w:line="240" w:lineRule="auto"/>
              <w:ind w:left="0" w:firstLine="0"/>
              <w:jc w:val="center"/>
              <w:rPr>
                <w:rFonts w:ascii="Aptos Narrow" w:hAnsi="Aptos Narrow"/>
              </w:rPr>
            </w:pPr>
            <w:r w:rsidRPr="002E6B29">
              <w:rPr>
                <w:rFonts w:ascii="Aptos Narrow" w:hAnsi="Aptos Narrow"/>
              </w:rPr>
              <w:t>EPA 8260</w:t>
            </w:r>
          </w:p>
        </w:tc>
        <w:tc>
          <w:tcPr>
            <w:tcW w:w="2070" w:type="dxa"/>
            <w:vAlign w:val="center"/>
          </w:tcPr>
          <w:p w14:paraId="730632C9" w14:textId="52CC50E8" w:rsidR="00572F6A" w:rsidRPr="001746CB" w:rsidRDefault="00572F6A" w:rsidP="002E6B29">
            <w:pPr>
              <w:tabs>
                <w:tab w:val="left" w:pos="-1080"/>
                <w:tab w:val="left" w:pos="-720"/>
              </w:tabs>
              <w:spacing w:after="58" w:line="215" w:lineRule="exact"/>
              <w:ind w:left="5" w:firstLine="0"/>
              <w:jc w:val="center"/>
              <w:rPr>
                <w:rFonts w:ascii="Aptos Narrow" w:hAnsi="Aptos Narrow"/>
              </w:rPr>
            </w:pPr>
            <w:proofErr w:type="gramStart"/>
            <w:r w:rsidRPr="001746CB">
              <w:rPr>
                <w:rFonts w:ascii="Aptos Narrow" w:hAnsi="Aptos Narrow"/>
              </w:rPr>
              <w:t>1.6  ug</w:t>
            </w:r>
            <w:proofErr w:type="gramEnd"/>
            <w:r w:rsidRPr="001746CB">
              <w:rPr>
                <w:rFonts w:ascii="Aptos Narrow" w:hAnsi="Aptos Narrow"/>
              </w:rPr>
              <w:t>/L</w:t>
            </w:r>
          </w:p>
        </w:tc>
        <w:tc>
          <w:tcPr>
            <w:tcW w:w="2250" w:type="dxa"/>
            <w:vAlign w:val="center"/>
          </w:tcPr>
          <w:p w14:paraId="53B0F3F4" w14:textId="3A29B097" w:rsidR="00572F6A" w:rsidRPr="001746CB" w:rsidRDefault="00572F6A" w:rsidP="002E6B29">
            <w:pPr>
              <w:tabs>
                <w:tab w:val="left" w:pos="-1080"/>
                <w:tab w:val="left" w:pos="-720"/>
                <w:tab w:val="left" w:pos="0"/>
              </w:tabs>
              <w:spacing w:after="58" w:line="215" w:lineRule="exact"/>
              <w:ind w:left="0" w:firstLine="0"/>
              <w:jc w:val="center"/>
              <w:rPr>
                <w:rFonts w:ascii="Aptos Narrow" w:hAnsi="Aptos Narrow"/>
              </w:rPr>
            </w:pPr>
            <w:r w:rsidRPr="001746CB">
              <w:rPr>
                <w:rFonts w:ascii="Aptos Narrow" w:hAnsi="Aptos Narrow"/>
              </w:rPr>
              <w:t>1.71 ug/L</w:t>
            </w:r>
          </w:p>
        </w:tc>
      </w:tr>
      <w:tr w:rsidR="00572F6A" w14:paraId="45963350" w14:textId="77777777" w:rsidTr="002E6B29">
        <w:trPr>
          <w:trHeight w:val="576"/>
          <w:jc w:val="center"/>
        </w:trPr>
        <w:tc>
          <w:tcPr>
            <w:tcW w:w="2317" w:type="dxa"/>
            <w:vAlign w:val="center"/>
          </w:tcPr>
          <w:p w14:paraId="0202BEC4" w14:textId="4259182D" w:rsidR="00572F6A" w:rsidRPr="001746CB" w:rsidRDefault="00572F6A" w:rsidP="002E6B29">
            <w:pPr>
              <w:tabs>
                <w:tab w:val="left" w:pos="-1080"/>
                <w:tab w:val="left" w:pos="-720"/>
              </w:tabs>
              <w:spacing w:after="58" w:line="215" w:lineRule="exact"/>
              <w:ind w:left="36" w:firstLine="0"/>
              <w:jc w:val="center"/>
              <w:rPr>
                <w:rFonts w:ascii="Aptos Narrow" w:hAnsi="Aptos Narrow"/>
              </w:rPr>
            </w:pPr>
            <w:r w:rsidRPr="001746CB">
              <w:rPr>
                <w:rFonts w:ascii="Aptos Narrow" w:hAnsi="Aptos Narrow"/>
              </w:rPr>
              <w:t>Diethyl Ether</w:t>
            </w:r>
          </w:p>
        </w:tc>
        <w:tc>
          <w:tcPr>
            <w:tcW w:w="1800" w:type="dxa"/>
            <w:vAlign w:val="center"/>
          </w:tcPr>
          <w:p w14:paraId="291AF5E5" w14:textId="01274D36" w:rsidR="00572F6A" w:rsidRPr="001746CB" w:rsidRDefault="00572F6A" w:rsidP="002E6B29">
            <w:pPr>
              <w:tabs>
                <w:tab w:val="left" w:pos="-1080"/>
                <w:tab w:val="left" w:pos="-720"/>
              </w:tabs>
              <w:spacing w:after="58" w:line="215" w:lineRule="exact"/>
              <w:ind w:left="62" w:firstLine="10"/>
              <w:jc w:val="center"/>
              <w:rPr>
                <w:rFonts w:ascii="Aptos Narrow" w:hAnsi="Aptos Narrow"/>
              </w:rPr>
            </w:pPr>
            <w:r w:rsidRPr="001746CB">
              <w:rPr>
                <w:rFonts w:ascii="Aptos Narrow" w:hAnsi="Aptos Narrow"/>
              </w:rPr>
              <w:t>__</w:t>
            </w:r>
          </w:p>
        </w:tc>
        <w:tc>
          <w:tcPr>
            <w:tcW w:w="1620" w:type="dxa"/>
            <w:vAlign w:val="center"/>
          </w:tcPr>
          <w:p w14:paraId="27FD680F" w14:textId="4D76BBF4" w:rsidR="00572F6A" w:rsidRPr="001746CB" w:rsidRDefault="002E6B29" w:rsidP="00572F6A">
            <w:pPr>
              <w:spacing w:after="0" w:line="240" w:lineRule="auto"/>
              <w:ind w:left="0" w:firstLine="0"/>
              <w:jc w:val="center"/>
              <w:rPr>
                <w:rFonts w:ascii="Aptos Narrow" w:hAnsi="Aptos Narrow"/>
              </w:rPr>
            </w:pPr>
            <w:r w:rsidRPr="002E6B29">
              <w:rPr>
                <w:rFonts w:ascii="Aptos Narrow" w:hAnsi="Aptos Narrow"/>
              </w:rPr>
              <w:t>EPA 8260</w:t>
            </w:r>
          </w:p>
        </w:tc>
        <w:tc>
          <w:tcPr>
            <w:tcW w:w="2070" w:type="dxa"/>
            <w:vAlign w:val="center"/>
          </w:tcPr>
          <w:p w14:paraId="5AF7D65C" w14:textId="0348B0D2" w:rsidR="00572F6A" w:rsidRPr="001746CB" w:rsidRDefault="00572F6A" w:rsidP="002E6B29">
            <w:pPr>
              <w:tabs>
                <w:tab w:val="left" w:pos="-1080"/>
                <w:tab w:val="left" w:pos="-720"/>
              </w:tabs>
              <w:spacing w:after="58" w:line="215" w:lineRule="exact"/>
              <w:ind w:left="5" w:firstLine="0"/>
              <w:jc w:val="center"/>
              <w:rPr>
                <w:rFonts w:ascii="Aptos Narrow" w:hAnsi="Aptos Narrow"/>
              </w:rPr>
            </w:pPr>
            <w:r w:rsidRPr="001746CB">
              <w:rPr>
                <w:rFonts w:ascii="Aptos Narrow" w:hAnsi="Aptos Narrow"/>
              </w:rPr>
              <w:t>__</w:t>
            </w:r>
          </w:p>
        </w:tc>
        <w:tc>
          <w:tcPr>
            <w:tcW w:w="2250" w:type="dxa"/>
            <w:vAlign w:val="center"/>
          </w:tcPr>
          <w:p w14:paraId="0468DA95" w14:textId="1CE93883" w:rsidR="00572F6A" w:rsidRPr="001746CB" w:rsidRDefault="00572F6A" w:rsidP="002E6B29">
            <w:pPr>
              <w:tabs>
                <w:tab w:val="left" w:pos="-1080"/>
                <w:tab w:val="left" w:pos="-720"/>
                <w:tab w:val="left" w:pos="0"/>
              </w:tabs>
              <w:spacing w:after="58" w:line="215" w:lineRule="exact"/>
              <w:ind w:left="0" w:firstLine="0"/>
              <w:jc w:val="center"/>
              <w:rPr>
                <w:rFonts w:ascii="Aptos Narrow" w:hAnsi="Aptos Narrow"/>
              </w:rPr>
            </w:pPr>
            <w:r w:rsidRPr="001746CB">
              <w:rPr>
                <w:rFonts w:ascii="Aptos Narrow" w:hAnsi="Aptos Narrow"/>
              </w:rPr>
              <w:t>1.0 ug/</w:t>
            </w:r>
            <w:r w:rsidR="002E6B29">
              <w:rPr>
                <w:rFonts w:ascii="Aptos Narrow" w:hAnsi="Aptos Narrow"/>
              </w:rPr>
              <w:t>L</w:t>
            </w:r>
          </w:p>
        </w:tc>
      </w:tr>
    </w:tbl>
    <w:p w14:paraId="1E87BF5B" w14:textId="446AD1FE" w:rsidR="00AA25AA" w:rsidRPr="00AA25AA" w:rsidRDefault="00AA25AA" w:rsidP="00AA25AA">
      <w:pPr>
        <w:pStyle w:val="NoSpacing"/>
        <w:numPr>
          <w:ilvl w:val="0"/>
          <w:numId w:val="20"/>
        </w:numPr>
      </w:pPr>
      <w:r w:rsidRPr="00AA25AA">
        <w:t xml:space="preserve">Analytical method MDLs documented in validated methods. </w:t>
      </w:r>
    </w:p>
    <w:p w14:paraId="01CB726B" w14:textId="016CC26D" w:rsidR="00194167" w:rsidRDefault="00AA25AA" w:rsidP="00AA25AA">
      <w:pPr>
        <w:pStyle w:val="NoSpacing"/>
        <w:numPr>
          <w:ilvl w:val="0"/>
          <w:numId w:val="20"/>
        </w:numPr>
      </w:pPr>
      <w:r w:rsidRPr="00AA25AA">
        <w:t xml:space="preserve">Achievable MDLs supplied by </w:t>
      </w:r>
      <w:r>
        <w:t>[NAME OF LAB]</w:t>
      </w:r>
      <w:r w:rsidRPr="00AA25AA">
        <w:t>.</w:t>
      </w:r>
    </w:p>
    <w:p w14:paraId="6C1A3B5E" w14:textId="77777777" w:rsidR="00AA25AA" w:rsidRPr="00AA25AA" w:rsidRDefault="00AA25AA" w:rsidP="00AA25AA">
      <w:pPr>
        <w:pStyle w:val="NoSpacing"/>
      </w:pPr>
    </w:p>
    <w:p w14:paraId="3C948A3D" w14:textId="5D22C3FA" w:rsidR="00194167" w:rsidRPr="009D2BD6" w:rsidRDefault="00194167" w:rsidP="009D2BD6">
      <w:pPr>
        <w:pStyle w:val="Subtitle"/>
      </w:pPr>
      <w:r>
        <w:t xml:space="preserve">Table </w:t>
      </w:r>
      <w:r w:rsidR="002E6B29">
        <w:t xml:space="preserve">3: </w:t>
      </w:r>
      <w:r>
        <w:t>Sample Volume</w:t>
      </w:r>
      <w:r w:rsidR="002E6B29">
        <w:t>,</w:t>
      </w:r>
      <w:r>
        <w:t xml:space="preserve"> Preservation</w:t>
      </w:r>
      <w:r w:rsidR="002E6B29">
        <w:t>, and Hold</w:t>
      </w:r>
      <w:r>
        <w:t xml:space="preserve"> Time</w:t>
      </w:r>
    </w:p>
    <w:tbl>
      <w:tblPr>
        <w:tblStyle w:val="TableGrid"/>
        <w:tblW w:w="8735" w:type="dxa"/>
        <w:jc w:val="center"/>
        <w:tblInd w:w="0" w:type="dxa"/>
        <w:tblCellMar>
          <w:top w:w="54" w:type="dxa"/>
          <w:left w:w="108" w:type="dxa"/>
          <w:right w:w="58" w:type="dxa"/>
        </w:tblCellMar>
        <w:tblLook w:val="04A0" w:firstRow="1" w:lastRow="0" w:firstColumn="1" w:lastColumn="0" w:noHBand="0" w:noVBand="1"/>
      </w:tblPr>
      <w:tblGrid>
        <w:gridCol w:w="1284"/>
        <w:gridCol w:w="1043"/>
        <w:gridCol w:w="1171"/>
        <w:gridCol w:w="1232"/>
        <w:gridCol w:w="1006"/>
        <w:gridCol w:w="1334"/>
        <w:gridCol w:w="1637"/>
        <w:gridCol w:w="1009"/>
      </w:tblGrid>
      <w:tr w:rsidR="00194167" w:rsidRPr="009D2BD6" w14:paraId="594C3DAF" w14:textId="77777777" w:rsidTr="00CC09BA">
        <w:trPr>
          <w:trHeight w:val="1003"/>
          <w:jc w:val="center"/>
        </w:trPr>
        <w:tc>
          <w:tcPr>
            <w:tcW w:w="1128" w:type="dxa"/>
            <w:tcBorders>
              <w:top w:val="single" w:sz="4" w:space="0" w:color="000000"/>
              <w:left w:val="single" w:sz="4" w:space="0" w:color="000000"/>
              <w:bottom w:val="single" w:sz="4" w:space="0" w:color="000000"/>
              <w:right w:val="single" w:sz="4" w:space="0" w:color="000000"/>
            </w:tcBorders>
            <w:vAlign w:val="center"/>
          </w:tcPr>
          <w:p w14:paraId="024958DB"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Analytical Parameter</w:t>
            </w:r>
          </w:p>
        </w:tc>
        <w:tc>
          <w:tcPr>
            <w:tcW w:w="938" w:type="dxa"/>
            <w:tcBorders>
              <w:top w:val="single" w:sz="4" w:space="0" w:color="000000"/>
              <w:left w:val="single" w:sz="4" w:space="0" w:color="000000"/>
              <w:bottom w:val="single" w:sz="4" w:space="0" w:color="000000"/>
              <w:right w:val="single" w:sz="4" w:space="0" w:color="000000"/>
            </w:tcBorders>
            <w:vAlign w:val="center"/>
          </w:tcPr>
          <w:p w14:paraId="52E28294"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Matrix/</w:t>
            </w:r>
          </w:p>
          <w:p w14:paraId="56B84A5F"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Medium</w:t>
            </w:r>
          </w:p>
        </w:tc>
        <w:tc>
          <w:tcPr>
            <w:tcW w:w="1042" w:type="dxa"/>
            <w:tcBorders>
              <w:top w:val="single" w:sz="4" w:space="0" w:color="000000"/>
              <w:left w:val="single" w:sz="4" w:space="0" w:color="000000"/>
              <w:bottom w:val="single" w:sz="4" w:space="0" w:color="000000"/>
              <w:right w:val="single" w:sz="4" w:space="0" w:color="000000"/>
            </w:tcBorders>
            <w:vAlign w:val="center"/>
          </w:tcPr>
          <w:p w14:paraId="770A10D9"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Sampling</w:t>
            </w:r>
          </w:p>
          <w:p w14:paraId="58355C14"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SOP</w:t>
            </w:r>
          </w:p>
        </w:tc>
        <w:tc>
          <w:tcPr>
            <w:tcW w:w="1190" w:type="dxa"/>
            <w:tcBorders>
              <w:top w:val="single" w:sz="4" w:space="0" w:color="000000"/>
              <w:left w:val="single" w:sz="4" w:space="0" w:color="000000"/>
              <w:bottom w:val="single" w:sz="4" w:space="0" w:color="000000"/>
              <w:right w:val="single" w:sz="4" w:space="0" w:color="000000"/>
            </w:tcBorders>
            <w:vAlign w:val="center"/>
          </w:tcPr>
          <w:p w14:paraId="121A3FDD"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Analytical</w:t>
            </w:r>
          </w:p>
          <w:p w14:paraId="1410B789"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Method</w:t>
            </w:r>
          </w:p>
        </w:tc>
        <w:tc>
          <w:tcPr>
            <w:tcW w:w="927" w:type="dxa"/>
            <w:tcBorders>
              <w:top w:val="single" w:sz="4" w:space="0" w:color="000000"/>
              <w:left w:val="single" w:sz="4" w:space="0" w:color="000000"/>
              <w:bottom w:val="single" w:sz="4" w:space="0" w:color="000000"/>
              <w:right w:val="single" w:sz="4" w:space="0" w:color="000000"/>
            </w:tcBorders>
            <w:vAlign w:val="center"/>
          </w:tcPr>
          <w:p w14:paraId="605DC9BA"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Sample Volume</w:t>
            </w:r>
          </w:p>
        </w:tc>
        <w:tc>
          <w:tcPr>
            <w:tcW w:w="1190" w:type="dxa"/>
            <w:tcBorders>
              <w:top w:val="single" w:sz="4" w:space="0" w:color="000000"/>
              <w:left w:val="single" w:sz="4" w:space="0" w:color="000000"/>
              <w:bottom w:val="single" w:sz="4" w:space="0" w:color="000000"/>
              <w:right w:val="single" w:sz="4" w:space="0" w:color="000000"/>
            </w:tcBorders>
            <w:vAlign w:val="center"/>
          </w:tcPr>
          <w:p w14:paraId="0910BEF0"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Containers</w:t>
            </w:r>
          </w:p>
          <w:p w14:paraId="6279B2E9" w14:textId="77777777" w:rsidR="00194167" w:rsidRPr="00CC09BA" w:rsidRDefault="00194167" w:rsidP="00113FD6">
            <w:pPr>
              <w:pStyle w:val="NoSpacing"/>
              <w:jc w:val="center"/>
              <w:rPr>
                <w:rFonts w:ascii="Aptos Narrow" w:hAnsi="Aptos Narrow"/>
              </w:rPr>
            </w:pPr>
            <w:r w:rsidRPr="00CC09BA">
              <w:rPr>
                <w:rFonts w:ascii="Aptos Narrow" w:hAnsi="Aptos Narrow"/>
              </w:rPr>
              <w:t>(number, size, &amp; type)</w:t>
            </w:r>
          </w:p>
        </w:tc>
        <w:tc>
          <w:tcPr>
            <w:tcW w:w="1414" w:type="dxa"/>
            <w:tcBorders>
              <w:top w:val="single" w:sz="4" w:space="0" w:color="000000"/>
              <w:left w:val="single" w:sz="4" w:space="0" w:color="000000"/>
              <w:bottom w:val="single" w:sz="4" w:space="0" w:color="000000"/>
              <w:right w:val="single" w:sz="4" w:space="0" w:color="000000"/>
            </w:tcBorders>
            <w:vAlign w:val="center"/>
          </w:tcPr>
          <w:p w14:paraId="71D1778C"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Preservation</w:t>
            </w:r>
          </w:p>
          <w:p w14:paraId="0BE42D13"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Requirements</w:t>
            </w:r>
          </w:p>
          <w:p w14:paraId="4BA1E514" w14:textId="77777777" w:rsidR="00194167" w:rsidRPr="00CC09BA" w:rsidRDefault="00194167" w:rsidP="00113FD6">
            <w:pPr>
              <w:pStyle w:val="NoSpacing"/>
              <w:jc w:val="center"/>
              <w:rPr>
                <w:rFonts w:ascii="Aptos Narrow" w:hAnsi="Aptos Narrow"/>
              </w:rPr>
            </w:pPr>
            <w:r w:rsidRPr="00CC09BA">
              <w:rPr>
                <w:rFonts w:ascii="Aptos Narrow" w:hAnsi="Aptos Narrow"/>
              </w:rPr>
              <w:t>(chemical, temperature)</w:t>
            </w:r>
          </w:p>
        </w:tc>
        <w:tc>
          <w:tcPr>
            <w:tcW w:w="905" w:type="dxa"/>
            <w:tcBorders>
              <w:top w:val="single" w:sz="4" w:space="0" w:color="000000"/>
              <w:left w:val="single" w:sz="4" w:space="0" w:color="000000"/>
              <w:bottom w:val="single" w:sz="4" w:space="0" w:color="000000"/>
              <w:right w:val="single" w:sz="4" w:space="0" w:color="000000"/>
            </w:tcBorders>
            <w:vAlign w:val="center"/>
          </w:tcPr>
          <w:p w14:paraId="1CDE0C6E"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Max.</w:t>
            </w:r>
          </w:p>
          <w:p w14:paraId="0D8F9B7A" w14:textId="77777777" w:rsidR="00194167" w:rsidRPr="00F6043C" w:rsidRDefault="00194167" w:rsidP="00113FD6">
            <w:pPr>
              <w:pStyle w:val="NoSpacing"/>
              <w:jc w:val="center"/>
              <w:rPr>
                <w:rFonts w:ascii="Aptos Narrow" w:hAnsi="Aptos Narrow"/>
                <w:b/>
                <w:bCs/>
              </w:rPr>
            </w:pPr>
            <w:r w:rsidRPr="00F6043C">
              <w:rPr>
                <w:rFonts w:ascii="Aptos Narrow" w:hAnsi="Aptos Narrow"/>
                <w:b/>
                <w:bCs/>
              </w:rPr>
              <w:t>Holding time</w:t>
            </w:r>
          </w:p>
        </w:tc>
      </w:tr>
      <w:tr w:rsidR="00194167" w:rsidRPr="00162572" w14:paraId="706BB3A1" w14:textId="77777777" w:rsidTr="00CC09BA">
        <w:trPr>
          <w:trHeight w:val="754"/>
          <w:jc w:val="center"/>
        </w:trPr>
        <w:tc>
          <w:tcPr>
            <w:tcW w:w="1128" w:type="dxa"/>
            <w:tcBorders>
              <w:top w:val="single" w:sz="4" w:space="0" w:color="000000"/>
              <w:left w:val="single" w:sz="4" w:space="0" w:color="000000"/>
              <w:bottom w:val="single" w:sz="4" w:space="0" w:color="000000"/>
              <w:right w:val="single" w:sz="4" w:space="0" w:color="000000"/>
            </w:tcBorders>
            <w:vAlign w:val="center"/>
          </w:tcPr>
          <w:p w14:paraId="5CE73C69" w14:textId="77777777" w:rsidR="00194167" w:rsidRPr="00F6043C" w:rsidRDefault="00194167" w:rsidP="00113FD6">
            <w:pPr>
              <w:pStyle w:val="NoSpacing"/>
              <w:jc w:val="center"/>
              <w:rPr>
                <w:rFonts w:ascii="Aptos Narrow" w:hAnsi="Aptos Narrow"/>
              </w:rPr>
            </w:pPr>
            <w:r w:rsidRPr="00F6043C">
              <w:rPr>
                <w:rFonts w:ascii="Aptos Narrow" w:hAnsi="Aptos Narrow"/>
              </w:rPr>
              <w:t>VOCs</w:t>
            </w:r>
          </w:p>
        </w:tc>
        <w:tc>
          <w:tcPr>
            <w:tcW w:w="938" w:type="dxa"/>
            <w:tcBorders>
              <w:top w:val="single" w:sz="4" w:space="0" w:color="000000"/>
              <w:left w:val="single" w:sz="4" w:space="0" w:color="000000"/>
              <w:bottom w:val="single" w:sz="4" w:space="0" w:color="000000"/>
              <w:right w:val="single" w:sz="4" w:space="0" w:color="000000"/>
            </w:tcBorders>
            <w:vAlign w:val="center"/>
          </w:tcPr>
          <w:p w14:paraId="2E05802E" w14:textId="77777777" w:rsidR="00194167" w:rsidRPr="00F6043C" w:rsidRDefault="00194167" w:rsidP="00113FD6">
            <w:pPr>
              <w:pStyle w:val="NoSpacing"/>
              <w:jc w:val="center"/>
              <w:rPr>
                <w:rFonts w:ascii="Aptos Narrow" w:hAnsi="Aptos Narrow"/>
              </w:rPr>
            </w:pPr>
            <w:r w:rsidRPr="00F6043C">
              <w:rPr>
                <w:rFonts w:ascii="Aptos Narrow" w:hAnsi="Aptos Narrow"/>
              </w:rPr>
              <w:t>Soil Vapor</w:t>
            </w:r>
          </w:p>
        </w:tc>
        <w:tc>
          <w:tcPr>
            <w:tcW w:w="1042" w:type="dxa"/>
            <w:tcBorders>
              <w:top w:val="single" w:sz="4" w:space="0" w:color="000000"/>
              <w:left w:val="single" w:sz="4" w:space="0" w:color="000000"/>
              <w:bottom w:val="single" w:sz="4" w:space="0" w:color="000000"/>
              <w:right w:val="single" w:sz="4" w:space="0" w:color="000000"/>
            </w:tcBorders>
            <w:vAlign w:val="center"/>
          </w:tcPr>
          <w:p w14:paraId="24133E1A" w14:textId="77777777" w:rsidR="00194167" w:rsidRPr="00F6043C" w:rsidRDefault="00194167" w:rsidP="00113FD6">
            <w:pPr>
              <w:pStyle w:val="NoSpacing"/>
              <w:jc w:val="center"/>
              <w:rPr>
                <w:rFonts w:ascii="Aptos Narrow" w:hAnsi="Aptos Narrow"/>
              </w:rPr>
            </w:pPr>
            <w:r w:rsidRPr="00F6043C">
              <w:rPr>
                <w:rFonts w:ascii="Aptos Narrow" w:hAnsi="Aptos Narrow"/>
              </w:rPr>
              <w:t>RWM-</w:t>
            </w:r>
          </w:p>
          <w:p w14:paraId="114239AC" w14:textId="77777777" w:rsidR="00194167" w:rsidRPr="00F6043C" w:rsidRDefault="00194167" w:rsidP="00113FD6">
            <w:pPr>
              <w:pStyle w:val="NoSpacing"/>
              <w:jc w:val="center"/>
              <w:rPr>
                <w:rFonts w:ascii="Aptos Narrow" w:hAnsi="Aptos Narrow"/>
              </w:rPr>
            </w:pPr>
            <w:r w:rsidRPr="00F6043C">
              <w:rPr>
                <w:rFonts w:ascii="Aptos Narrow" w:hAnsi="Aptos Narrow"/>
              </w:rPr>
              <w:t>DR-026</w:t>
            </w:r>
          </w:p>
        </w:tc>
        <w:tc>
          <w:tcPr>
            <w:tcW w:w="1190" w:type="dxa"/>
            <w:tcBorders>
              <w:top w:val="single" w:sz="4" w:space="0" w:color="000000"/>
              <w:left w:val="single" w:sz="4" w:space="0" w:color="000000"/>
              <w:bottom w:val="single" w:sz="4" w:space="0" w:color="000000"/>
              <w:right w:val="single" w:sz="4" w:space="0" w:color="000000"/>
            </w:tcBorders>
            <w:vAlign w:val="center"/>
          </w:tcPr>
          <w:p w14:paraId="34AB473D" w14:textId="77777777" w:rsidR="00194167" w:rsidRPr="00F6043C" w:rsidRDefault="00194167" w:rsidP="00113FD6">
            <w:pPr>
              <w:pStyle w:val="NoSpacing"/>
              <w:jc w:val="center"/>
              <w:rPr>
                <w:rFonts w:ascii="Aptos Narrow" w:hAnsi="Aptos Narrow"/>
              </w:rPr>
            </w:pPr>
            <w:r w:rsidRPr="00F6043C">
              <w:rPr>
                <w:rFonts w:ascii="Aptos Narrow" w:hAnsi="Aptos Narrow"/>
              </w:rPr>
              <w:t>EPA TO-</w:t>
            </w:r>
          </w:p>
          <w:p w14:paraId="29D8BB24" w14:textId="77777777" w:rsidR="00194167" w:rsidRPr="00F6043C" w:rsidRDefault="00194167" w:rsidP="00113FD6">
            <w:pPr>
              <w:pStyle w:val="NoSpacing"/>
              <w:jc w:val="center"/>
              <w:rPr>
                <w:rFonts w:ascii="Aptos Narrow" w:hAnsi="Aptos Narrow"/>
              </w:rPr>
            </w:pPr>
            <w:r w:rsidRPr="00F6043C">
              <w:rPr>
                <w:rFonts w:ascii="Aptos Narrow" w:hAnsi="Aptos Narrow"/>
              </w:rPr>
              <w:t>15-SIM</w:t>
            </w:r>
          </w:p>
        </w:tc>
        <w:tc>
          <w:tcPr>
            <w:tcW w:w="927" w:type="dxa"/>
            <w:tcBorders>
              <w:top w:val="single" w:sz="4" w:space="0" w:color="000000"/>
              <w:left w:val="single" w:sz="4" w:space="0" w:color="000000"/>
              <w:bottom w:val="single" w:sz="4" w:space="0" w:color="000000"/>
              <w:right w:val="single" w:sz="4" w:space="0" w:color="000000"/>
            </w:tcBorders>
            <w:vAlign w:val="center"/>
          </w:tcPr>
          <w:p w14:paraId="7A900E98" w14:textId="77777777" w:rsidR="00194167" w:rsidRPr="00F6043C" w:rsidRDefault="00194167" w:rsidP="00113FD6">
            <w:pPr>
              <w:pStyle w:val="NoSpacing"/>
              <w:jc w:val="center"/>
              <w:rPr>
                <w:rFonts w:ascii="Aptos Narrow" w:hAnsi="Aptos Narrow"/>
              </w:rPr>
            </w:pPr>
            <w:r w:rsidRPr="00F6043C">
              <w:rPr>
                <w:rFonts w:ascii="Aptos Narrow" w:hAnsi="Aptos Narrow"/>
              </w:rPr>
              <w:t>2.7 L</w:t>
            </w:r>
          </w:p>
        </w:tc>
        <w:tc>
          <w:tcPr>
            <w:tcW w:w="1190" w:type="dxa"/>
            <w:tcBorders>
              <w:top w:val="single" w:sz="4" w:space="0" w:color="000000"/>
              <w:left w:val="single" w:sz="4" w:space="0" w:color="000000"/>
              <w:bottom w:val="single" w:sz="4" w:space="0" w:color="000000"/>
              <w:right w:val="single" w:sz="4" w:space="0" w:color="000000"/>
            </w:tcBorders>
            <w:vAlign w:val="center"/>
          </w:tcPr>
          <w:p w14:paraId="038CD81B" w14:textId="77777777" w:rsidR="00194167" w:rsidRPr="00F6043C" w:rsidRDefault="00194167" w:rsidP="00113FD6">
            <w:pPr>
              <w:pStyle w:val="NoSpacing"/>
              <w:jc w:val="center"/>
              <w:rPr>
                <w:rFonts w:ascii="Aptos Narrow" w:hAnsi="Aptos Narrow"/>
              </w:rPr>
            </w:pPr>
            <w:r w:rsidRPr="00F6043C">
              <w:rPr>
                <w:rFonts w:ascii="Aptos Narrow" w:hAnsi="Aptos Narrow"/>
              </w:rPr>
              <w:t>Summa</w:t>
            </w:r>
          </w:p>
          <w:p w14:paraId="4D4B3316" w14:textId="77777777" w:rsidR="00194167" w:rsidRPr="00F6043C" w:rsidRDefault="00194167" w:rsidP="00113FD6">
            <w:pPr>
              <w:pStyle w:val="NoSpacing"/>
              <w:jc w:val="center"/>
              <w:rPr>
                <w:rFonts w:ascii="Aptos Narrow" w:hAnsi="Aptos Narrow"/>
              </w:rPr>
            </w:pPr>
            <w:r w:rsidRPr="00F6043C">
              <w:rPr>
                <w:rFonts w:ascii="Aptos Narrow" w:hAnsi="Aptos Narrow"/>
              </w:rPr>
              <w:t>Canister</w:t>
            </w:r>
          </w:p>
          <w:p w14:paraId="58F3C46F" w14:textId="77777777" w:rsidR="00194167" w:rsidRPr="00F6043C" w:rsidRDefault="00194167" w:rsidP="00113FD6">
            <w:pPr>
              <w:pStyle w:val="NoSpacing"/>
              <w:jc w:val="center"/>
              <w:rPr>
                <w:rFonts w:ascii="Aptos Narrow" w:hAnsi="Aptos Narrow"/>
              </w:rPr>
            </w:pPr>
            <w:r w:rsidRPr="00F6043C">
              <w:rPr>
                <w:rFonts w:ascii="Aptos Narrow" w:hAnsi="Aptos Narrow"/>
              </w:rPr>
              <w:t>(2.7 L)</w:t>
            </w:r>
          </w:p>
        </w:tc>
        <w:tc>
          <w:tcPr>
            <w:tcW w:w="1414" w:type="dxa"/>
            <w:tcBorders>
              <w:top w:val="single" w:sz="4" w:space="0" w:color="000000"/>
              <w:left w:val="single" w:sz="4" w:space="0" w:color="000000"/>
              <w:bottom w:val="single" w:sz="4" w:space="0" w:color="000000"/>
              <w:right w:val="single" w:sz="4" w:space="0" w:color="000000"/>
            </w:tcBorders>
            <w:vAlign w:val="center"/>
          </w:tcPr>
          <w:p w14:paraId="1AC3B051" w14:textId="77777777" w:rsidR="00194167" w:rsidRPr="00F6043C" w:rsidRDefault="00194167" w:rsidP="00113FD6">
            <w:pPr>
              <w:pStyle w:val="NoSpacing"/>
              <w:jc w:val="center"/>
              <w:rPr>
                <w:rFonts w:ascii="Aptos Narrow" w:hAnsi="Aptos Narrow"/>
              </w:rPr>
            </w:pPr>
            <w:r w:rsidRPr="00F6043C">
              <w:rPr>
                <w:rFonts w:ascii="Aptos Narrow" w:hAnsi="Aptos Narrow"/>
              </w:rPr>
              <w:t>NA</w:t>
            </w:r>
          </w:p>
        </w:tc>
        <w:tc>
          <w:tcPr>
            <w:tcW w:w="905" w:type="dxa"/>
            <w:tcBorders>
              <w:top w:val="single" w:sz="4" w:space="0" w:color="000000"/>
              <w:left w:val="single" w:sz="4" w:space="0" w:color="000000"/>
              <w:bottom w:val="single" w:sz="4" w:space="0" w:color="000000"/>
              <w:right w:val="single" w:sz="4" w:space="0" w:color="000000"/>
            </w:tcBorders>
            <w:vAlign w:val="center"/>
          </w:tcPr>
          <w:p w14:paraId="604FCCAB" w14:textId="77777777" w:rsidR="00194167" w:rsidRPr="00F6043C" w:rsidRDefault="00194167" w:rsidP="00113FD6">
            <w:pPr>
              <w:pStyle w:val="NoSpacing"/>
              <w:jc w:val="center"/>
              <w:rPr>
                <w:rFonts w:ascii="Aptos Narrow" w:hAnsi="Aptos Narrow"/>
              </w:rPr>
            </w:pPr>
            <w:r w:rsidRPr="00F6043C">
              <w:rPr>
                <w:rFonts w:ascii="Aptos Narrow" w:hAnsi="Aptos Narrow"/>
              </w:rPr>
              <w:t>30 days</w:t>
            </w:r>
          </w:p>
        </w:tc>
      </w:tr>
    </w:tbl>
    <w:p w14:paraId="64ED40EE" w14:textId="1D16355A" w:rsidR="00A23250" w:rsidRDefault="00A23250" w:rsidP="00194167">
      <w:pPr>
        <w:rPr>
          <w:b/>
          <w:bCs/>
        </w:rPr>
      </w:pPr>
    </w:p>
    <w:p w14:paraId="787D48A6" w14:textId="7607BBFB" w:rsidR="00A23250" w:rsidRDefault="00A23250" w:rsidP="00F6043C">
      <w:pPr>
        <w:pStyle w:val="Title"/>
      </w:pPr>
      <w:r>
        <w:br w:type="page"/>
      </w:r>
      <w:r>
        <w:lastRenderedPageBreak/>
        <w:t>FIGURES</w:t>
      </w:r>
    </w:p>
    <w:p w14:paraId="673814E9" w14:textId="6D872EC5" w:rsidR="00F6043C" w:rsidRDefault="00F6043C">
      <w:pPr>
        <w:spacing w:after="160" w:line="278" w:lineRule="auto"/>
        <w:ind w:left="0" w:firstLine="0"/>
      </w:pPr>
      <w:r>
        <w:br w:type="page"/>
      </w:r>
    </w:p>
    <w:p w14:paraId="761A2CA1" w14:textId="77777777" w:rsidR="00F6043C" w:rsidRPr="00F6043C" w:rsidRDefault="00F6043C" w:rsidP="00F6043C"/>
    <w:p w14:paraId="57674165" w14:textId="04223908" w:rsidR="00A23250" w:rsidRDefault="00A23250" w:rsidP="00F6043C">
      <w:pPr>
        <w:pStyle w:val="Title"/>
      </w:pPr>
      <w:r>
        <w:t>APPENDICES</w:t>
      </w:r>
    </w:p>
    <w:p w14:paraId="2BED9C85" w14:textId="0EA483B4" w:rsidR="002E6B29" w:rsidRDefault="00816921" w:rsidP="00816921">
      <w:pPr>
        <w:pStyle w:val="Subtitle"/>
      </w:pPr>
      <w:r>
        <w:t>Attachment 1: Chain of Custody Forms</w:t>
      </w:r>
    </w:p>
    <w:p w14:paraId="0D0A0CF0" w14:textId="77777777" w:rsidR="00816921" w:rsidRPr="002E6B29" w:rsidRDefault="00816921" w:rsidP="002E6B29"/>
    <w:sectPr w:rsidR="00816921" w:rsidRPr="002E6B29" w:rsidSect="00D41B45">
      <w:headerReference w:type="default" r:id="rId11"/>
      <w:headerReference w:type="first" r:id="rId12"/>
      <w:pgSz w:w="12240" w:h="15840"/>
      <w:pgMar w:top="1094" w:right="1786" w:bottom="1109" w:left="1786" w:header="720" w:footer="7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2D581" w14:textId="77777777" w:rsidR="00231383" w:rsidRDefault="00231383">
      <w:pPr>
        <w:spacing w:after="0" w:line="240" w:lineRule="auto"/>
      </w:pPr>
      <w:r>
        <w:separator/>
      </w:r>
    </w:p>
  </w:endnote>
  <w:endnote w:type="continuationSeparator" w:id="0">
    <w:p w14:paraId="4F1A269D" w14:textId="77777777" w:rsidR="00231383" w:rsidRDefault="00231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A8BCE" w14:textId="77777777" w:rsidR="00231383" w:rsidRDefault="00231383">
      <w:pPr>
        <w:spacing w:after="0" w:line="240" w:lineRule="auto"/>
      </w:pPr>
      <w:r>
        <w:separator/>
      </w:r>
    </w:p>
  </w:footnote>
  <w:footnote w:type="continuationSeparator" w:id="0">
    <w:p w14:paraId="148C6696" w14:textId="77777777" w:rsidR="00231383" w:rsidRDefault="002313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EC6E8" w14:textId="004B21F4" w:rsidR="00032D00" w:rsidRPr="00417842" w:rsidRDefault="00CF3EC6" w:rsidP="00032D00">
    <w:pPr>
      <w:tabs>
        <w:tab w:val="center" w:pos="4680"/>
        <w:tab w:val="right" w:pos="9360"/>
      </w:tabs>
      <w:spacing w:after="0" w:line="240" w:lineRule="auto"/>
      <w:ind w:left="0" w:firstLine="0"/>
      <w:rPr>
        <w:rFonts w:eastAsia="Aptos"/>
        <w:color w:val="auto"/>
      </w:rPr>
    </w:pPr>
    <w:r w:rsidRPr="00123D00">
      <w:rPr>
        <w:noProof/>
        <w:color w:val="1E487B"/>
      </w:rPr>
      <w:drawing>
        <wp:anchor distT="0" distB="0" distL="114300" distR="114300" simplePos="0" relativeHeight="251668480" behindDoc="1" locked="0" layoutInCell="1" allowOverlap="1" wp14:anchorId="2EA53282" wp14:editId="6826C8B6">
          <wp:simplePos x="0" y="0"/>
          <wp:positionH relativeFrom="rightMargin">
            <wp:align>left</wp:align>
          </wp:positionH>
          <wp:positionV relativeFrom="page">
            <wp:posOffset>525780</wp:posOffset>
          </wp:positionV>
          <wp:extent cx="594360" cy="594360"/>
          <wp:effectExtent l="0" t="0" r="0" b="0"/>
          <wp:wrapNone/>
          <wp:docPr id="12" name="Picture 12" descr="Maine D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ine DEP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4360" cy="594360"/>
                  </a:xfrm>
                  <a:prstGeom prst="rect">
                    <a:avLst/>
                  </a:prstGeom>
                  <a:noFill/>
                </pic:spPr>
              </pic:pic>
            </a:graphicData>
          </a:graphic>
          <wp14:sizeRelH relativeFrom="page">
            <wp14:pctWidth>0</wp14:pctWidth>
          </wp14:sizeRelH>
          <wp14:sizeRelV relativeFrom="page">
            <wp14:pctHeight>0</wp14:pctHeight>
          </wp14:sizeRelV>
        </wp:anchor>
      </w:drawing>
    </w:r>
    <w:r w:rsidR="00032D00" w:rsidRPr="00417842">
      <w:rPr>
        <w:rFonts w:eastAsia="Aptos"/>
        <w:noProof/>
        <w:color w:val="auto"/>
      </w:rPr>
      <w:drawing>
        <wp:anchor distT="0" distB="0" distL="118745" distR="118745" simplePos="0" relativeHeight="251665408" behindDoc="1" locked="0" layoutInCell="0" allowOverlap="1" wp14:anchorId="086A5AB0" wp14:editId="5D622DEF">
          <wp:simplePos x="0" y="0"/>
          <wp:positionH relativeFrom="page">
            <wp:posOffset>371475</wp:posOffset>
          </wp:positionH>
          <wp:positionV relativeFrom="page">
            <wp:posOffset>397510</wp:posOffset>
          </wp:positionV>
          <wp:extent cx="777240" cy="746760"/>
          <wp:effectExtent l="0" t="0" r="3810" b="0"/>
          <wp:wrapNone/>
          <wp:docPr id="1891352268" name="Picture 1891352268" descr="State of Main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352268" name="Picture 1891352268" descr="State of Maine Seal"/>
                  <pic:cNvPicPr>
                    <a:picLocks noChangeAspect="1" noChangeArrowheads="1"/>
                  </pic:cNvPicPr>
                </pic:nvPicPr>
                <pic:blipFill>
                  <a:blip r:embed="rId2">
                    <a:extLst>
                      <a:ext uri="{28A0092B-C50C-407E-A947-70E740481C1C}">
                        <a14:useLocalDpi xmlns:a14="http://schemas.microsoft.com/office/drawing/2010/main" val="0"/>
                      </a:ext>
                    </a:extLst>
                  </a:blip>
                  <a:srcRect l="-35754" t="-6044" r="-7150" b="-6044"/>
                  <a:stretch>
                    <a:fillRect/>
                  </a:stretch>
                </pic:blipFill>
                <pic:spPr bwMode="auto">
                  <a:xfrm>
                    <a:off x="0" y="0"/>
                    <a:ext cx="777240" cy="746760"/>
                  </a:xfrm>
                  <a:prstGeom prst="rect">
                    <a:avLst/>
                  </a:prstGeom>
                  <a:noFill/>
                </pic:spPr>
              </pic:pic>
            </a:graphicData>
          </a:graphic>
          <wp14:sizeRelH relativeFrom="page">
            <wp14:pctWidth>0</wp14:pctWidth>
          </wp14:sizeRelH>
          <wp14:sizeRelV relativeFrom="page">
            <wp14:pctHeight>0</wp14:pctHeight>
          </wp14:sizeRelV>
        </wp:anchor>
      </w:drawing>
    </w:r>
    <w:r w:rsidR="00032D00" w:rsidRPr="00417842">
      <w:rPr>
        <w:rFonts w:eastAsia="Aptos"/>
        <w:color w:val="auto"/>
      </w:rPr>
      <w:tab/>
      <w:t>State of Maine</w:t>
    </w:r>
  </w:p>
  <w:p w14:paraId="350184EE" w14:textId="77777777" w:rsidR="00032D00" w:rsidRPr="00417842" w:rsidRDefault="00032D00" w:rsidP="00032D00">
    <w:pPr>
      <w:tabs>
        <w:tab w:val="left" w:pos="358"/>
        <w:tab w:val="center" w:pos="4680"/>
        <w:tab w:val="right" w:pos="9360"/>
      </w:tabs>
      <w:spacing w:after="0" w:line="240" w:lineRule="auto"/>
      <w:ind w:left="0" w:firstLine="0"/>
      <w:rPr>
        <w:rFonts w:eastAsia="Aptos"/>
        <w:color w:val="auto"/>
      </w:rPr>
    </w:pPr>
    <w:r w:rsidRPr="00417842">
      <w:rPr>
        <w:rFonts w:eastAsia="Aptos"/>
        <w:color w:val="auto"/>
      </w:rPr>
      <w:tab/>
    </w:r>
    <w:r>
      <w:rPr>
        <w:rFonts w:eastAsia="Aptos"/>
        <w:color w:val="auto"/>
      </w:rPr>
      <w:tab/>
    </w:r>
    <w:r w:rsidRPr="00417842">
      <w:rPr>
        <w:rFonts w:eastAsia="Aptos"/>
        <w:color w:val="auto"/>
      </w:rPr>
      <w:t>Department of Environmental Protection</w:t>
    </w:r>
  </w:p>
  <w:p w14:paraId="16555F5A" w14:textId="77777777" w:rsidR="00032D00" w:rsidRPr="00417842" w:rsidRDefault="00032D00" w:rsidP="00032D00">
    <w:pPr>
      <w:tabs>
        <w:tab w:val="center" w:pos="4680"/>
        <w:tab w:val="right" w:pos="9360"/>
      </w:tabs>
      <w:spacing w:after="0" w:line="240" w:lineRule="auto"/>
      <w:ind w:left="0" w:firstLine="0"/>
      <w:rPr>
        <w:rFonts w:eastAsia="Aptos"/>
        <w:color w:val="auto"/>
      </w:rPr>
    </w:pPr>
    <w:r w:rsidRPr="00417842">
      <w:rPr>
        <w:rFonts w:eastAsia="Aptos"/>
        <w:color w:val="auto"/>
      </w:rPr>
      <w:tab/>
      <w:t>Bureau of Remediation and Waste Management</w:t>
    </w:r>
  </w:p>
  <w:p w14:paraId="6437BEB5" w14:textId="77777777" w:rsidR="00032D00" w:rsidRPr="00417842" w:rsidRDefault="00032D00" w:rsidP="00032D00">
    <w:pPr>
      <w:tabs>
        <w:tab w:val="center" w:pos="4680"/>
        <w:tab w:val="right" w:pos="9360"/>
      </w:tabs>
      <w:spacing w:after="0" w:line="240" w:lineRule="auto"/>
      <w:ind w:left="0" w:firstLine="0"/>
      <w:rPr>
        <w:rFonts w:eastAsia="Aptos"/>
        <w:color w:val="auto"/>
      </w:rPr>
    </w:pPr>
    <w:r w:rsidRPr="00417842">
      <w:rPr>
        <w:rFonts w:eastAsia="Aptos"/>
        <w:color w:val="auto"/>
      </w:rPr>
      <w:tab/>
      <w:t xml:space="preserve">Division of Technical Services </w:t>
    </w:r>
  </w:p>
  <w:p w14:paraId="75739776" w14:textId="77777777" w:rsidR="00375CDB" w:rsidRPr="00032D00" w:rsidRDefault="00375CDB" w:rsidP="00032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ADB7" w14:textId="77777777" w:rsidR="008A6365" w:rsidRDefault="008A63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ECA1" w14:textId="77777777" w:rsidR="003B0564" w:rsidRPr="00032D00" w:rsidRDefault="003B0564" w:rsidP="00032D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4153"/>
    <w:multiLevelType w:val="hybridMultilevel"/>
    <w:tmpl w:val="4F40D2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E85E5F"/>
    <w:multiLevelType w:val="hybridMultilevel"/>
    <w:tmpl w:val="5770BF70"/>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 w15:restartNumberingAfterBreak="0">
    <w:nsid w:val="0FD80A44"/>
    <w:multiLevelType w:val="hybridMultilevel"/>
    <w:tmpl w:val="E3D03232"/>
    <w:lvl w:ilvl="0" w:tplc="03BCA87E">
      <w:start w:val="1"/>
      <w:numFmt w:val="decimal"/>
      <w:lvlText w:val="%1."/>
      <w:lvlJc w:val="left"/>
      <w:pPr>
        <w:ind w:left="734"/>
      </w:pPr>
      <w:rPr>
        <w:rFonts w:ascii="Calibri" w:eastAsia="Times New Roman" w:hAnsi="Calibri" w:cs="Calibri" w:hint="default"/>
        <w:b w:val="0"/>
        <w:i w:val="0"/>
        <w:strike w:val="0"/>
        <w:dstrike w:val="0"/>
        <w:color w:val="000000"/>
        <w:sz w:val="22"/>
        <w:szCs w:val="22"/>
        <w:u w:val="none" w:color="000000"/>
        <w:bdr w:val="none" w:sz="0" w:space="0" w:color="auto"/>
        <w:shd w:val="clear" w:color="auto" w:fill="auto"/>
        <w:vertAlign w:val="baseline"/>
      </w:rPr>
    </w:lvl>
    <w:lvl w:ilvl="1" w:tplc="4C7EF06C">
      <w:start w:val="1"/>
      <w:numFmt w:val="lowerLetter"/>
      <w:lvlText w:val="%2"/>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30E574">
      <w:start w:val="1"/>
      <w:numFmt w:val="lowerRoman"/>
      <w:lvlText w:val="%3"/>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3E9958">
      <w:start w:val="1"/>
      <w:numFmt w:val="decimal"/>
      <w:lvlText w:val="%4"/>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464420">
      <w:start w:val="1"/>
      <w:numFmt w:val="lowerLetter"/>
      <w:lvlText w:val="%5"/>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96B86E">
      <w:start w:val="1"/>
      <w:numFmt w:val="lowerRoman"/>
      <w:lvlText w:val="%6"/>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1EAF10">
      <w:start w:val="1"/>
      <w:numFmt w:val="decimal"/>
      <w:lvlText w:val="%7"/>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08EF58">
      <w:start w:val="1"/>
      <w:numFmt w:val="lowerLetter"/>
      <w:lvlText w:val="%8"/>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8CA142">
      <w:start w:val="1"/>
      <w:numFmt w:val="lowerRoman"/>
      <w:lvlText w:val="%9"/>
      <w:lvlJc w:val="left"/>
      <w:pPr>
        <w:ind w:left="6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25B5DA5"/>
    <w:multiLevelType w:val="hybridMultilevel"/>
    <w:tmpl w:val="8C3C537A"/>
    <w:lvl w:ilvl="0" w:tplc="E6805788">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4" w15:restartNumberingAfterBreak="0">
    <w:nsid w:val="17AC5C4C"/>
    <w:multiLevelType w:val="multilevel"/>
    <w:tmpl w:val="8662E54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bCs/>
      </w:r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03247F8"/>
    <w:multiLevelType w:val="hybridMultilevel"/>
    <w:tmpl w:val="4EA43B5C"/>
    <w:lvl w:ilvl="0" w:tplc="A126A9C2">
      <w:start w:val="1"/>
      <w:numFmt w:val="bullet"/>
      <w:lvlText w:val="•"/>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3EA01E">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12CE8C">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60621E4">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868D5A">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B1278C8">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23031EC">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E0C02E">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C4CDE0">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18D4616"/>
    <w:multiLevelType w:val="hybridMultilevel"/>
    <w:tmpl w:val="E8907780"/>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7" w15:restartNumberingAfterBreak="0">
    <w:nsid w:val="29027DE1"/>
    <w:multiLevelType w:val="hybridMultilevel"/>
    <w:tmpl w:val="F9FCBEA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8" w15:restartNumberingAfterBreak="0">
    <w:nsid w:val="2A9E19E1"/>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3F875A6"/>
    <w:multiLevelType w:val="hybridMultilevel"/>
    <w:tmpl w:val="80F8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9074AA"/>
    <w:multiLevelType w:val="hybridMultilevel"/>
    <w:tmpl w:val="F1ACE2A2"/>
    <w:lvl w:ilvl="0" w:tplc="CA6AC70C">
      <w:start w:val="1"/>
      <w:numFmt w:val="decimal"/>
      <w:lvlText w:val="1.%1."/>
      <w:lvlJc w:val="left"/>
      <w:pPr>
        <w:ind w:left="720" w:hanging="360"/>
      </w:pPr>
      <w:rPr>
        <w:rFonts w:ascii="Aptos" w:hAnsi="Apto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D7221E"/>
    <w:multiLevelType w:val="hybridMultilevel"/>
    <w:tmpl w:val="1F1E45E8"/>
    <w:lvl w:ilvl="0" w:tplc="0409000F">
      <w:start w:val="1"/>
      <w:numFmt w:val="decimal"/>
      <w:lvlText w:val="%1."/>
      <w:lvlJc w:val="left"/>
      <w:pPr>
        <w:ind w:left="1426" w:hanging="360"/>
      </w:p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12" w15:restartNumberingAfterBreak="0">
    <w:nsid w:val="4A590315"/>
    <w:multiLevelType w:val="hybridMultilevel"/>
    <w:tmpl w:val="C43CA96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3" w15:restartNumberingAfterBreak="0">
    <w:nsid w:val="4C297D2A"/>
    <w:multiLevelType w:val="hybridMultilevel"/>
    <w:tmpl w:val="2FB6DAC0"/>
    <w:lvl w:ilvl="0" w:tplc="BC188D24">
      <w:start w:val="1"/>
      <w:numFmt w:val="bullet"/>
      <w:lvlText w:val="•"/>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F28160">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6E4CE22">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0B28258">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1A561C">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DC6A1C">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4381ACA">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7E1472">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C7E5DAE">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0E65B9D"/>
    <w:multiLevelType w:val="hybridMultilevel"/>
    <w:tmpl w:val="D2BE64E6"/>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5" w15:restartNumberingAfterBreak="0">
    <w:nsid w:val="54796424"/>
    <w:multiLevelType w:val="hybridMultilevel"/>
    <w:tmpl w:val="046614C6"/>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6" w15:restartNumberingAfterBreak="0">
    <w:nsid w:val="55642BA0"/>
    <w:multiLevelType w:val="hybridMultilevel"/>
    <w:tmpl w:val="8C90DD50"/>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7" w15:restartNumberingAfterBreak="0">
    <w:nsid w:val="573600A7"/>
    <w:multiLevelType w:val="hybridMultilevel"/>
    <w:tmpl w:val="F82A0EF6"/>
    <w:lvl w:ilvl="0" w:tplc="A1385108">
      <w:start w:val="3"/>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7CC729BA"/>
    <w:multiLevelType w:val="hybridMultilevel"/>
    <w:tmpl w:val="075EE59E"/>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9" w15:restartNumberingAfterBreak="0">
    <w:nsid w:val="7F49688D"/>
    <w:multiLevelType w:val="hybridMultilevel"/>
    <w:tmpl w:val="6DC0BC3A"/>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num w:numId="1" w16cid:durableId="928074608">
    <w:abstractNumId w:val="2"/>
  </w:num>
  <w:num w:numId="2" w16cid:durableId="820000099">
    <w:abstractNumId w:val="13"/>
  </w:num>
  <w:num w:numId="3" w16cid:durableId="1202010918">
    <w:abstractNumId w:val="5"/>
  </w:num>
  <w:num w:numId="4" w16cid:durableId="231935447">
    <w:abstractNumId w:val="9"/>
  </w:num>
  <w:num w:numId="5" w16cid:durableId="1789426963">
    <w:abstractNumId w:val="4"/>
  </w:num>
  <w:num w:numId="6" w16cid:durableId="1491751519">
    <w:abstractNumId w:val="10"/>
  </w:num>
  <w:num w:numId="7" w16cid:durableId="60758908">
    <w:abstractNumId w:val="7"/>
  </w:num>
  <w:num w:numId="8" w16cid:durableId="552740529">
    <w:abstractNumId w:val="18"/>
  </w:num>
  <w:num w:numId="9" w16cid:durableId="21593311">
    <w:abstractNumId w:val="16"/>
  </w:num>
  <w:num w:numId="10" w16cid:durableId="1614046287">
    <w:abstractNumId w:val="19"/>
  </w:num>
  <w:num w:numId="11" w16cid:durableId="420301088">
    <w:abstractNumId w:val="1"/>
  </w:num>
  <w:num w:numId="12" w16cid:durableId="260069255">
    <w:abstractNumId w:val="6"/>
  </w:num>
  <w:num w:numId="13" w16cid:durableId="353114330">
    <w:abstractNumId w:val="8"/>
  </w:num>
  <w:num w:numId="14" w16cid:durableId="601686584">
    <w:abstractNumId w:val="12"/>
  </w:num>
  <w:num w:numId="15" w16cid:durableId="50275945">
    <w:abstractNumId w:val="17"/>
  </w:num>
  <w:num w:numId="16" w16cid:durableId="1567715497">
    <w:abstractNumId w:val="14"/>
  </w:num>
  <w:num w:numId="17" w16cid:durableId="899748680">
    <w:abstractNumId w:val="15"/>
  </w:num>
  <w:num w:numId="18" w16cid:durableId="1605652688">
    <w:abstractNumId w:val="0"/>
  </w:num>
  <w:num w:numId="19" w16cid:durableId="1387877613">
    <w:abstractNumId w:val="11"/>
  </w:num>
  <w:num w:numId="20" w16cid:durableId="1631125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72A"/>
    <w:rsid w:val="00032D00"/>
    <w:rsid w:val="00062082"/>
    <w:rsid w:val="00075B9C"/>
    <w:rsid w:val="00083895"/>
    <w:rsid w:val="000E05B5"/>
    <w:rsid w:val="000F5A4B"/>
    <w:rsid w:val="00113FD6"/>
    <w:rsid w:val="0012112C"/>
    <w:rsid w:val="00162572"/>
    <w:rsid w:val="00167311"/>
    <w:rsid w:val="0016745C"/>
    <w:rsid w:val="001746CB"/>
    <w:rsid w:val="00194167"/>
    <w:rsid w:val="001A0AFD"/>
    <w:rsid w:val="001C3145"/>
    <w:rsid w:val="001F7D77"/>
    <w:rsid w:val="0020655B"/>
    <w:rsid w:val="00224B91"/>
    <w:rsid w:val="0022655F"/>
    <w:rsid w:val="00231383"/>
    <w:rsid w:val="00244F43"/>
    <w:rsid w:val="002501EC"/>
    <w:rsid w:val="00253561"/>
    <w:rsid w:val="00271F8B"/>
    <w:rsid w:val="00290EFF"/>
    <w:rsid w:val="00291F37"/>
    <w:rsid w:val="002B5253"/>
    <w:rsid w:val="002B62B4"/>
    <w:rsid w:val="002D6194"/>
    <w:rsid w:val="002E6B29"/>
    <w:rsid w:val="002F4C48"/>
    <w:rsid w:val="002F5703"/>
    <w:rsid w:val="002F7B36"/>
    <w:rsid w:val="003230DC"/>
    <w:rsid w:val="00361C5B"/>
    <w:rsid w:val="003659C0"/>
    <w:rsid w:val="00373B53"/>
    <w:rsid w:val="00375CDB"/>
    <w:rsid w:val="0038420E"/>
    <w:rsid w:val="00395966"/>
    <w:rsid w:val="003A4417"/>
    <w:rsid w:val="003A6489"/>
    <w:rsid w:val="003A6811"/>
    <w:rsid w:val="003B0564"/>
    <w:rsid w:val="003E7723"/>
    <w:rsid w:val="00403448"/>
    <w:rsid w:val="00417842"/>
    <w:rsid w:val="00420871"/>
    <w:rsid w:val="00422B90"/>
    <w:rsid w:val="00423542"/>
    <w:rsid w:val="00440BA3"/>
    <w:rsid w:val="00442810"/>
    <w:rsid w:val="00452B74"/>
    <w:rsid w:val="00463E28"/>
    <w:rsid w:val="00472440"/>
    <w:rsid w:val="00473A91"/>
    <w:rsid w:val="00477121"/>
    <w:rsid w:val="004B1193"/>
    <w:rsid w:val="004F3110"/>
    <w:rsid w:val="0051508C"/>
    <w:rsid w:val="00543378"/>
    <w:rsid w:val="0054732B"/>
    <w:rsid w:val="00567798"/>
    <w:rsid w:val="00572F6A"/>
    <w:rsid w:val="005B2C88"/>
    <w:rsid w:val="005C28C2"/>
    <w:rsid w:val="005D78F6"/>
    <w:rsid w:val="006106D7"/>
    <w:rsid w:val="00611537"/>
    <w:rsid w:val="00612B50"/>
    <w:rsid w:val="00622AF5"/>
    <w:rsid w:val="006302C6"/>
    <w:rsid w:val="0068179C"/>
    <w:rsid w:val="0069170E"/>
    <w:rsid w:val="006A062A"/>
    <w:rsid w:val="006E74CE"/>
    <w:rsid w:val="00704D2B"/>
    <w:rsid w:val="00704DB6"/>
    <w:rsid w:val="00754C12"/>
    <w:rsid w:val="007567F5"/>
    <w:rsid w:val="00792C24"/>
    <w:rsid w:val="007938F9"/>
    <w:rsid w:val="00796938"/>
    <w:rsid w:val="007973A9"/>
    <w:rsid w:val="007B42F8"/>
    <w:rsid w:val="007B5D06"/>
    <w:rsid w:val="007C6F6F"/>
    <w:rsid w:val="00816921"/>
    <w:rsid w:val="00824A51"/>
    <w:rsid w:val="00824B67"/>
    <w:rsid w:val="008545C9"/>
    <w:rsid w:val="00896EF7"/>
    <w:rsid w:val="008A6365"/>
    <w:rsid w:val="008C6A25"/>
    <w:rsid w:val="008E218A"/>
    <w:rsid w:val="00905E13"/>
    <w:rsid w:val="009104F4"/>
    <w:rsid w:val="009132F1"/>
    <w:rsid w:val="00932FD9"/>
    <w:rsid w:val="00947CD9"/>
    <w:rsid w:val="009C10EA"/>
    <w:rsid w:val="009D2BD6"/>
    <w:rsid w:val="009D6A60"/>
    <w:rsid w:val="00A23250"/>
    <w:rsid w:val="00A23BBC"/>
    <w:rsid w:val="00A25808"/>
    <w:rsid w:val="00A500CE"/>
    <w:rsid w:val="00A50D68"/>
    <w:rsid w:val="00A61D68"/>
    <w:rsid w:val="00A66FBA"/>
    <w:rsid w:val="00A81928"/>
    <w:rsid w:val="00A87352"/>
    <w:rsid w:val="00A94CCD"/>
    <w:rsid w:val="00AA01C2"/>
    <w:rsid w:val="00AA25AA"/>
    <w:rsid w:val="00AA464E"/>
    <w:rsid w:val="00AC42FD"/>
    <w:rsid w:val="00AF42A6"/>
    <w:rsid w:val="00B10196"/>
    <w:rsid w:val="00B51B92"/>
    <w:rsid w:val="00B63D16"/>
    <w:rsid w:val="00B761F7"/>
    <w:rsid w:val="00B7649C"/>
    <w:rsid w:val="00B87A53"/>
    <w:rsid w:val="00B92E39"/>
    <w:rsid w:val="00BA4353"/>
    <w:rsid w:val="00BB556B"/>
    <w:rsid w:val="00C05D72"/>
    <w:rsid w:val="00C211EC"/>
    <w:rsid w:val="00C52AC0"/>
    <w:rsid w:val="00C760CD"/>
    <w:rsid w:val="00C91644"/>
    <w:rsid w:val="00C94254"/>
    <w:rsid w:val="00CA39D4"/>
    <w:rsid w:val="00CA52CF"/>
    <w:rsid w:val="00CC09BA"/>
    <w:rsid w:val="00CD2B5A"/>
    <w:rsid w:val="00CF3EC6"/>
    <w:rsid w:val="00D033D1"/>
    <w:rsid w:val="00D3152E"/>
    <w:rsid w:val="00D41B45"/>
    <w:rsid w:val="00D43DE2"/>
    <w:rsid w:val="00D5073D"/>
    <w:rsid w:val="00D56314"/>
    <w:rsid w:val="00D60494"/>
    <w:rsid w:val="00D625E7"/>
    <w:rsid w:val="00D72C08"/>
    <w:rsid w:val="00DA1178"/>
    <w:rsid w:val="00DE5E81"/>
    <w:rsid w:val="00DF09EB"/>
    <w:rsid w:val="00E4472A"/>
    <w:rsid w:val="00E86ACA"/>
    <w:rsid w:val="00E87159"/>
    <w:rsid w:val="00E932AC"/>
    <w:rsid w:val="00EA25A6"/>
    <w:rsid w:val="00EB0AB0"/>
    <w:rsid w:val="00EC4689"/>
    <w:rsid w:val="00EC55C5"/>
    <w:rsid w:val="00EF1069"/>
    <w:rsid w:val="00F05AC7"/>
    <w:rsid w:val="00F11279"/>
    <w:rsid w:val="00F14109"/>
    <w:rsid w:val="00F14C4C"/>
    <w:rsid w:val="00F33E87"/>
    <w:rsid w:val="00F54EDF"/>
    <w:rsid w:val="00F6043C"/>
    <w:rsid w:val="00F8599A"/>
    <w:rsid w:val="00F86F21"/>
    <w:rsid w:val="00FA69D1"/>
    <w:rsid w:val="00FD536B"/>
    <w:rsid w:val="00FF2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1FA1B"/>
  <w15:docId w15:val="{B664023A-0508-4B29-84F2-027EB5DDC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365"/>
    <w:pPr>
      <w:spacing w:after="240" w:line="360" w:lineRule="auto"/>
      <w:ind w:left="86" w:hanging="14"/>
    </w:pPr>
    <w:rPr>
      <w:rFonts w:ascii="Aptos" w:eastAsia="Times New Roman" w:hAnsi="Aptos" w:cs="Times New Roman"/>
      <w:color w:val="000000"/>
    </w:rPr>
  </w:style>
  <w:style w:type="paragraph" w:styleId="Heading1">
    <w:name w:val="heading 1"/>
    <w:next w:val="Normal"/>
    <w:link w:val="Heading1Char"/>
    <w:uiPriority w:val="9"/>
    <w:qFormat/>
    <w:rsid w:val="009104F4"/>
    <w:pPr>
      <w:keepNext/>
      <w:keepLines/>
      <w:numPr>
        <w:numId w:val="5"/>
      </w:numPr>
      <w:spacing w:after="120" w:line="259" w:lineRule="auto"/>
      <w:outlineLvl w:val="0"/>
    </w:pPr>
    <w:rPr>
      <w:rFonts w:ascii="Aptos" w:eastAsia="Times New Roman" w:hAnsi="Aptos" w:cs="Times New Roman"/>
      <w:b/>
      <w:color w:val="000000"/>
      <w:u w:color="000000"/>
    </w:rPr>
  </w:style>
  <w:style w:type="paragraph" w:styleId="Heading2">
    <w:name w:val="heading 2"/>
    <w:basedOn w:val="Heading1"/>
    <w:next w:val="Normal"/>
    <w:link w:val="Heading2Char"/>
    <w:uiPriority w:val="9"/>
    <w:unhideWhenUsed/>
    <w:qFormat/>
    <w:rsid w:val="009104F4"/>
    <w:pPr>
      <w:numPr>
        <w:ilvl w:val="1"/>
      </w:numPr>
      <w:spacing w:line="240" w:lineRule="auto"/>
      <w:outlineLvl w:val="1"/>
    </w:pPr>
    <w:rPr>
      <w:rFonts w:eastAsiaTheme="majorEastAsia" w:cstheme="majorBidi"/>
      <w:color w:val="auto"/>
      <w:szCs w:val="26"/>
    </w:rPr>
  </w:style>
  <w:style w:type="paragraph" w:styleId="Heading3">
    <w:name w:val="heading 3"/>
    <w:basedOn w:val="Normal"/>
    <w:next w:val="Normal"/>
    <w:link w:val="Heading3Char"/>
    <w:uiPriority w:val="9"/>
    <w:unhideWhenUsed/>
    <w:qFormat/>
    <w:rsid w:val="009D2BD6"/>
    <w:pPr>
      <w:keepNext/>
      <w:keepLines/>
      <w:numPr>
        <w:ilvl w:val="2"/>
        <w:numId w:val="5"/>
      </w:numPr>
      <w:spacing w:before="40" w:after="0"/>
      <w:outlineLvl w:val="2"/>
    </w:pPr>
    <w:rPr>
      <w:rFonts w:eastAsiaTheme="majorEastAsia" w:cstheme="majorBidi"/>
      <w:color w:val="auto"/>
    </w:rPr>
  </w:style>
  <w:style w:type="paragraph" w:styleId="Heading4">
    <w:name w:val="heading 4"/>
    <w:basedOn w:val="Normal"/>
    <w:next w:val="Normal"/>
    <w:link w:val="Heading4Char"/>
    <w:uiPriority w:val="9"/>
    <w:unhideWhenUsed/>
    <w:qFormat/>
    <w:rsid w:val="009D2BD6"/>
    <w:pPr>
      <w:ind w:left="720" w:hanging="720"/>
      <w:outlineLvl w:val="3"/>
    </w:pPr>
  </w:style>
  <w:style w:type="paragraph" w:styleId="Heading5">
    <w:name w:val="heading 5"/>
    <w:basedOn w:val="Normal"/>
    <w:next w:val="Normal"/>
    <w:link w:val="Heading5Char"/>
    <w:uiPriority w:val="9"/>
    <w:semiHidden/>
    <w:unhideWhenUsed/>
    <w:qFormat/>
    <w:rsid w:val="006302C6"/>
    <w:pPr>
      <w:keepNext/>
      <w:keepLines/>
      <w:numPr>
        <w:ilvl w:val="4"/>
        <w:numId w:val="5"/>
      </w:numPr>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6302C6"/>
    <w:pPr>
      <w:keepNext/>
      <w:keepLines/>
      <w:numPr>
        <w:ilvl w:val="5"/>
        <w:numId w:val="5"/>
      </w:numPr>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6302C6"/>
    <w:pPr>
      <w:keepNext/>
      <w:keepLines/>
      <w:numPr>
        <w:ilvl w:val="6"/>
        <w:numId w:val="5"/>
      </w:numPr>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6302C6"/>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02C6"/>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104F4"/>
    <w:rPr>
      <w:rFonts w:ascii="Aptos" w:eastAsia="Times New Roman" w:hAnsi="Aptos" w:cs="Times New Roman"/>
      <w:b/>
      <w:color w:val="000000"/>
      <w:u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083895"/>
    <w:pPr>
      <w:spacing w:after="0" w:line="240" w:lineRule="auto"/>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B51B92"/>
    <w:rPr>
      <w:sz w:val="16"/>
      <w:szCs w:val="16"/>
    </w:rPr>
  </w:style>
  <w:style w:type="paragraph" w:styleId="CommentText">
    <w:name w:val="annotation text"/>
    <w:basedOn w:val="Normal"/>
    <w:link w:val="CommentTextChar"/>
    <w:uiPriority w:val="99"/>
    <w:unhideWhenUsed/>
    <w:rsid w:val="00B51B92"/>
    <w:pPr>
      <w:spacing w:line="240" w:lineRule="auto"/>
    </w:pPr>
    <w:rPr>
      <w:sz w:val="20"/>
      <w:szCs w:val="20"/>
    </w:rPr>
  </w:style>
  <w:style w:type="character" w:customStyle="1" w:styleId="CommentTextChar">
    <w:name w:val="Comment Text Char"/>
    <w:basedOn w:val="DefaultParagraphFont"/>
    <w:link w:val="CommentText"/>
    <w:uiPriority w:val="99"/>
    <w:rsid w:val="00B51B92"/>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B51B92"/>
    <w:rPr>
      <w:b/>
      <w:bCs/>
    </w:rPr>
  </w:style>
  <w:style w:type="character" w:customStyle="1" w:styleId="CommentSubjectChar">
    <w:name w:val="Comment Subject Char"/>
    <w:basedOn w:val="CommentTextChar"/>
    <w:link w:val="CommentSubject"/>
    <w:uiPriority w:val="99"/>
    <w:semiHidden/>
    <w:rsid w:val="00B51B92"/>
    <w:rPr>
      <w:rFonts w:ascii="Times New Roman" w:eastAsia="Times New Roman" w:hAnsi="Times New Roman" w:cs="Times New Roman"/>
      <w:b/>
      <w:bCs/>
      <w:color w:val="000000"/>
      <w:sz w:val="20"/>
      <w:szCs w:val="20"/>
    </w:rPr>
  </w:style>
  <w:style w:type="paragraph" w:styleId="Header">
    <w:name w:val="header"/>
    <w:basedOn w:val="Normal"/>
    <w:link w:val="HeaderChar"/>
    <w:uiPriority w:val="99"/>
    <w:unhideWhenUsed/>
    <w:rsid w:val="001625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572"/>
    <w:rPr>
      <w:rFonts w:ascii="Times New Roman" w:eastAsia="Times New Roman" w:hAnsi="Times New Roman" w:cs="Times New Roman"/>
      <w:color w:val="000000"/>
    </w:rPr>
  </w:style>
  <w:style w:type="character" w:styleId="Hyperlink">
    <w:name w:val="Hyperlink"/>
    <w:basedOn w:val="DefaultParagraphFont"/>
    <w:uiPriority w:val="99"/>
    <w:unhideWhenUsed/>
    <w:rsid w:val="00B7649C"/>
    <w:rPr>
      <w:rFonts w:ascii="Aptos" w:hAnsi="Aptos"/>
      <w:color w:val="467886" w:themeColor="hyperlink"/>
      <w:sz w:val="24"/>
      <w:u w:val="single"/>
    </w:rPr>
  </w:style>
  <w:style w:type="character" w:styleId="UnresolvedMention">
    <w:name w:val="Unresolved Mention"/>
    <w:basedOn w:val="DefaultParagraphFont"/>
    <w:uiPriority w:val="99"/>
    <w:semiHidden/>
    <w:unhideWhenUsed/>
    <w:rsid w:val="00162572"/>
    <w:rPr>
      <w:color w:val="605E5C"/>
      <w:shd w:val="clear" w:color="auto" w:fill="E1DFDD"/>
    </w:rPr>
  </w:style>
  <w:style w:type="character" w:customStyle="1" w:styleId="Heading2Char">
    <w:name w:val="Heading 2 Char"/>
    <w:basedOn w:val="DefaultParagraphFont"/>
    <w:link w:val="Heading2"/>
    <w:uiPriority w:val="9"/>
    <w:rsid w:val="009104F4"/>
    <w:rPr>
      <w:rFonts w:ascii="Aptos" w:eastAsiaTheme="majorEastAsia" w:hAnsi="Aptos" w:cstheme="majorBidi"/>
      <w:b/>
      <w:szCs w:val="26"/>
      <w:u w:color="000000"/>
    </w:rPr>
  </w:style>
  <w:style w:type="character" w:customStyle="1" w:styleId="Heading3Char">
    <w:name w:val="Heading 3 Char"/>
    <w:basedOn w:val="DefaultParagraphFont"/>
    <w:link w:val="Heading3"/>
    <w:uiPriority w:val="9"/>
    <w:rsid w:val="009D2BD6"/>
    <w:rPr>
      <w:rFonts w:ascii="Aptos" w:eastAsiaTheme="majorEastAsia" w:hAnsi="Aptos" w:cstheme="majorBidi"/>
    </w:rPr>
  </w:style>
  <w:style w:type="paragraph" w:styleId="TOCHeading">
    <w:name w:val="TOC Heading"/>
    <w:basedOn w:val="Heading1"/>
    <w:next w:val="Normal"/>
    <w:uiPriority w:val="39"/>
    <w:unhideWhenUsed/>
    <w:qFormat/>
    <w:rsid w:val="00463E28"/>
    <w:pPr>
      <w:spacing w:before="240"/>
      <w:ind w:left="0" w:firstLine="0"/>
      <w:outlineLvl w:val="9"/>
    </w:pPr>
    <w:rPr>
      <w:rFonts w:asciiTheme="majorHAnsi" w:eastAsiaTheme="majorEastAsia" w:hAnsiTheme="majorHAnsi" w:cstheme="majorBidi"/>
      <w:b w:val="0"/>
      <w:color w:val="0F4761" w:themeColor="accent1" w:themeShade="BF"/>
      <w:kern w:val="0"/>
      <w:sz w:val="32"/>
      <w:szCs w:val="32"/>
      <w14:ligatures w14:val="none"/>
    </w:rPr>
  </w:style>
  <w:style w:type="paragraph" w:styleId="TOC1">
    <w:name w:val="toc 1"/>
    <w:basedOn w:val="Normal"/>
    <w:next w:val="Normal"/>
    <w:autoRedefine/>
    <w:uiPriority w:val="39"/>
    <w:unhideWhenUsed/>
    <w:rsid w:val="003B0564"/>
    <w:pPr>
      <w:spacing w:after="0" w:line="240" w:lineRule="auto"/>
      <w:ind w:left="0"/>
    </w:pPr>
  </w:style>
  <w:style w:type="paragraph" w:styleId="TOC2">
    <w:name w:val="toc 2"/>
    <w:basedOn w:val="Normal"/>
    <w:next w:val="Normal"/>
    <w:autoRedefine/>
    <w:uiPriority w:val="39"/>
    <w:unhideWhenUsed/>
    <w:rsid w:val="00463E28"/>
    <w:pPr>
      <w:spacing w:after="100"/>
      <w:ind w:left="240"/>
    </w:pPr>
  </w:style>
  <w:style w:type="paragraph" w:styleId="TOC3">
    <w:name w:val="toc 3"/>
    <w:basedOn w:val="Normal"/>
    <w:next w:val="Normal"/>
    <w:autoRedefine/>
    <w:uiPriority w:val="39"/>
    <w:unhideWhenUsed/>
    <w:rsid w:val="00463E28"/>
    <w:pPr>
      <w:spacing w:after="100"/>
      <w:ind w:left="480"/>
    </w:pPr>
  </w:style>
  <w:style w:type="paragraph" w:styleId="ListParagraph">
    <w:name w:val="List Paragraph"/>
    <w:basedOn w:val="Normal"/>
    <w:uiPriority w:val="34"/>
    <w:qFormat/>
    <w:rsid w:val="008A6365"/>
    <w:pPr>
      <w:ind w:left="720"/>
      <w:contextualSpacing/>
    </w:pPr>
  </w:style>
  <w:style w:type="paragraph" w:styleId="Title">
    <w:name w:val="Title"/>
    <w:basedOn w:val="Normal"/>
    <w:next w:val="Normal"/>
    <w:link w:val="TitleChar"/>
    <w:uiPriority w:val="10"/>
    <w:qFormat/>
    <w:rsid w:val="001A0AFD"/>
    <w:pPr>
      <w:spacing w:after="360"/>
      <w:ind w:left="14"/>
      <w:jc w:val="center"/>
    </w:pPr>
    <w:rPr>
      <w:rFonts w:cs="Calibri"/>
      <w:b/>
    </w:rPr>
  </w:style>
  <w:style w:type="character" w:customStyle="1" w:styleId="TitleChar">
    <w:name w:val="Title Char"/>
    <w:basedOn w:val="DefaultParagraphFont"/>
    <w:link w:val="Title"/>
    <w:uiPriority w:val="10"/>
    <w:rsid w:val="001A0AFD"/>
    <w:rPr>
      <w:rFonts w:ascii="Aptos" w:eastAsia="Times New Roman" w:hAnsi="Aptos" w:cs="Calibri"/>
      <w:b/>
      <w:color w:val="000000"/>
    </w:rPr>
  </w:style>
  <w:style w:type="paragraph" w:styleId="Subtitle">
    <w:name w:val="Subtitle"/>
    <w:basedOn w:val="Title"/>
    <w:next w:val="Normal"/>
    <w:link w:val="SubtitleChar"/>
    <w:uiPriority w:val="11"/>
    <w:qFormat/>
    <w:rsid w:val="009D2BD6"/>
    <w:pPr>
      <w:spacing w:after="120"/>
      <w:jc w:val="left"/>
    </w:pPr>
  </w:style>
  <w:style w:type="character" w:customStyle="1" w:styleId="SubtitleChar">
    <w:name w:val="Subtitle Char"/>
    <w:basedOn w:val="DefaultParagraphFont"/>
    <w:link w:val="Subtitle"/>
    <w:uiPriority w:val="11"/>
    <w:rsid w:val="009D2BD6"/>
    <w:rPr>
      <w:rFonts w:ascii="Aptos" w:eastAsia="Times New Roman" w:hAnsi="Aptos" w:cs="Calibri"/>
      <w:b/>
      <w:color w:val="000000"/>
    </w:rPr>
  </w:style>
  <w:style w:type="character" w:styleId="Strong">
    <w:name w:val="Strong"/>
    <w:uiPriority w:val="22"/>
    <w:qFormat/>
    <w:rsid w:val="001A0AFD"/>
    <w:rPr>
      <w:rFonts w:ascii="Aptos" w:hAnsi="Aptos" w:cs="Calibri"/>
      <w:b/>
      <w:sz w:val="24"/>
    </w:rPr>
  </w:style>
  <w:style w:type="character" w:customStyle="1" w:styleId="Heading4Char">
    <w:name w:val="Heading 4 Char"/>
    <w:basedOn w:val="DefaultParagraphFont"/>
    <w:link w:val="Heading4"/>
    <w:uiPriority w:val="9"/>
    <w:rsid w:val="009D2BD6"/>
    <w:rPr>
      <w:rFonts w:ascii="Aptos" w:eastAsia="Times New Roman" w:hAnsi="Aptos" w:cs="Times New Roman"/>
      <w:color w:val="000000"/>
    </w:rPr>
  </w:style>
  <w:style w:type="character" w:customStyle="1" w:styleId="Heading5Char">
    <w:name w:val="Heading 5 Char"/>
    <w:basedOn w:val="DefaultParagraphFont"/>
    <w:link w:val="Heading5"/>
    <w:uiPriority w:val="9"/>
    <w:semiHidden/>
    <w:rsid w:val="006302C6"/>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6302C6"/>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6302C6"/>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6302C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02C6"/>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473A91"/>
    <w:pPr>
      <w:spacing w:after="0" w:line="360" w:lineRule="auto"/>
      <w:ind w:left="86" w:hanging="14"/>
    </w:pPr>
    <w:rPr>
      <w:rFonts w:eastAsia="Times New Roman" w:cs="Times New Roman"/>
      <w:color w:val="000000"/>
    </w:rPr>
  </w:style>
  <w:style w:type="paragraph" w:styleId="BodyText">
    <w:name w:val="Body Text"/>
    <w:basedOn w:val="Normal"/>
    <w:link w:val="BodyTextChar"/>
    <w:rsid w:val="005D78F6"/>
    <w:pPr>
      <w:spacing w:after="120" w:line="240" w:lineRule="auto"/>
      <w:ind w:left="0" w:firstLine="0"/>
    </w:pPr>
    <w:rPr>
      <w:rFonts w:ascii="Times New Roman" w:hAnsi="Times New Roman"/>
      <w:color w:val="auto"/>
      <w:kern w:val="0"/>
      <w14:ligatures w14:val="none"/>
    </w:rPr>
  </w:style>
  <w:style w:type="character" w:customStyle="1" w:styleId="BodyTextChar">
    <w:name w:val="Body Text Char"/>
    <w:basedOn w:val="DefaultParagraphFont"/>
    <w:link w:val="BodyText"/>
    <w:rsid w:val="005D78F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74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6CB"/>
    <w:rPr>
      <w:rFonts w:ascii="Aptos" w:eastAsia="Times New Roman" w:hAnsi="Aptos"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maine.gov/dep/spills/publications/sops/documents/Maine-Division-of-Remediation-QAP-Final%20Signed%20with%20appendices-06282021.pdf" TargetMode="External"/><Relationship Id="rId4" Type="http://schemas.openxmlformats.org/officeDocument/2006/relationships/settings" Target="settings.xml"/><Relationship Id="rId9" Type="http://schemas.openxmlformats.org/officeDocument/2006/relationships/hyperlink" Target="file:///C:\Users\Becky.Blais\AppData\Local\Microsoft\Windows\INetCache\Content.Outlook\SZX2257G\Maine%20DEP%20Quality%20Assurance%20Plan%20-%20https:\www.maine.gov\dep\spills\publications\sops\documents\Maine-Division-ofRemediation-QAP-Final%20Signed%20with%20appendices-06282021.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D72FB-50D5-4068-8718-A44C23AAC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18</Pages>
  <Words>3564</Words>
  <Characters>20319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STATE OF MAINE</vt:lpstr>
    </vt:vector>
  </TitlesOfParts>
  <Company/>
  <LinksUpToDate>false</LinksUpToDate>
  <CharactersWithSpaces>23836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MAINE</dc:title>
  <dc:subject/>
  <dc:creator>Richard Heath</dc:creator>
  <cp:keywords/>
  <dc:description/>
  <cp:lastModifiedBy>Redmond, Christopher</cp:lastModifiedBy>
  <cp:revision>4</cp:revision>
  <dcterms:created xsi:type="dcterms:W3CDTF">2026-04-16T15:13:00Z</dcterms:created>
  <dcterms:modified xsi:type="dcterms:W3CDTF">2026-04-16T15:53:00Z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5c701da0-cdc0-4723-aa71-6a6eab4a41a9</vt:lpwstr>
  </property>
</Properties>
</file>