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D9C1" w14:textId="6B55FC82" w:rsidR="00131249" w:rsidRPr="00035C50" w:rsidRDefault="00CD3CE9"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1EA3B2C1" wp14:editId="34BDAB00">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6FEC6E5E"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5C530143" w14:textId="77777777" w:rsidR="00131249" w:rsidRPr="00035C50" w:rsidRDefault="00131249" w:rsidP="00131249">
      <w:pPr>
        <w:rPr>
          <w:rFonts w:ascii="Arial" w:hAnsi="Arial" w:cs="Arial"/>
          <w:color w:val="000000"/>
        </w:rPr>
      </w:pPr>
    </w:p>
    <w:p w14:paraId="77643D94"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40AF2782" w14:textId="77777777" w:rsidTr="5BF061EA">
        <w:trPr>
          <w:jc w:val="center"/>
        </w:trPr>
        <w:tc>
          <w:tcPr>
            <w:tcW w:w="5220" w:type="dxa"/>
            <w:vAlign w:val="center"/>
          </w:tcPr>
          <w:p w14:paraId="5B9B5997"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71C8D563" w14:textId="27272F24" w:rsidR="00837848" w:rsidRPr="00035C50" w:rsidRDefault="00A41862" w:rsidP="00837848">
            <w:pPr>
              <w:rPr>
                <w:rFonts w:ascii="Arial" w:hAnsi="Arial" w:cs="Arial"/>
                <w:color w:val="FF0000"/>
              </w:rPr>
            </w:pPr>
            <w:r w:rsidRPr="00CD1893">
              <w:rPr>
                <w:rStyle w:val="normaltextrun"/>
                <w:rFonts w:ascii="Arial" w:hAnsi="Arial" w:cs="Arial"/>
                <w:b/>
                <w:bCs/>
                <w:color w:val="000000"/>
                <w:shd w:val="clear" w:color="auto" w:fill="FFFFFF"/>
              </w:rPr>
              <w:t>RFP# 202506088</w:t>
            </w:r>
            <w:r>
              <w:rPr>
                <w:rFonts w:ascii="Arial" w:hAnsi="Arial" w:cs="Arial"/>
                <w:color w:val="FF0000"/>
              </w:rPr>
              <w:t xml:space="preserve"> </w:t>
            </w:r>
            <w:r w:rsidRPr="00CD1893">
              <w:rPr>
                <w:rFonts w:ascii="Arial" w:hAnsi="Arial" w:cs="Arial"/>
              </w:rPr>
              <w:t>Employee Engagement Survey</w:t>
            </w:r>
          </w:p>
        </w:tc>
      </w:tr>
      <w:tr w:rsidR="008D098F" w:rsidRPr="00035C50" w14:paraId="246340D8" w14:textId="77777777" w:rsidTr="5BF061EA">
        <w:trPr>
          <w:jc w:val="center"/>
        </w:trPr>
        <w:tc>
          <w:tcPr>
            <w:tcW w:w="5220" w:type="dxa"/>
            <w:vAlign w:val="center"/>
          </w:tcPr>
          <w:p w14:paraId="1A8B7979"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73BFE93A" w14:textId="7957D367" w:rsidR="008D098F" w:rsidRPr="00350A48" w:rsidRDefault="00833952" w:rsidP="008D098F">
            <w:pPr>
              <w:rPr>
                <w:rFonts w:ascii="Arial" w:hAnsi="Arial" w:cs="Arial"/>
                <w:color w:val="000000" w:themeColor="text1"/>
              </w:rPr>
            </w:pPr>
            <w:r>
              <w:rPr>
                <w:rFonts w:ascii="Arial" w:hAnsi="Arial" w:cs="Arial"/>
                <w:color w:val="000000" w:themeColor="text1"/>
              </w:rPr>
              <w:t>Department of Administrative and Financial Services, Bureau of Human Resources, Talent Management Division</w:t>
            </w:r>
          </w:p>
        </w:tc>
      </w:tr>
      <w:tr w:rsidR="00837848" w:rsidRPr="00035C50" w14:paraId="4A3B6ADE" w14:textId="77777777" w:rsidTr="5BF061EA">
        <w:trPr>
          <w:jc w:val="center"/>
        </w:trPr>
        <w:tc>
          <w:tcPr>
            <w:tcW w:w="5220" w:type="dxa"/>
            <w:vAlign w:val="center"/>
          </w:tcPr>
          <w:p w14:paraId="0EBB722B"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48178AFA" w14:textId="4CE3410A" w:rsidR="00837848" w:rsidRPr="00350A48" w:rsidRDefault="00CD1893" w:rsidP="00837848">
            <w:pPr>
              <w:rPr>
                <w:rFonts w:ascii="Arial" w:hAnsi="Arial" w:cs="Arial"/>
                <w:color w:val="000000" w:themeColor="text1"/>
              </w:rPr>
            </w:pPr>
            <w:r w:rsidRPr="00350A48">
              <w:rPr>
                <w:rFonts w:ascii="Arial" w:hAnsi="Arial" w:cs="Arial"/>
                <w:color w:val="000000" w:themeColor="text1"/>
              </w:rPr>
              <w:t>July 30, 2025</w:t>
            </w:r>
          </w:p>
        </w:tc>
      </w:tr>
      <w:tr w:rsidR="00837848" w:rsidRPr="00035C50" w14:paraId="5134EBD0" w14:textId="77777777" w:rsidTr="5BF061EA">
        <w:trPr>
          <w:jc w:val="center"/>
        </w:trPr>
        <w:tc>
          <w:tcPr>
            <w:tcW w:w="5220" w:type="dxa"/>
            <w:vAlign w:val="center"/>
          </w:tcPr>
          <w:p w14:paraId="647F9C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0EA453F1" w14:textId="11EA3903" w:rsidR="00837848" w:rsidRPr="00350A48" w:rsidRDefault="00CD1893" w:rsidP="00837848">
            <w:pPr>
              <w:rPr>
                <w:rFonts w:ascii="Arial" w:hAnsi="Arial" w:cs="Arial"/>
                <w:color w:val="000000" w:themeColor="text1"/>
              </w:rPr>
            </w:pPr>
            <w:r w:rsidRPr="00350A48">
              <w:rPr>
                <w:rFonts w:ascii="Arial" w:hAnsi="Arial" w:cs="Arial"/>
                <w:color w:val="000000" w:themeColor="text1"/>
              </w:rPr>
              <w:t xml:space="preserve">August </w:t>
            </w:r>
            <w:r w:rsidR="00B47643">
              <w:rPr>
                <w:rFonts w:ascii="Arial" w:hAnsi="Arial" w:cs="Arial"/>
                <w:color w:val="000000" w:themeColor="text1"/>
              </w:rPr>
              <w:t>7</w:t>
            </w:r>
            <w:r w:rsidRPr="00350A48">
              <w:rPr>
                <w:rFonts w:ascii="Arial" w:hAnsi="Arial" w:cs="Arial"/>
                <w:color w:val="000000" w:themeColor="text1"/>
              </w:rPr>
              <w:t>, 2025</w:t>
            </w:r>
          </w:p>
        </w:tc>
      </w:tr>
      <w:tr w:rsidR="00837848" w:rsidRPr="00035C50" w14:paraId="76297AD5" w14:textId="77777777" w:rsidTr="5BF061EA">
        <w:trPr>
          <w:jc w:val="center"/>
        </w:trPr>
        <w:tc>
          <w:tcPr>
            <w:tcW w:w="5220" w:type="dxa"/>
            <w:vAlign w:val="center"/>
          </w:tcPr>
          <w:p w14:paraId="76476B4B"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CEC0931" w14:textId="22D84346" w:rsidR="00837848" w:rsidRPr="00350A48" w:rsidRDefault="00ED3949" w:rsidP="00837848">
            <w:pPr>
              <w:rPr>
                <w:rFonts w:ascii="Arial" w:hAnsi="Arial" w:cs="Arial"/>
                <w:color w:val="000000" w:themeColor="text1"/>
              </w:rPr>
            </w:pPr>
            <w:r w:rsidRPr="00350A48">
              <w:rPr>
                <w:rFonts w:ascii="Arial" w:hAnsi="Arial" w:cs="Arial"/>
                <w:color w:val="000000" w:themeColor="text1"/>
              </w:rPr>
              <w:t xml:space="preserve">August 15, </w:t>
            </w:r>
            <w:r w:rsidR="00DF2DFF" w:rsidRPr="00350A48">
              <w:rPr>
                <w:rFonts w:ascii="Arial" w:hAnsi="Arial" w:cs="Arial"/>
                <w:color w:val="000000" w:themeColor="text1"/>
              </w:rPr>
              <w:t>2025,</w:t>
            </w:r>
            <w:r w:rsidR="00DF2DFF">
              <w:rPr>
                <w:rFonts w:ascii="Arial" w:hAnsi="Arial" w:cs="Arial"/>
                <w:color w:val="000000" w:themeColor="text1"/>
              </w:rPr>
              <w:t xml:space="preserve"> no later than 11:59 pm local time</w:t>
            </w:r>
          </w:p>
        </w:tc>
      </w:tr>
      <w:tr w:rsidR="00837848" w:rsidRPr="00035C50" w14:paraId="3B8FF7E6" w14:textId="77777777" w:rsidTr="5BF061EA">
        <w:trPr>
          <w:trHeight w:val="187"/>
          <w:jc w:val="center"/>
        </w:trPr>
        <w:tc>
          <w:tcPr>
            <w:tcW w:w="5220" w:type="dxa"/>
            <w:vAlign w:val="center"/>
          </w:tcPr>
          <w:p w14:paraId="305A3C02"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10BCF1AB" w14:textId="77777777" w:rsidR="00837848" w:rsidRPr="00035C50" w:rsidRDefault="00846FC5" w:rsidP="00837848">
            <w:pPr>
              <w:rPr>
                <w:rFonts w:ascii="Arial" w:hAnsi="Arial" w:cs="Arial"/>
                <w:color w:val="FF0000"/>
              </w:rPr>
            </w:pPr>
            <w:hyperlink r:id="rId12" w:history="1">
              <w:r w:rsidRPr="00B51518">
                <w:rPr>
                  <w:rStyle w:val="Hyperlink"/>
                  <w:rFonts w:ascii="Arial" w:hAnsi="Arial" w:cs="Arial"/>
                </w:rPr>
                <w:t>Proposals@maine.gov</w:t>
              </w:r>
            </w:hyperlink>
          </w:p>
        </w:tc>
      </w:tr>
    </w:tbl>
    <w:p w14:paraId="1D261709" w14:textId="77777777" w:rsidR="00131249" w:rsidRPr="00035C50" w:rsidRDefault="00131249" w:rsidP="00CF3AA7">
      <w:pPr>
        <w:tabs>
          <w:tab w:val="left" w:pos="3387"/>
        </w:tabs>
        <w:jc w:val="center"/>
        <w:rPr>
          <w:rFonts w:ascii="Arial" w:hAnsi="Arial" w:cs="Arial"/>
          <w:b/>
          <w:color w:val="000000"/>
        </w:rPr>
      </w:pPr>
    </w:p>
    <w:p w14:paraId="594E7DFF" w14:textId="77777777" w:rsidR="00CF3AA7" w:rsidRPr="00035C50" w:rsidRDefault="00CF3AA7" w:rsidP="00F9098C">
      <w:pPr>
        <w:ind w:left="-450" w:right="-540"/>
        <w:rPr>
          <w:rFonts w:ascii="Arial" w:hAnsi="Arial" w:cs="Arial"/>
          <w:b/>
          <w:color w:val="000000"/>
        </w:rPr>
      </w:pPr>
      <w:r w:rsidRPr="72C46165">
        <w:rPr>
          <w:rFonts w:ascii="Arial" w:hAnsi="Arial" w:cs="Arial"/>
          <w:b/>
          <w:bCs/>
          <w:color w:val="000000" w:themeColor="text1"/>
        </w:rPr>
        <w:t xml:space="preserve">Provided below are </w:t>
      </w:r>
      <w:proofErr w:type="gramStart"/>
      <w:r w:rsidRPr="72C46165">
        <w:rPr>
          <w:rFonts w:ascii="Arial" w:hAnsi="Arial" w:cs="Arial"/>
          <w:b/>
          <w:bCs/>
          <w:color w:val="000000" w:themeColor="text1"/>
        </w:rPr>
        <w:t>submitted written questions received</w:t>
      </w:r>
      <w:proofErr w:type="gramEnd"/>
      <w:r w:rsidRPr="72C46165">
        <w:rPr>
          <w:rFonts w:ascii="Arial" w:hAnsi="Arial" w:cs="Arial"/>
          <w:b/>
          <w:bCs/>
          <w:color w:val="000000" w:themeColor="text1"/>
        </w:rPr>
        <w:t xml:space="preserve"> and the Department’s </w:t>
      </w:r>
      <w:r w:rsidR="00F9098C" w:rsidRPr="72C46165">
        <w:rPr>
          <w:rFonts w:ascii="Arial" w:hAnsi="Arial" w:cs="Arial"/>
          <w:b/>
          <w:bCs/>
          <w:color w:val="000000" w:themeColor="text1"/>
        </w:rPr>
        <w:t>answer.</w:t>
      </w:r>
    </w:p>
    <w:p w14:paraId="334495A6"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2097E40B" w14:textId="77777777" w:rsidTr="2FE10956">
        <w:trPr>
          <w:trHeight w:val="379"/>
        </w:trPr>
        <w:tc>
          <w:tcPr>
            <w:tcW w:w="691" w:type="dxa"/>
            <w:vMerge w:val="restart"/>
            <w:shd w:val="clear" w:color="auto" w:fill="BDD6EE" w:themeFill="accent5" w:themeFillTint="66"/>
            <w:vAlign w:val="center"/>
          </w:tcPr>
          <w:p w14:paraId="692DDE5D"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themeFill="accent5" w:themeFillTint="66"/>
            <w:vAlign w:val="center"/>
          </w:tcPr>
          <w:p w14:paraId="1FB8868E"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50EB73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3C787E15" w14:textId="77777777" w:rsidTr="2FE10956">
        <w:trPr>
          <w:trHeight w:val="379"/>
        </w:trPr>
        <w:tc>
          <w:tcPr>
            <w:tcW w:w="691" w:type="dxa"/>
            <w:vMerge/>
          </w:tcPr>
          <w:p w14:paraId="7E1447C5"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B123F3C" w14:textId="77777777" w:rsidR="00BF5871" w:rsidRPr="00B51518" w:rsidRDefault="007716A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 Introduction, Section A. Purpose and Background, p.5</w:t>
            </w:r>
            <w:r>
              <w:rPr>
                <w:rStyle w:val="eop"/>
                <w:rFonts w:ascii="Arial" w:hAnsi="Arial" w:cs="Arial"/>
                <w:color w:val="000000"/>
                <w:shd w:val="clear" w:color="auto" w:fill="FFFFFF"/>
              </w:rPr>
              <w:t> </w:t>
            </w:r>
          </w:p>
        </w:tc>
        <w:tc>
          <w:tcPr>
            <w:tcW w:w="8622" w:type="dxa"/>
            <w:shd w:val="clear" w:color="auto" w:fill="FFFFFF" w:themeFill="background1"/>
            <w:vAlign w:val="center"/>
          </w:tcPr>
          <w:p w14:paraId="3610C594" w14:textId="77777777" w:rsidR="00BF5871" w:rsidRPr="00B51518" w:rsidRDefault="007716A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Can you elaborate on the key drivers behind the decision to seek external vendor support for the Employee Engagement Survey’s design, implementation, data collection, analysis, and reporting? What specific challenges or gaps is the TMD aiming to address, and what outcomes is the TMD hoping to achieve through engaging an external partner?</w:t>
            </w:r>
            <w:r>
              <w:rPr>
                <w:rStyle w:val="eop"/>
                <w:rFonts w:ascii="Arial" w:hAnsi="Arial" w:cs="Arial"/>
                <w:color w:val="000000"/>
                <w:shd w:val="clear" w:color="auto" w:fill="FFFFFF"/>
              </w:rPr>
              <w:t> </w:t>
            </w:r>
          </w:p>
        </w:tc>
      </w:tr>
      <w:tr w:rsidR="00BF5871" w:rsidRPr="00F9098C" w14:paraId="37FB66ED" w14:textId="77777777" w:rsidTr="2FE10956">
        <w:trPr>
          <w:trHeight w:val="379"/>
        </w:trPr>
        <w:tc>
          <w:tcPr>
            <w:tcW w:w="691" w:type="dxa"/>
            <w:vMerge/>
          </w:tcPr>
          <w:p w14:paraId="7589B1C2"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E756047"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CB978E9" w14:textId="77777777" w:rsidTr="2FE10956">
        <w:trPr>
          <w:trHeight w:val="379"/>
        </w:trPr>
        <w:tc>
          <w:tcPr>
            <w:tcW w:w="691" w:type="dxa"/>
            <w:vMerge/>
          </w:tcPr>
          <w:p w14:paraId="42A8517D"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E4AF583" w14:textId="314B21C0" w:rsidR="00BF5871" w:rsidRPr="00B51518" w:rsidRDefault="6B88CE73" w:rsidP="2FE109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2FE10956">
              <w:rPr>
                <w:rFonts w:ascii="Arial" w:eastAsia="Arial" w:hAnsi="Arial" w:cs="Arial"/>
                <w:color w:val="000000" w:themeColor="text1"/>
              </w:rPr>
              <w:t xml:space="preserve">The State of Maine is working to become an employer of choice. The data collected from the Workforce Engagement Survey provides departmental leadership with insights into their workforce to inform engagement and retention initiatives. Page 7 of the RFP has information </w:t>
            </w:r>
            <w:r w:rsidR="00B51EFC" w:rsidRPr="2FE10956">
              <w:rPr>
                <w:rFonts w:ascii="Arial" w:eastAsia="Arial" w:hAnsi="Arial" w:cs="Arial"/>
                <w:color w:val="000000" w:themeColor="text1"/>
              </w:rPr>
              <w:t>on</w:t>
            </w:r>
            <w:r w:rsidRPr="2FE10956">
              <w:rPr>
                <w:rFonts w:ascii="Arial" w:eastAsia="Arial" w:hAnsi="Arial" w:cs="Arial"/>
                <w:color w:val="000000" w:themeColor="text1"/>
              </w:rPr>
              <w:t xml:space="preserve"> the purpose and scope of this project. The external partner will be a key resource in the data analysis as well as report creation and recommendations based upon the survey data collected.  </w:t>
            </w:r>
            <w:r w:rsidRPr="2FE10956">
              <w:t xml:space="preserve"> </w:t>
            </w:r>
          </w:p>
        </w:tc>
      </w:tr>
      <w:bookmarkEnd w:id="0"/>
    </w:tbl>
    <w:p w14:paraId="62603FB6"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3272A63D" w14:textId="77777777" w:rsidTr="2FE10956">
        <w:trPr>
          <w:trHeight w:val="379"/>
        </w:trPr>
        <w:tc>
          <w:tcPr>
            <w:tcW w:w="691" w:type="dxa"/>
            <w:vMerge w:val="restart"/>
            <w:shd w:val="clear" w:color="auto" w:fill="BDD6EE" w:themeFill="accent5" w:themeFillTint="66"/>
            <w:vAlign w:val="center"/>
          </w:tcPr>
          <w:p w14:paraId="2179046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3AA9E03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20B9C2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A73BBEA" w14:textId="77777777" w:rsidTr="2FE10956">
        <w:trPr>
          <w:trHeight w:val="379"/>
        </w:trPr>
        <w:tc>
          <w:tcPr>
            <w:tcW w:w="691" w:type="dxa"/>
            <w:vMerge/>
          </w:tcPr>
          <w:p w14:paraId="736047B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FAC950B" w14:textId="77777777" w:rsidR="00BF5871" w:rsidRPr="00B51518" w:rsidRDefault="007B705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 Introduction, Section A. Purpose and Background, p.5</w:t>
            </w:r>
            <w:r>
              <w:rPr>
                <w:rStyle w:val="eop"/>
                <w:rFonts w:ascii="Arial" w:hAnsi="Arial" w:cs="Arial"/>
                <w:color w:val="000000"/>
                <w:shd w:val="clear" w:color="auto" w:fill="FFFFFF"/>
              </w:rPr>
              <w:t> </w:t>
            </w:r>
          </w:p>
        </w:tc>
        <w:tc>
          <w:tcPr>
            <w:tcW w:w="8622" w:type="dxa"/>
            <w:shd w:val="clear" w:color="auto" w:fill="FFFFFF" w:themeFill="background1"/>
            <w:vAlign w:val="center"/>
          </w:tcPr>
          <w:p w14:paraId="2ADEA52F" w14:textId="77777777" w:rsidR="00BF5871" w:rsidRPr="00B51518" w:rsidRDefault="007B705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Has the State of Maine previously contracted with a vendor to conduct the Employee Engagement Survey (e.g., the 2022 and 2024 surveys referenced in the RFP)? If so, who was the provider? </w:t>
            </w:r>
            <w:r>
              <w:rPr>
                <w:rStyle w:val="eop"/>
                <w:rFonts w:ascii="Arial" w:hAnsi="Arial" w:cs="Arial"/>
                <w:color w:val="000000"/>
                <w:shd w:val="clear" w:color="auto" w:fill="FFFFFF"/>
              </w:rPr>
              <w:t> </w:t>
            </w:r>
          </w:p>
        </w:tc>
      </w:tr>
      <w:tr w:rsidR="00BF5871" w:rsidRPr="00F9098C" w14:paraId="48FC82CF" w14:textId="77777777" w:rsidTr="2FE10956">
        <w:trPr>
          <w:trHeight w:val="379"/>
        </w:trPr>
        <w:tc>
          <w:tcPr>
            <w:tcW w:w="691" w:type="dxa"/>
            <w:vMerge/>
          </w:tcPr>
          <w:p w14:paraId="04FCD08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1D9BB8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2A90064" w14:textId="77777777" w:rsidTr="2FE10956">
        <w:trPr>
          <w:trHeight w:val="379"/>
        </w:trPr>
        <w:tc>
          <w:tcPr>
            <w:tcW w:w="691" w:type="dxa"/>
            <w:vMerge/>
          </w:tcPr>
          <w:p w14:paraId="1A332BC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5B9E92" w14:textId="52EA5560" w:rsidR="2FE10956" w:rsidRDefault="2FE10956" w:rsidP="2FE109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2FE10956">
              <w:rPr>
                <w:rFonts w:ascii="Arial" w:eastAsia="Arial" w:hAnsi="Arial" w:cs="Arial"/>
                <w:color w:val="000000" w:themeColor="text1"/>
              </w:rPr>
              <w:t>The State of Maine designed and implemented the workforce engagement survey internally and contracted previously with Market Decisions Research for the analysis.</w:t>
            </w:r>
          </w:p>
        </w:tc>
      </w:tr>
    </w:tbl>
    <w:p w14:paraId="1880DB7D"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312A3001" w14:textId="77777777" w:rsidTr="5FBF1462">
        <w:trPr>
          <w:trHeight w:val="379"/>
        </w:trPr>
        <w:tc>
          <w:tcPr>
            <w:tcW w:w="691" w:type="dxa"/>
            <w:vMerge w:val="restart"/>
            <w:shd w:val="clear" w:color="auto" w:fill="BDD6EE" w:themeFill="accent5" w:themeFillTint="66"/>
            <w:vAlign w:val="center"/>
          </w:tcPr>
          <w:p w14:paraId="2271181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67B6D1D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B9E40D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E151984" w14:textId="77777777" w:rsidTr="5FBF1462">
        <w:trPr>
          <w:trHeight w:val="379"/>
        </w:trPr>
        <w:tc>
          <w:tcPr>
            <w:tcW w:w="691" w:type="dxa"/>
            <w:vMerge/>
          </w:tcPr>
          <w:p w14:paraId="3A805D5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988ED26" w14:textId="77777777" w:rsidR="00BF5871" w:rsidRPr="00B51518" w:rsidRDefault="007B705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bdr w:val="none" w:sz="0" w:space="0" w:color="auto" w:frame="1"/>
              </w:rPr>
              <w:t>Part I: Introduction, Section A. Purpose and Background, p.5</w:t>
            </w:r>
          </w:p>
        </w:tc>
        <w:tc>
          <w:tcPr>
            <w:tcW w:w="8622" w:type="dxa"/>
            <w:shd w:val="clear" w:color="auto" w:fill="FFFFFF" w:themeFill="background1"/>
            <w:vAlign w:val="center"/>
          </w:tcPr>
          <w:p w14:paraId="44FECD41" w14:textId="77777777" w:rsidR="00BF5871" w:rsidRPr="00B51518" w:rsidRDefault="007B705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What survey and reporting technologies are the TMD using today, and does the TMD wish to continue to use these technologies moving forward? Alternatively, is the TMD interested in recommendations from bidders on best-fit survey and/or reporting technology? </w:t>
            </w:r>
            <w:r>
              <w:rPr>
                <w:rStyle w:val="eop"/>
                <w:rFonts w:ascii="Arial" w:hAnsi="Arial" w:cs="Arial"/>
                <w:color w:val="000000"/>
                <w:shd w:val="clear" w:color="auto" w:fill="FFFFFF"/>
              </w:rPr>
              <w:t> </w:t>
            </w:r>
          </w:p>
        </w:tc>
      </w:tr>
      <w:tr w:rsidR="00BF5871" w:rsidRPr="00F9098C" w14:paraId="5021F645" w14:textId="77777777" w:rsidTr="5FBF1462">
        <w:trPr>
          <w:trHeight w:val="379"/>
        </w:trPr>
        <w:tc>
          <w:tcPr>
            <w:tcW w:w="691" w:type="dxa"/>
            <w:vMerge/>
          </w:tcPr>
          <w:p w14:paraId="0A80D42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B5828C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8F38DA2" w14:textId="77777777" w:rsidTr="5FBF1462">
        <w:trPr>
          <w:trHeight w:val="379"/>
        </w:trPr>
        <w:tc>
          <w:tcPr>
            <w:tcW w:w="691" w:type="dxa"/>
            <w:vMerge/>
          </w:tcPr>
          <w:p w14:paraId="41F19EF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0BAC099" w14:textId="7FC76BBE" w:rsidR="2FE10956" w:rsidRDefault="188D0E56" w:rsidP="5FBF1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rPr>
            </w:pPr>
            <w:r w:rsidRPr="5FBF1462">
              <w:rPr>
                <w:rFonts w:ascii="Arial" w:eastAsia="Arial" w:hAnsi="Arial" w:cs="Arial"/>
                <w:color w:val="000000" w:themeColor="text1"/>
              </w:rPr>
              <w:t>TMD used</w:t>
            </w:r>
            <w:r w:rsidR="3E2B0C62" w:rsidRPr="5FBF1462">
              <w:rPr>
                <w:rFonts w:ascii="Arial" w:eastAsia="Arial" w:hAnsi="Arial" w:cs="Arial"/>
                <w:color w:val="000000" w:themeColor="text1"/>
              </w:rPr>
              <w:t xml:space="preserve"> SurveyMonkey and PowerPoint </w:t>
            </w:r>
            <w:r w:rsidR="00D13466" w:rsidRPr="5FBF1462">
              <w:rPr>
                <w:rFonts w:ascii="Arial" w:eastAsia="Arial" w:hAnsi="Arial" w:cs="Arial"/>
                <w:color w:val="000000" w:themeColor="text1"/>
              </w:rPr>
              <w:t>for surveys</w:t>
            </w:r>
            <w:r w:rsidR="3E2B0C62" w:rsidRPr="5FBF1462">
              <w:rPr>
                <w:rFonts w:ascii="Arial" w:eastAsia="Arial" w:hAnsi="Arial" w:cs="Arial"/>
                <w:color w:val="000000" w:themeColor="text1"/>
              </w:rPr>
              <w:t xml:space="preserve"> and reports in the past. The </w:t>
            </w:r>
            <w:r w:rsidR="040A38C1" w:rsidRPr="5FBF1462">
              <w:rPr>
                <w:rFonts w:ascii="Arial" w:eastAsia="Arial" w:hAnsi="Arial" w:cs="Arial"/>
                <w:color w:val="000000" w:themeColor="text1"/>
              </w:rPr>
              <w:t xml:space="preserve">TMD </w:t>
            </w:r>
            <w:r w:rsidR="3E2B0C62" w:rsidRPr="5FBF1462">
              <w:rPr>
                <w:rFonts w:ascii="Arial" w:eastAsia="Arial" w:hAnsi="Arial" w:cs="Arial"/>
                <w:color w:val="000000" w:themeColor="text1"/>
              </w:rPr>
              <w:t>is open to recommendations from the Bidder(s) to achieve the objectives outlined in the RFP.</w:t>
            </w:r>
          </w:p>
        </w:tc>
      </w:tr>
    </w:tbl>
    <w:p w14:paraId="428D5199"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2F95E35A" w14:textId="77777777" w:rsidTr="2FE10956">
        <w:trPr>
          <w:trHeight w:val="379"/>
        </w:trPr>
        <w:tc>
          <w:tcPr>
            <w:tcW w:w="691" w:type="dxa"/>
            <w:vMerge w:val="restart"/>
            <w:shd w:val="clear" w:color="auto" w:fill="BDD6EE" w:themeFill="accent5" w:themeFillTint="66"/>
            <w:vAlign w:val="center"/>
          </w:tcPr>
          <w:p w14:paraId="42803AF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themeFill="accent5" w:themeFillTint="66"/>
            <w:vAlign w:val="center"/>
          </w:tcPr>
          <w:p w14:paraId="4C61F9A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5B36E2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2F59293" w14:textId="77777777" w:rsidTr="2FE10956">
        <w:trPr>
          <w:trHeight w:val="379"/>
        </w:trPr>
        <w:tc>
          <w:tcPr>
            <w:tcW w:w="691" w:type="dxa"/>
            <w:vMerge/>
          </w:tcPr>
          <w:p w14:paraId="243FBFF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CB489DA" w14:textId="77777777" w:rsidR="00BF5871" w:rsidRPr="00B51518" w:rsidRDefault="007B705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Scope of Services to be Provided, Section 1: Survey Planning, p.8</w:t>
            </w:r>
            <w:r>
              <w:rPr>
                <w:rStyle w:val="eop"/>
                <w:rFonts w:ascii="Arial" w:hAnsi="Arial" w:cs="Arial"/>
                <w:color w:val="000000"/>
                <w:shd w:val="clear" w:color="auto" w:fill="FFFFFF"/>
              </w:rPr>
              <w:t> </w:t>
            </w:r>
          </w:p>
        </w:tc>
        <w:tc>
          <w:tcPr>
            <w:tcW w:w="8622" w:type="dxa"/>
            <w:shd w:val="clear" w:color="auto" w:fill="FFFFFF" w:themeFill="background1"/>
            <w:vAlign w:val="center"/>
          </w:tcPr>
          <w:p w14:paraId="7519343A" w14:textId="77777777" w:rsidR="00BF5871" w:rsidRPr="00B51518" w:rsidRDefault="007B705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bdr w:val="none" w:sz="0" w:space="0" w:color="auto" w:frame="1"/>
              </w:rPr>
              <w:t>What is driving the requirement for paper survey options? How, if at all, does employee and contractor access to electronic surveys (via State-issued or personal devices) influence that requirement?</w:t>
            </w:r>
          </w:p>
        </w:tc>
      </w:tr>
      <w:tr w:rsidR="00BF5871" w:rsidRPr="00F9098C" w14:paraId="69D4F88F" w14:textId="77777777" w:rsidTr="2FE10956">
        <w:trPr>
          <w:trHeight w:val="379"/>
        </w:trPr>
        <w:tc>
          <w:tcPr>
            <w:tcW w:w="691" w:type="dxa"/>
            <w:vMerge/>
          </w:tcPr>
          <w:p w14:paraId="0204F4D6"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3316AA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C61B5DC" w14:textId="77777777" w:rsidTr="2FE10956">
        <w:trPr>
          <w:trHeight w:val="379"/>
        </w:trPr>
        <w:tc>
          <w:tcPr>
            <w:tcW w:w="691" w:type="dxa"/>
            <w:vMerge/>
          </w:tcPr>
          <w:p w14:paraId="2A5074C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064EEC9" w14:textId="57CE140D" w:rsidR="2FE10956" w:rsidRDefault="2FE10956" w:rsidP="2FE109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2FE10956">
              <w:rPr>
                <w:rFonts w:ascii="Arial" w:eastAsia="Arial" w:hAnsi="Arial" w:cs="Arial"/>
              </w:rPr>
              <w:t xml:space="preserve">The State of Maine has more than 12,000 employees and contractors across every county in Maine. Not </w:t>
            </w:r>
            <w:proofErr w:type="gramStart"/>
            <w:r w:rsidRPr="2FE10956">
              <w:rPr>
                <w:rFonts w:ascii="Arial" w:eastAsia="Arial" w:hAnsi="Arial" w:cs="Arial"/>
              </w:rPr>
              <w:t>all of</w:t>
            </w:r>
            <w:proofErr w:type="gramEnd"/>
            <w:r w:rsidRPr="2FE10956">
              <w:rPr>
                <w:rFonts w:ascii="Arial" w:eastAsia="Arial" w:hAnsi="Arial" w:cs="Arial"/>
              </w:rPr>
              <w:t xml:space="preserve"> our employees are office based, and </w:t>
            </w:r>
            <w:proofErr w:type="gramStart"/>
            <w:r w:rsidRPr="2FE10956">
              <w:rPr>
                <w:rFonts w:ascii="Arial" w:eastAsia="Arial" w:hAnsi="Arial" w:cs="Arial"/>
              </w:rPr>
              <w:t>in order to</w:t>
            </w:r>
            <w:proofErr w:type="gramEnd"/>
            <w:r w:rsidRPr="2FE10956">
              <w:rPr>
                <w:rFonts w:ascii="Arial" w:eastAsia="Arial" w:hAnsi="Arial" w:cs="Arial"/>
              </w:rPr>
              <w:t xml:space="preserve"> meet the requirements of our diverse workforce we offer the survey in electronic and paper versions. </w:t>
            </w:r>
            <w:proofErr w:type="gramStart"/>
            <w:r w:rsidRPr="2FE10956">
              <w:rPr>
                <w:rFonts w:ascii="Arial" w:eastAsia="Arial" w:hAnsi="Arial" w:cs="Arial"/>
              </w:rPr>
              <w:t>The majority of</w:t>
            </w:r>
            <w:proofErr w:type="gramEnd"/>
            <w:r w:rsidRPr="2FE10956">
              <w:rPr>
                <w:rFonts w:ascii="Arial" w:eastAsia="Arial" w:hAnsi="Arial" w:cs="Arial"/>
              </w:rPr>
              <w:t xml:space="preserve"> our workforce </w:t>
            </w:r>
            <w:proofErr w:type="gramStart"/>
            <w:r w:rsidRPr="2FE10956">
              <w:rPr>
                <w:rFonts w:ascii="Arial" w:eastAsia="Arial" w:hAnsi="Arial" w:cs="Arial"/>
              </w:rPr>
              <w:t>takes</w:t>
            </w:r>
            <w:proofErr w:type="gramEnd"/>
            <w:r w:rsidRPr="2FE10956">
              <w:rPr>
                <w:rFonts w:ascii="Arial" w:eastAsia="Arial" w:hAnsi="Arial" w:cs="Arial"/>
              </w:rPr>
              <w:t xml:space="preserve"> the survey electronically, but we have several dozen paper versions completed each time.</w:t>
            </w:r>
          </w:p>
        </w:tc>
      </w:tr>
    </w:tbl>
    <w:p w14:paraId="7B8AA364" w14:textId="77777777" w:rsidR="00BF5871" w:rsidRDefault="00BF5871" w:rsidP="00CF3AA7">
      <w:pPr>
        <w:tabs>
          <w:tab w:val="left" w:pos="3387"/>
        </w:tabs>
        <w:jc w:val="center"/>
        <w:rPr>
          <w:rFonts w:ascii="Arial" w:hAnsi="Arial" w:cs="Arial"/>
          <w:b/>
          <w:color w:val="000000"/>
        </w:rPr>
      </w:pPr>
    </w:p>
    <w:p w14:paraId="10AB37E1" w14:textId="77777777" w:rsidR="009C2E0C" w:rsidRDefault="009C2E0C" w:rsidP="00CF3AA7">
      <w:pPr>
        <w:tabs>
          <w:tab w:val="left" w:pos="3387"/>
        </w:tabs>
        <w:jc w:val="center"/>
        <w:rPr>
          <w:rFonts w:ascii="Arial" w:hAnsi="Arial" w:cs="Arial"/>
          <w:b/>
          <w:color w:val="000000"/>
        </w:rPr>
      </w:pPr>
    </w:p>
    <w:p w14:paraId="138B72A8" w14:textId="77777777" w:rsidR="009C2E0C" w:rsidRDefault="009C2E0C" w:rsidP="00CF3AA7">
      <w:pPr>
        <w:tabs>
          <w:tab w:val="left" w:pos="3387"/>
        </w:tabs>
        <w:jc w:val="center"/>
        <w:rPr>
          <w:rFonts w:ascii="Arial" w:hAnsi="Arial" w:cs="Arial"/>
          <w:b/>
          <w:color w:val="000000"/>
        </w:rPr>
      </w:pPr>
    </w:p>
    <w:p w14:paraId="67BA482F" w14:textId="77777777" w:rsidR="009C2E0C"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37311C22" w14:textId="77777777" w:rsidTr="5B04571A">
        <w:trPr>
          <w:trHeight w:val="379"/>
        </w:trPr>
        <w:tc>
          <w:tcPr>
            <w:tcW w:w="691" w:type="dxa"/>
            <w:vMerge w:val="restart"/>
            <w:shd w:val="clear" w:color="auto" w:fill="BDD6EE" w:themeFill="accent5" w:themeFillTint="66"/>
            <w:vAlign w:val="center"/>
          </w:tcPr>
          <w:p w14:paraId="707012E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1692345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1EE8A0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A43DE91" w14:textId="77777777" w:rsidTr="5B04571A">
        <w:trPr>
          <w:trHeight w:val="379"/>
        </w:trPr>
        <w:tc>
          <w:tcPr>
            <w:tcW w:w="691" w:type="dxa"/>
            <w:vMerge/>
          </w:tcPr>
          <w:p w14:paraId="7211210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2D6190"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Scope of Services to be Provided, Section 2: Survey &amp; Design Parameters, p.9</w:t>
            </w:r>
            <w:r>
              <w:rPr>
                <w:rStyle w:val="eop"/>
                <w:rFonts w:ascii="Arial" w:hAnsi="Arial" w:cs="Arial"/>
                <w:color w:val="000000"/>
                <w:shd w:val="clear" w:color="auto" w:fill="FFFFFF"/>
              </w:rPr>
              <w:t> </w:t>
            </w:r>
          </w:p>
        </w:tc>
        <w:tc>
          <w:tcPr>
            <w:tcW w:w="8622" w:type="dxa"/>
            <w:shd w:val="clear" w:color="auto" w:fill="FFFFFF" w:themeFill="background1"/>
            <w:vAlign w:val="center"/>
          </w:tcPr>
          <w:p w14:paraId="66049E90"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Would the State be interested in incorporating additional employee listening methods beyond surveys? If interested, would you like those included in the core approach or offered as a value-added service?</w:t>
            </w:r>
            <w:r>
              <w:rPr>
                <w:rStyle w:val="eop"/>
                <w:rFonts w:ascii="Arial" w:hAnsi="Arial" w:cs="Arial"/>
                <w:color w:val="000000"/>
                <w:shd w:val="clear" w:color="auto" w:fill="FFFFFF"/>
              </w:rPr>
              <w:t> </w:t>
            </w:r>
          </w:p>
        </w:tc>
      </w:tr>
      <w:tr w:rsidR="009C2E0C" w:rsidRPr="00F9098C" w14:paraId="11D3648D" w14:textId="77777777" w:rsidTr="5B04571A">
        <w:trPr>
          <w:trHeight w:val="379"/>
        </w:trPr>
        <w:tc>
          <w:tcPr>
            <w:tcW w:w="691" w:type="dxa"/>
            <w:vMerge/>
          </w:tcPr>
          <w:p w14:paraId="78BE3BD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50B694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959C599" w14:textId="77777777" w:rsidTr="5B04571A">
        <w:trPr>
          <w:trHeight w:val="379"/>
        </w:trPr>
        <w:tc>
          <w:tcPr>
            <w:tcW w:w="691" w:type="dxa"/>
            <w:vMerge/>
          </w:tcPr>
          <w:p w14:paraId="75C523D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6FC551B" w14:textId="4450F5B2" w:rsidR="009C2E0C" w:rsidRPr="00B51518" w:rsidRDefault="2D052D2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55D57">
              <w:rPr>
                <w:rStyle w:val="normaltextrun"/>
                <w:rFonts w:ascii="Arial" w:hAnsi="Arial" w:cs="Arial"/>
                <w:shd w:val="clear" w:color="auto" w:fill="FFFFFF"/>
              </w:rPr>
              <w:t xml:space="preserve">The </w:t>
            </w:r>
            <w:r w:rsidR="38E1F8CE" w:rsidRPr="00355D57">
              <w:rPr>
                <w:rStyle w:val="normaltextrun"/>
                <w:rFonts w:ascii="Arial" w:hAnsi="Arial" w:cs="Arial"/>
                <w:shd w:val="clear" w:color="auto" w:fill="FFFFFF"/>
              </w:rPr>
              <w:t>TMD</w:t>
            </w:r>
            <w:r w:rsidRPr="00355D57">
              <w:rPr>
                <w:rStyle w:val="normaltextrun"/>
                <w:rFonts w:ascii="Arial" w:hAnsi="Arial" w:cs="Arial"/>
                <w:shd w:val="clear" w:color="auto" w:fill="FFFFFF"/>
              </w:rPr>
              <w:t xml:space="preserve"> is open to recommendations from the Bidder(s) to achieve the objectives outlined in the RFP</w:t>
            </w:r>
          </w:p>
        </w:tc>
      </w:tr>
    </w:tbl>
    <w:p w14:paraId="43FE61CA"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18971C12" w14:textId="77777777" w:rsidTr="2FE10956">
        <w:trPr>
          <w:trHeight w:val="379"/>
        </w:trPr>
        <w:tc>
          <w:tcPr>
            <w:tcW w:w="691" w:type="dxa"/>
            <w:vMerge w:val="restart"/>
            <w:shd w:val="clear" w:color="auto" w:fill="BDD6EE" w:themeFill="accent5" w:themeFillTint="66"/>
            <w:vAlign w:val="center"/>
          </w:tcPr>
          <w:p w14:paraId="10FA48B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themeFill="accent5" w:themeFillTint="66"/>
            <w:vAlign w:val="center"/>
          </w:tcPr>
          <w:p w14:paraId="6CC56A0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C807F0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C70DCBA" w14:textId="77777777" w:rsidTr="2FE10956">
        <w:trPr>
          <w:trHeight w:val="379"/>
        </w:trPr>
        <w:tc>
          <w:tcPr>
            <w:tcW w:w="691" w:type="dxa"/>
            <w:vMerge/>
          </w:tcPr>
          <w:p w14:paraId="781CAC3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F0887DB"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Part II: Scope of Services to be </w:t>
            </w:r>
            <w:r>
              <w:rPr>
                <w:rStyle w:val="normaltextrun"/>
                <w:rFonts w:ascii="Arial" w:hAnsi="Arial" w:cs="Arial"/>
                <w:color w:val="000000"/>
                <w:shd w:val="clear" w:color="auto" w:fill="FFFFFF"/>
              </w:rPr>
              <w:lastRenderedPageBreak/>
              <w:t>Provided, Section 3: Survey Analysis and Reporting, p.9</w:t>
            </w:r>
            <w:r>
              <w:rPr>
                <w:rStyle w:val="eop"/>
                <w:rFonts w:ascii="Arial" w:hAnsi="Arial" w:cs="Arial"/>
                <w:color w:val="000000"/>
                <w:shd w:val="clear" w:color="auto" w:fill="FFFFFF"/>
              </w:rPr>
              <w:t> </w:t>
            </w:r>
          </w:p>
        </w:tc>
        <w:tc>
          <w:tcPr>
            <w:tcW w:w="8622" w:type="dxa"/>
            <w:shd w:val="clear" w:color="auto" w:fill="FFFFFF" w:themeFill="background1"/>
            <w:vAlign w:val="center"/>
          </w:tcPr>
          <w:p w14:paraId="0550EBC0"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lastRenderedPageBreak/>
              <w:t xml:space="preserve">Does the TMD currently use or prefer a specific data analysis and reporting platform (e.g., Power BI, Tableau) that the awarded vendor would be expected </w:t>
            </w:r>
            <w:r>
              <w:rPr>
                <w:rStyle w:val="normaltextrun"/>
                <w:rFonts w:ascii="Arial" w:hAnsi="Arial" w:cs="Arial"/>
                <w:color w:val="000000"/>
                <w:shd w:val="clear" w:color="auto" w:fill="FFFFFF"/>
              </w:rPr>
              <w:lastRenderedPageBreak/>
              <w:t>to leverage? Additionally, can you clarify the number and types of reporting consumers or consumer groups in scope, as well as the desired frequency of data refreshes for these audiences?</w:t>
            </w:r>
            <w:r>
              <w:rPr>
                <w:rStyle w:val="eop"/>
                <w:rFonts w:ascii="Arial" w:hAnsi="Arial" w:cs="Arial"/>
                <w:color w:val="000000"/>
                <w:shd w:val="clear" w:color="auto" w:fill="FFFFFF"/>
              </w:rPr>
              <w:t> </w:t>
            </w:r>
          </w:p>
        </w:tc>
      </w:tr>
      <w:tr w:rsidR="009C2E0C" w:rsidRPr="00F9098C" w14:paraId="72FF90E5" w14:textId="77777777" w:rsidTr="2FE10956">
        <w:trPr>
          <w:trHeight w:val="379"/>
        </w:trPr>
        <w:tc>
          <w:tcPr>
            <w:tcW w:w="691" w:type="dxa"/>
            <w:vMerge/>
          </w:tcPr>
          <w:p w14:paraId="60D072F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7D7F5D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FBFFCC4" w14:textId="77777777" w:rsidTr="2FE10956">
        <w:trPr>
          <w:trHeight w:val="379"/>
        </w:trPr>
        <w:tc>
          <w:tcPr>
            <w:tcW w:w="691" w:type="dxa"/>
            <w:vMerge/>
          </w:tcPr>
          <w:p w14:paraId="5166A63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A026929" w14:textId="57144AEA" w:rsidR="007B7059" w:rsidRDefault="5C4B20B3" w:rsidP="2FE10956">
            <w:pPr>
              <w:pStyle w:val="paragraph"/>
              <w:spacing w:before="0" w:beforeAutospacing="0" w:after="0" w:afterAutospacing="0"/>
              <w:textAlignment w:val="baseline"/>
              <w:rPr>
                <w:rStyle w:val="eop"/>
                <w:rFonts w:ascii="Arial" w:hAnsi="Arial" w:cs="Arial"/>
                <w:color w:val="000000" w:themeColor="text1"/>
              </w:rPr>
            </w:pPr>
            <w:r w:rsidRPr="2FE10956">
              <w:rPr>
                <w:rStyle w:val="eop"/>
                <w:rFonts w:ascii="Arial" w:hAnsi="Arial" w:cs="Arial"/>
                <w:color w:val="000000" w:themeColor="text1"/>
              </w:rPr>
              <w:t>The TMD has access to Power BI</w:t>
            </w:r>
            <w:r w:rsidR="006E2106">
              <w:rPr>
                <w:rStyle w:val="eop"/>
                <w:rFonts w:ascii="Arial" w:hAnsi="Arial" w:cs="Arial"/>
                <w:color w:val="000000" w:themeColor="text1"/>
              </w:rPr>
              <w:t>, but it has not used it yet</w:t>
            </w:r>
            <w:r w:rsidRPr="2FE10956">
              <w:rPr>
                <w:rStyle w:val="eop"/>
                <w:rFonts w:ascii="Arial" w:hAnsi="Arial" w:cs="Arial"/>
                <w:color w:val="000000" w:themeColor="text1"/>
              </w:rPr>
              <w:t xml:space="preserve"> for </w:t>
            </w:r>
            <w:r w:rsidR="207126D6" w:rsidRPr="2FE10956">
              <w:rPr>
                <w:rStyle w:val="eop"/>
                <w:rFonts w:ascii="Arial" w:hAnsi="Arial" w:cs="Arial"/>
                <w:color w:val="000000" w:themeColor="text1"/>
              </w:rPr>
              <w:t xml:space="preserve">the Workforce Engagement Survey. </w:t>
            </w:r>
          </w:p>
          <w:p w14:paraId="79892F0B" w14:textId="77777777" w:rsidR="007B7059" w:rsidRDefault="007B7059" w:rsidP="007B705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EDEC171" w14:textId="3ED64625" w:rsidR="007B7059" w:rsidRDefault="007B7059" w:rsidP="2FE10956">
            <w:pPr>
              <w:pStyle w:val="paragraph"/>
              <w:spacing w:before="0" w:beforeAutospacing="0" w:after="0" w:afterAutospacing="0"/>
              <w:textAlignment w:val="baseline"/>
              <w:rPr>
                <w:rStyle w:val="normaltextrun"/>
                <w:rFonts w:ascii="Arial" w:hAnsi="Arial" w:cs="Arial"/>
                <w:color w:val="000000" w:themeColor="text1"/>
              </w:rPr>
            </w:pPr>
            <w:r w:rsidRPr="2FE10956">
              <w:rPr>
                <w:rStyle w:val="normaltextrun"/>
                <w:rFonts w:ascii="Arial" w:hAnsi="Arial" w:cs="Arial"/>
                <w:color w:val="000000" w:themeColor="text1"/>
              </w:rPr>
              <w:t xml:space="preserve">Previously we </w:t>
            </w:r>
            <w:r w:rsidR="000C1B48" w:rsidRPr="2FE10956">
              <w:rPr>
                <w:rStyle w:val="normaltextrun"/>
                <w:rFonts w:ascii="Arial" w:hAnsi="Arial" w:cs="Arial"/>
                <w:color w:val="000000" w:themeColor="text1"/>
              </w:rPr>
              <w:t>had</w:t>
            </w:r>
            <w:r w:rsidRPr="2FE10956">
              <w:rPr>
                <w:rStyle w:val="normaltextrun"/>
                <w:rFonts w:ascii="Arial" w:hAnsi="Arial" w:cs="Arial"/>
                <w:color w:val="000000" w:themeColor="text1"/>
              </w:rPr>
              <w:t xml:space="preserve"> 40 unique reports for Departments and Offices within the State of Maine. </w:t>
            </w:r>
            <w:r w:rsidR="1B17BA03" w:rsidRPr="2FE10956">
              <w:rPr>
                <w:rStyle w:val="normaltextrun"/>
                <w:rFonts w:ascii="Arial" w:hAnsi="Arial" w:cs="Arial"/>
                <w:color w:val="000000" w:themeColor="text1"/>
              </w:rPr>
              <w:t>Refresh frequency would be based on the cadence of the survey.</w:t>
            </w:r>
          </w:p>
          <w:p w14:paraId="62AFDD0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35091CA"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1DAD294A" w14:textId="77777777" w:rsidTr="5FBF1462">
        <w:trPr>
          <w:trHeight w:val="379"/>
        </w:trPr>
        <w:tc>
          <w:tcPr>
            <w:tcW w:w="691" w:type="dxa"/>
            <w:vMerge w:val="restart"/>
            <w:shd w:val="clear" w:color="auto" w:fill="BDD6EE" w:themeFill="accent5" w:themeFillTint="66"/>
            <w:vAlign w:val="center"/>
          </w:tcPr>
          <w:p w14:paraId="54F5E12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themeFill="accent5" w:themeFillTint="66"/>
            <w:vAlign w:val="center"/>
          </w:tcPr>
          <w:p w14:paraId="77CA744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CDC622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7B4FAA1" w14:textId="77777777" w:rsidTr="5FBF1462">
        <w:trPr>
          <w:trHeight w:val="379"/>
        </w:trPr>
        <w:tc>
          <w:tcPr>
            <w:tcW w:w="691" w:type="dxa"/>
            <w:vMerge/>
          </w:tcPr>
          <w:p w14:paraId="1715B03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614CCAC"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Scope of Services to be Provided, Section 3: Survey Analysis and Reporting, p.9</w:t>
            </w:r>
            <w:r>
              <w:rPr>
                <w:rStyle w:val="eop"/>
                <w:rFonts w:ascii="Arial" w:hAnsi="Arial" w:cs="Arial"/>
                <w:color w:val="000000"/>
                <w:shd w:val="clear" w:color="auto" w:fill="FFFFFF"/>
              </w:rPr>
              <w:t> </w:t>
            </w:r>
          </w:p>
        </w:tc>
        <w:tc>
          <w:tcPr>
            <w:tcW w:w="8622" w:type="dxa"/>
            <w:shd w:val="clear" w:color="auto" w:fill="FFFFFF" w:themeFill="background1"/>
            <w:vAlign w:val="center"/>
          </w:tcPr>
          <w:p w14:paraId="56FCB4E8"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Are there any current or planned integrations between the employee engagement data and TMD’s HRIS or other third-party systems? If so, can you share the goals or use cases for these integrations?</w:t>
            </w:r>
            <w:r>
              <w:rPr>
                <w:rStyle w:val="eop"/>
                <w:rFonts w:ascii="Arial" w:hAnsi="Arial" w:cs="Arial"/>
                <w:color w:val="000000"/>
                <w:shd w:val="clear" w:color="auto" w:fill="FFFFFF"/>
              </w:rPr>
              <w:t> </w:t>
            </w:r>
          </w:p>
        </w:tc>
      </w:tr>
      <w:tr w:rsidR="009C2E0C" w:rsidRPr="00F9098C" w14:paraId="401C29EE" w14:textId="77777777" w:rsidTr="5FBF1462">
        <w:trPr>
          <w:trHeight w:val="379"/>
        </w:trPr>
        <w:tc>
          <w:tcPr>
            <w:tcW w:w="691" w:type="dxa"/>
            <w:vMerge/>
          </w:tcPr>
          <w:p w14:paraId="34FFBDD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223BD2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8395DD3" w14:textId="77777777" w:rsidTr="5FBF1462">
        <w:trPr>
          <w:trHeight w:val="379"/>
        </w:trPr>
        <w:tc>
          <w:tcPr>
            <w:tcW w:w="691" w:type="dxa"/>
            <w:vMerge/>
          </w:tcPr>
          <w:p w14:paraId="1381621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9D8D0F" w14:textId="6F91EA08" w:rsidR="009C2E0C" w:rsidRPr="00B51518" w:rsidRDefault="2FB78B39" w:rsidP="2FE109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5FBF1462">
              <w:rPr>
                <w:rFonts w:ascii="Arial" w:eastAsia="Arial" w:hAnsi="Arial" w:cs="Arial"/>
              </w:rPr>
              <w:t>TMD</w:t>
            </w:r>
            <w:r w:rsidR="38666979" w:rsidRPr="5FBF1462">
              <w:rPr>
                <w:rFonts w:ascii="Arial" w:eastAsia="Arial" w:hAnsi="Arial" w:cs="Arial"/>
              </w:rPr>
              <w:t xml:space="preserve"> has no current or planned integrations between the</w:t>
            </w:r>
            <w:r w:rsidR="7ADFE4B8" w:rsidRPr="5FBF1462">
              <w:rPr>
                <w:rFonts w:ascii="Arial" w:eastAsia="Arial" w:hAnsi="Arial" w:cs="Arial"/>
              </w:rPr>
              <w:t xml:space="preserve"> survey</w:t>
            </w:r>
            <w:r w:rsidR="38666979" w:rsidRPr="5FBF1462">
              <w:rPr>
                <w:rFonts w:ascii="Arial" w:eastAsia="Arial" w:hAnsi="Arial" w:cs="Arial"/>
              </w:rPr>
              <w:t xml:space="preserve"> data and other systems.</w:t>
            </w:r>
          </w:p>
        </w:tc>
      </w:tr>
    </w:tbl>
    <w:p w14:paraId="7BD15EA3"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26F22526" w14:textId="77777777" w:rsidTr="5CE72867">
        <w:trPr>
          <w:trHeight w:val="379"/>
        </w:trPr>
        <w:tc>
          <w:tcPr>
            <w:tcW w:w="691" w:type="dxa"/>
            <w:vMerge w:val="restart"/>
            <w:shd w:val="clear" w:color="auto" w:fill="BDD6EE" w:themeFill="accent5" w:themeFillTint="66"/>
            <w:vAlign w:val="center"/>
          </w:tcPr>
          <w:p w14:paraId="2A287E2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themeFill="accent5" w:themeFillTint="66"/>
            <w:vAlign w:val="center"/>
          </w:tcPr>
          <w:p w14:paraId="6E7BE65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240B1C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034E2E9" w14:textId="77777777" w:rsidTr="5CE72867">
        <w:trPr>
          <w:trHeight w:val="379"/>
        </w:trPr>
        <w:tc>
          <w:tcPr>
            <w:tcW w:w="691" w:type="dxa"/>
            <w:vMerge/>
          </w:tcPr>
          <w:p w14:paraId="3287D93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0A474C9"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Scope of Services to be Provided, Section 3: Survey Analysis and Reporting, p.9</w:t>
            </w:r>
            <w:r>
              <w:rPr>
                <w:rStyle w:val="eop"/>
                <w:rFonts w:ascii="Arial" w:hAnsi="Arial" w:cs="Arial"/>
                <w:color w:val="000000"/>
                <w:shd w:val="clear" w:color="auto" w:fill="FFFFFF"/>
              </w:rPr>
              <w:t> </w:t>
            </w:r>
          </w:p>
        </w:tc>
        <w:tc>
          <w:tcPr>
            <w:tcW w:w="8622" w:type="dxa"/>
            <w:shd w:val="clear" w:color="auto" w:fill="FFFFFF" w:themeFill="background1"/>
            <w:vAlign w:val="center"/>
          </w:tcPr>
          <w:p w14:paraId="60211524"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For any desired technologies or integrations that do not currently exist, would the awarded vendor be expected to fully provision these solutions as part of the scope?</w:t>
            </w:r>
            <w:r>
              <w:rPr>
                <w:rStyle w:val="eop"/>
                <w:rFonts w:ascii="Arial" w:hAnsi="Arial" w:cs="Arial"/>
                <w:color w:val="000000"/>
                <w:shd w:val="clear" w:color="auto" w:fill="FFFFFF"/>
              </w:rPr>
              <w:t> </w:t>
            </w:r>
          </w:p>
        </w:tc>
      </w:tr>
      <w:tr w:rsidR="009C2E0C" w:rsidRPr="00F9098C" w14:paraId="6CC87B0A" w14:textId="77777777" w:rsidTr="5CE72867">
        <w:trPr>
          <w:trHeight w:val="379"/>
        </w:trPr>
        <w:tc>
          <w:tcPr>
            <w:tcW w:w="691" w:type="dxa"/>
            <w:vMerge/>
          </w:tcPr>
          <w:p w14:paraId="37F206D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AFE672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8856AFB" w14:textId="77777777" w:rsidTr="5CE72867">
        <w:trPr>
          <w:trHeight w:val="379"/>
        </w:trPr>
        <w:tc>
          <w:tcPr>
            <w:tcW w:w="691" w:type="dxa"/>
            <w:vMerge/>
          </w:tcPr>
          <w:p w14:paraId="6225251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1E59D0" w14:textId="514EF8D7" w:rsidR="5CE72867" w:rsidRDefault="5CE72867" w:rsidP="5CE72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CE72867">
              <w:rPr>
                <w:rFonts w:ascii="Arial" w:eastAsia="Arial" w:hAnsi="Arial" w:cs="Arial"/>
                <w:color w:val="000000" w:themeColor="text1"/>
              </w:rPr>
              <w:t>Bidder(s) are not required to fully provision any integrations or other technology products.</w:t>
            </w:r>
            <w:r w:rsidR="0E938574" w:rsidRPr="5CE72867">
              <w:rPr>
                <w:rFonts w:ascii="Arial" w:eastAsia="Arial" w:hAnsi="Arial" w:cs="Arial"/>
                <w:color w:val="000000" w:themeColor="text1"/>
              </w:rPr>
              <w:t xml:space="preserve">  </w:t>
            </w:r>
          </w:p>
        </w:tc>
      </w:tr>
    </w:tbl>
    <w:p w14:paraId="31660550"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71DC4F63" w14:textId="77777777" w:rsidTr="2FE10956">
        <w:trPr>
          <w:trHeight w:val="379"/>
        </w:trPr>
        <w:tc>
          <w:tcPr>
            <w:tcW w:w="691" w:type="dxa"/>
            <w:vMerge w:val="restart"/>
            <w:shd w:val="clear" w:color="auto" w:fill="BDD6EE" w:themeFill="accent5" w:themeFillTint="66"/>
            <w:vAlign w:val="center"/>
          </w:tcPr>
          <w:p w14:paraId="31E697B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themeFill="accent5" w:themeFillTint="66"/>
            <w:vAlign w:val="center"/>
          </w:tcPr>
          <w:p w14:paraId="7657368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AD393D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3932C55" w14:textId="77777777" w:rsidTr="2FE10956">
        <w:trPr>
          <w:trHeight w:val="379"/>
        </w:trPr>
        <w:tc>
          <w:tcPr>
            <w:tcW w:w="691" w:type="dxa"/>
            <w:vMerge/>
          </w:tcPr>
          <w:p w14:paraId="2BDE7B7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132FFF6"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Part III: Key RFP Events, Section 3: Submission Format and Part </w:t>
            </w:r>
            <w:r>
              <w:rPr>
                <w:rStyle w:val="normaltextrun"/>
                <w:rFonts w:ascii="Arial" w:hAnsi="Arial" w:cs="Arial"/>
                <w:color w:val="000000"/>
                <w:shd w:val="clear" w:color="auto" w:fill="FFFFFF"/>
              </w:rPr>
              <w:lastRenderedPageBreak/>
              <w:t>IV: Proposal Submission Requirements, Proposal Format and Contents, Section IV: Cost Proposal, p. 12, p. 15 </w:t>
            </w:r>
            <w:r>
              <w:rPr>
                <w:rStyle w:val="eop"/>
                <w:rFonts w:ascii="Arial" w:hAnsi="Arial" w:cs="Arial"/>
                <w:color w:val="000000"/>
                <w:shd w:val="clear" w:color="auto" w:fill="FFFFFF"/>
              </w:rPr>
              <w:t> </w:t>
            </w:r>
          </w:p>
        </w:tc>
        <w:tc>
          <w:tcPr>
            <w:tcW w:w="8622" w:type="dxa"/>
            <w:shd w:val="clear" w:color="auto" w:fill="FFFFFF" w:themeFill="background1"/>
            <w:vAlign w:val="center"/>
          </w:tcPr>
          <w:p w14:paraId="6C924CA4"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lastRenderedPageBreak/>
              <w:t>In the Submission Format section (page 12), the instructions state, 'Excel format preferred,' but on page 15, the Proposal Submission Requirements indicate that 'Bidders must fill out Appendix E (Word document).' Can you clarify which format is required for the Cost Proposal—should bidders submit the Word document template (as a PDF) or use an Excel format?</w:t>
            </w:r>
            <w:r>
              <w:rPr>
                <w:rStyle w:val="eop"/>
                <w:rFonts w:ascii="Arial" w:hAnsi="Arial" w:cs="Arial"/>
                <w:color w:val="000000"/>
                <w:shd w:val="clear" w:color="auto" w:fill="FFFFFF"/>
              </w:rPr>
              <w:t> </w:t>
            </w:r>
          </w:p>
        </w:tc>
      </w:tr>
      <w:tr w:rsidR="009C2E0C" w:rsidRPr="00F9098C" w14:paraId="3DC96B12" w14:textId="77777777" w:rsidTr="2FE10956">
        <w:trPr>
          <w:trHeight w:val="379"/>
        </w:trPr>
        <w:tc>
          <w:tcPr>
            <w:tcW w:w="691" w:type="dxa"/>
            <w:vMerge/>
          </w:tcPr>
          <w:p w14:paraId="0018A35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C3F91C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FA836C2" w14:textId="77777777" w:rsidTr="2FE10956">
        <w:trPr>
          <w:trHeight w:val="379"/>
        </w:trPr>
        <w:tc>
          <w:tcPr>
            <w:tcW w:w="691" w:type="dxa"/>
            <w:vMerge/>
          </w:tcPr>
          <w:p w14:paraId="731D73D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BF20B4C" w14:textId="51B063B8"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We will accept either way although </w:t>
            </w:r>
            <w:r w:rsidR="23C23E1E">
              <w:rPr>
                <w:rStyle w:val="normaltextrun"/>
                <w:rFonts w:ascii="Arial" w:hAnsi="Arial" w:cs="Arial"/>
                <w:color w:val="000000"/>
                <w:shd w:val="clear" w:color="auto" w:fill="FFFFFF"/>
              </w:rPr>
              <w:t>E</w:t>
            </w:r>
            <w:r>
              <w:rPr>
                <w:rStyle w:val="normaltextrun"/>
                <w:rFonts w:ascii="Arial" w:hAnsi="Arial" w:cs="Arial"/>
                <w:color w:val="000000"/>
                <w:shd w:val="clear" w:color="auto" w:fill="FFFFFF"/>
              </w:rPr>
              <w:t xml:space="preserve">xcel is preferred. </w:t>
            </w:r>
            <w:r>
              <w:rPr>
                <w:rStyle w:val="eop"/>
                <w:rFonts w:ascii="Arial" w:hAnsi="Arial" w:cs="Arial"/>
                <w:color w:val="000000"/>
                <w:shd w:val="clear" w:color="auto" w:fill="FFFFFF"/>
              </w:rPr>
              <w:t> </w:t>
            </w:r>
          </w:p>
        </w:tc>
      </w:tr>
    </w:tbl>
    <w:p w14:paraId="13496348"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034E8E16" w14:textId="77777777" w:rsidTr="0032781A">
        <w:trPr>
          <w:trHeight w:val="379"/>
        </w:trPr>
        <w:tc>
          <w:tcPr>
            <w:tcW w:w="691" w:type="dxa"/>
            <w:vMerge w:val="restart"/>
            <w:shd w:val="clear" w:color="auto" w:fill="BDD6EE"/>
            <w:vAlign w:val="center"/>
          </w:tcPr>
          <w:p w14:paraId="01727A7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FD1727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11FFD8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755E009" w14:textId="77777777" w:rsidTr="0032781A">
        <w:trPr>
          <w:trHeight w:val="379"/>
        </w:trPr>
        <w:tc>
          <w:tcPr>
            <w:tcW w:w="691" w:type="dxa"/>
            <w:vMerge/>
            <w:shd w:val="clear" w:color="auto" w:fill="FFFFFF"/>
          </w:tcPr>
          <w:p w14:paraId="77AD8FD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7457F7"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Appendix E: Cost Proposal, p.26</w:t>
            </w:r>
            <w:r>
              <w:rPr>
                <w:rStyle w:val="eop"/>
                <w:rFonts w:ascii="Arial" w:hAnsi="Arial" w:cs="Arial"/>
                <w:color w:val="000000"/>
                <w:shd w:val="clear" w:color="auto" w:fill="FFFFFF"/>
              </w:rPr>
              <w:t> </w:t>
            </w:r>
          </w:p>
        </w:tc>
        <w:tc>
          <w:tcPr>
            <w:tcW w:w="8622" w:type="dxa"/>
            <w:shd w:val="clear" w:color="auto" w:fill="FFFFFF"/>
            <w:vAlign w:val="center"/>
          </w:tcPr>
          <w:p w14:paraId="025F914D"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If bidders propose to include survey technology as part of their solution, how should those associated costs be reflected within the cost proposal template?</w:t>
            </w:r>
            <w:r>
              <w:rPr>
                <w:rStyle w:val="eop"/>
                <w:rFonts w:ascii="Arial" w:hAnsi="Arial" w:cs="Arial"/>
                <w:color w:val="000000"/>
                <w:shd w:val="clear" w:color="auto" w:fill="FFFFFF"/>
              </w:rPr>
              <w:t> </w:t>
            </w:r>
          </w:p>
        </w:tc>
      </w:tr>
      <w:tr w:rsidR="009C2E0C" w:rsidRPr="00F9098C" w14:paraId="13D093F6" w14:textId="77777777" w:rsidTr="0032781A">
        <w:trPr>
          <w:trHeight w:val="379"/>
        </w:trPr>
        <w:tc>
          <w:tcPr>
            <w:tcW w:w="691" w:type="dxa"/>
            <w:vMerge/>
            <w:shd w:val="clear" w:color="auto" w:fill="BDD6EE"/>
          </w:tcPr>
          <w:p w14:paraId="2480816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0F2205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2114E49" w14:textId="77777777" w:rsidTr="0032781A">
        <w:trPr>
          <w:trHeight w:val="379"/>
        </w:trPr>
        <w:tc>
          <w:tcPr>
            <w:tcW w:w="691" w:type="dxa"/>
            <w:vMerge/>
          </w:tcPr>
          <w:p w14:paraId="43C907B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23A4FBA" w14:textId="77777777" w:rsidR="009C2E0C" w:rsidRPr="00B51518" w:rsidRDefault="007B705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Include as a separate line item </w:t>
            </w:r>
            <w:r>
              <w:rPr>
                <w:rStyle w:val="eop"/>
                <w:rFonts w:ascii="Arial" w:hAnsi="Arial" w:cs="Arial"/>
                <w:color w:val="000000"/>
                <w:shd w:val="clear" w:color="auto" w:fill="FFFFFF"/>
              </w:rPr>
              <w:t> </w:t>
            </w:r>
          </w:p>
        </w:tc>
      </w:tr>
      <w:tr w:rsidR="00FA2D81" w:rsidRPr="00F9098C" w14:paraId="75EB7023" w14:textId="77777777" w:rsidTr="0032781A">
        <w:trPr>
          <w:trHeight w:val="379"/>
        </w:trPr>
        <w:tc>
          <w:tcPr>
            <w:tcW w:w="691" w:type="dxa"/>
          </w:tcPr>
          <w:p w14:paraId="4CF53DCE" w14:textId="77777777" w:rsidR="00FA2D81" w:rsidRPr="00B51518" w:rsidRDefault="00FA2D8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750E844" w14:textId="77777777" w:rsidR="00FA2D81" w:rsidRDefault="00FA2D8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color w:val="000000"/>
                <w:shd w:val="clear" w:color="auto" w:fill="FFFFFF"/>
              </w:rPr>
            </w:pPr>
          </w:p>
        </w:tc>
      </w:tr>
    </w:tbl>
    <w:p w14:paraId="6439DD3B"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633F8" w:rsidRPr="00F9098C" w14:paraId="04A6AEC0" w14:textId="77777777" w:rsidTr="6C7E869A">
        <w:trPr>
          <w:trHeight w:val="379"/>
        </w:trPr>
        <w:tc>
          <w:tcPr>
            <w:tcW w:w="691" w:type="dxa"/>
            <w:vMerge w:val="restart"/>
            <w:shd w:val="clear" w:color="auto" w:fill="BDD6EE" w:themeFill="accent5" w:themeFillTint="66"/>
            <w:vAlign w:val="center"/>
          </w:tcPr>
          <w:p w14:paraId="1AE91DA4" w14:textId="77777777" w:rsidR="00D633F8" w:rsidRPr="00F9098C" w:rsidRDefault="00D633F8" w:rsidP="00D633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themeFill="accent5" w:themeFillTint="66"/>
            <w:vAlign w:val="center"/>
          </w:tcPr>
          <w:p w14:paraId="7C22E40E" w14:textId="1FF7BEF4" w:rsidR="00D633F8" w:rsidRPr="00F9098C" w:rsidRDefault="00D633F8" w:rsidP="00D633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193F83A" w14:textId="7E656743" w:rsidR="00D633F8" w:rsidRPr="00F9098C" w:rsidRDefault="00D633F8" w:rsidP="00D633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F9098C">
              <w:rPr>
                <w:rFonts w:ascii="Arial" w:hAnsi="Arial" w:cs="Arial"/>
                <w:b/>
              </w:rPr>
              <w:t>Question</w:t>
            </w:r>
          </w:p>
        </w:tc>
      </w:tr>
      <w:tr w:rsidR="00D633F8" w:rsidRPr="00F9098C" w14:paraId="38CFFA39" w14:textId="77777777" w:rsidTr="6C7E869A">
        <w:trPr>
          <w:trHeight w:val="379"/>
        </w:trPr>
        <w:tc>
          <w:tcPr>
            <w:tcW w:w="691" w:type="dxa"/>
            <w:vMerge/>
          </w:tcPr>
          <w:p w14:paraId="098AC1E3" w14:textId="77777777" w:rsidR="00D633F8" w:rsidRPr="00B51518" w:rsidRDefault="00D633F8" w:rsidP="00D633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BA61CDE" w14:textId="77777777" w:rsidR="6C7E869A" w:rsidRDefault="6C7E869A" w:rsidP="6C7E86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C7E869A">
              <w:rPr>
                <w:rStyle w:val="normaltextrun"/>
                <w:rFonts w:ascii="Arial" w:hAnsi="Arial" w:cs="Arial"/>
                <w:color w:val="000000" w:themeColor="text1"/>
              </w:rPr>
              <w:t>Part IV, Section IV, page 15 and Appendix E, page 26</w:t>
            </w:r>
            <w:r w:rsidRPr="6C7E869A">
              <w:rPr>
                <w:rStyle w:val="eop"/>
                <w:rFonts w:ascii="Arial" w:hAnsi="Arial" w:cs="Arial"/>
                <w:color w:val="000000" w:themeColor="text1"/>
              </w:rPr>
              <w:t> </w:t>
            </w:r>
          </w:p>
        </w:tc>
        <w:tc>
          <w:tcPr>
            <w:tcW w:w="8622" w:type="dxa"/>
            <w:shd w:val="clear" w:color="auto" w:fill="FFFFFF" w:themeFill="background1"/>
            <w:vAlign w:val="center"/>
          </w:tcPr>
          <w:p w14:paraId="2D8AEEF5" w14:textId="77777777" w:rsidR="6C7E869A" w:rsidRDefault="6C7E869A" w:rsidP="6C7E86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6C7E869A">
              <w:rPr>
                <w:rStyle w:val="normaltextrun"/>
                <w:rFonts w:ascii="Arial" w:hAnsi="Arial" w:cs="Arial"/>
                <w:color w:val="000000" w:themeColor="text1"/>
              </w:rPr>
              <w:t>On page 15, the RFP states that “Bidders must submit a cost proposal that covers the period starting 10/1/2025 and ending on 9/30/2030.” Does that mean that for the Cost Proposal Form, each key task (e.g., Survey planning and design, Data collection, and so on) would include the combined cost for that task for the Initial Period of Performance, Renewal Period #1, and Renewal Period #2?</w:t>
            </w:r>
            <w:r w:rsidRPr="6C7E869A">
              <w:rPr>
                <w:rStyle w:val="eop"/>
                <w:rFonts w:ascii="Arial" w:hAnsi="Arial" w:cs="Arial"/>
                <w:color w:val="000000" w:themeColor="text1"/>
              </w:rPr>
              <w:t> </w:t>
            </w:r>
          </w:p>
        </w:tc>
      </w:tr>
      <w:tr w:rsidR="00D633F8" w:rsidRPr="00F9098C" w14:paraId="410E2B5F" w14:textId="77777777" w:rsidTr="6C7E869A">
        <w:trPr>
          <w:trHeight w:val="379"/>
        </w:trPr>
        <w:tc>
          <w:tcPr>
            <w:tcW w:w="691" w:type="dxa"/>
            <w:vMerge/>
          </w:tcPr>
          <w:p w14:paraId="1DBF2DEF" w14:textId="77777777" w:rsidR="00D633F8" w:rsidRPr="00F9098C" w:rsidRDefault="00D633F8" w:rsidP="00D633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72BDA19" w14:textId="13E3D3C1" w:rsidR="00D633F8" w:rsidRPr="00F9098C" w:rsidRDefault="2B8D894D" w:rsidP="6C7E86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pPr>
            <w:r w:rsidRPr="6C7E869A">
              <w:rPr>
                <w:rFonts w:ascii="Arial" w:hAnsi="Arial" w:cs="Arial"/>
              </w:rPr>
              <w:t>Please provide the cost of the initial period of performance.</w:t>
            </w:r>
            <w:r w:rsidRPr="6C7E869A">
              <w:rPr>
                <w:rFonts w:ascii="Arial" w:eastAsia="Arial" w:hAnsi="Arial" w:cs="Arial"/>
              </w:rPr>
              <w:t xml:space="preserve"> Following the initial term of the contract, the Department may opt to renew the contract for two (2) renewal periods, as shown in the table below, and subject to continued availability of funding and satisfactory performance.</w:t>
            </w:r>
          </w:p>
          <w:p w14:paraId="4A51D967" w14:textId="16CD93E2" w:rsidR="00D633F8" w:rsidRPr="00F9098C" w:rsidRDefault="00D633F8" w:rsidP="00D633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p>
        </w:tc>
      </w:tr>
      <w:tr w:rsidR="00D633F8" w:rsidRPr="00F9098C" w14:paraId="6CA8365F" w14:textId="77777777" w:rsidTr="6C7E869A">
        <w:trPr>
          <w:trHeight w:val="379"/>
        </w:trPr>
        <w:tc>
          <w:tcPr>
            <w:tcW w:w="691" w:type="dxa"/>
            <w:vMerge/>
          </w:tcPr>
          <w:p w14:paraId="57A2A504" w14:textId="77777777" w:rsidR="00D633F8" w:rsidRPr="00B51518" w:rsidRDefault="00D633F8" w:rsidP="00D633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5A16B90" w14:textId="48C42438" w:rsidR="00D633F8" w:rsidRPr="00B51518" w:rsidRDefault="00D633F8" w:rsidP="00D633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633F8" w:rsidRPr="00F9098C" w14:paraId="7248B776" w14:textId="77777777" w:rsidTr="6C7E869A">
        <w:trPr>
          <w:trHeight w:val="379"/>
        </w:trPr>
        <w:tc>
          <w:tcPr>
            <w:tcW w:w="691" w:type="dxa"/>
          </w:tcPr>
          <w:p w14:paraId="0C3ACA29" w14:textId="77777777" w:rsidR="00D633F8" w:rsidRPr="00B51518" w:rsidRDefault="00D633F8" w:rsidP="00D633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66A2CE2" w14:textId="77777777" w:rsidR="00D633F8" w:rsidRPr="00B51518" w:rsidRDefault="00D633F8" w:rsidP="00D633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AB31024" w14:textId="77777777" w:rsidR="00C54CE8" w:rsidRDefault="00C54CE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5BB01FEC" w14:textId="77777777" w:rsidTr="5B04571A">
        <w:trPr>
          <w:trHeight w:val="379"/>
        </w:trPr>
        <w:tc>
          <w:tcPr>
            <w:tcW w:w="691" w:type="dxa"/>
            <w:vMerge w:val="restart"/>
            <w:shd w:val="clear" w:color="auto" w:fill="BDD6EE" w:themeFill="accent5" w:themeFillTint="66"/>
            <w:vAlign w:val="center"/>
          </w:tcPr>
          <w:p w14:paraId="727F3308"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themeFill="accent5" w:themeFillTint="66"/>
            <w:vAlign w:val="center"/>
          </w:tcPr>
          <w:p w14:paraId="14D5A0B6"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28321AF"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5FFA809E" w14:textId="77777777" w:rsidTr="5B04571A">
        <w:trPr>
          <w:trHeight w:val="379"/>
        </w:trPr>
        <w:tc>
          <w:tcPr>
            <w:tcW w:w="691" w:type="dxa"/>
            <w:vMerge/>
          </w:tcPr>
          <w:p w14:paraId="0EC5896A"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B355178"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RFP Page 14, Part IV, Section II</w:t>
            </w:r>
            <w:r>
              <w:rPr>
                <w:rStyle w:val="eop"/>
                <w:rFonts w:ascii="Arial" w:hAnsi="Arial" w:cs="Arial"/>
                <w:color w:val="000000"/>
                <w:shd w:val="clear" w:color="auto" w:fill="FFFFFF"/>
              </w:rPr>
              <w:t> </w:t>
            </w:r>
          </w:p>
        </w:tc>
        <w:tc>
          <w:tcPr>
            <w:tcW w:w="8622" w:type="dxa"/>
            <w:shd w:val="clear" w:color="auto" w:fill="FFFFFF" w:themeFill="background1"/>
            <w:vAlign w:val="center"/>
          </w:tcPr>
          <w:p w14:paraId="578337A4"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Can you clarify what you mean by documentation in the following statement from the RFP, “</w:t>
            </w:r>
            <w:r>
              <w:rPr>
                <w:rStyle w:val="normaltextrun"/>
                <w:rFonts w:ascii="Arial" w:hAnsi="Arial" w:cs="Arial"/>
                <w:i/>
                <w:iCs/>
                <w:color w:val="000000"/>
                <w:sz w:val="22"/>
                <w:szCs w:val="22"/>
                <w:shd w:val="clear" w:color="auto" w:fill="FFFFFF"/>
              </w:rPr>
              <w:t>Bidders may provide documentation of any applicable licensure/certification or specific credentials that are related to providing the proposed services of the RFP.”</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r>
      <w:tr w:rsidR="00FA2D81" w:rsidRPr="00F9098C" w14:paraId="151F0F30" w14:textId="77777777" w:rsidTr="5B04571A">
        <w:trPr>
          <w:trHeight w:val="379"/>
        </w:trPr>
        <w:tc>
          <w:tcPr>
            <w:tcW w:w="691" w:type="dxa"/>
            <w:vMerge/>
          </w:tcPr>
          <w:p w14:paraId="282518C6"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2342292"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4EE39C95" w14:textId="77777777" w:rsidTr="5B04571A">
        <w:trPr>
          <w:trHeight w:val="379"/>
        </w:trPr>
        <w:tc>
          <w:tcPr>
            <w:tcW w:w="691" w:type="dxa"/>
            <w:vMerge/>
          </w:tcPr>
          <w:p w14:paraId="6396573D"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99D9ED9" w14:textId="77777777" w:rsidR="00FA2D81" w:rsidRPr="00B51518" w:rsidRDefault="7508FDA6"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Bidders may provide documentation of any applicable licensure/certification or specific credentials that are related to providing the proposed services of the RFP.  </w:t>
            </w:r>
            <w:r>
              <w:rPr>
                <w:rStyle w:val="eop"/>
                <w:rFonts w:ascii="Arial" w:hAnsi="Arial" w:cs="Arial"/>
                <w:color w:val="000000"/>
                <w:shd w:val="clear" w:color="auto" w:fill="FFFFFF"/>
              </w:rPr>
              <w:t> </w:t>
            </w:r>
          </w:p>
        </w:tc>
      </w:tr>
    </w:tbl>
    <w:p w14:paraId="0CFAF159"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35D9854B" w14:textId="77777777" w:rsidTr="5FBF1462">
        <w:trPr>
          <w:trHeight w:val="379"/>
        </w:trPr>
        <w:tc>
          <w:tcPr>
            <w:tcW w:w="691" w:type="dxa"/>
            <w:vMerge w:val="restart"/>
            <w:shd w:val="clear" w:color="auto" w:fill="BDD6EE" w:themeFill="accent5" w:themeFillTint="66"/>
            <w:vAlign w:val="center"/>
          </w:tcPr>
          <w:p w14:paraId="1209A86B"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themeFill="accent5" w:themeFillTint="66"/>
            <w:vAlign w:val="center"/>
          </w:tcPr>
          <w:p w14:paraId="178ED67B"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DC6FCB5"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402A0A30" w14:textId="77777777" w:rsidTr="5FBF1462">
        <w:trPr>
          <w:trHeight w:val="379"/>
        </w:trPr>
        <w:tc>
          <w:tcPr>
            <w:tcW w:w="691" w:type="dxa"/>
            <w:vMerge/>
          </w:tcPr>
          <w:p w14:paraId="74DB6A68"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08E01A8"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RFP Page 25, Appendix D – Technical Assessment</w:t>
            </w:r>
            <w:r>
              <w:rPr>
                <w:rStyle w:val="eop"/>
                <w:rFonts w:ascii="Arial" w:hAnsi="Arial" w:cs="Arial"/>
                <w:color w:val="000000"/>
                <w:shd w:val="clear" w:color="auto" w:fill="FFFFFF"/>
              </w:rPr>
              <w:t> </w:t>
            </w:r>
          </w:p>
        </w:tc>
        <w:tc>
          <w:tcPr>
            <w:tcW w:w="8622" w:type="dxa"/>
            <w:shd w:val="clear" w:color="auto" w:fill="FFFFFF" w:themeFill="background1"/>
            <w:vAlign w:val="center"/>
          </w:tcPr>
          <w:p w14:paraId="02E256D6"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Could TMD please clarify how respondents should complete Appendix D for this project? </w:t>
            </w:r>
            <w:r>
              <w:rPr>
                <w:rStyle w:val="eop"/>
                <w:rFonts w:ascii="Arial" w:hAnsi="Arial" w:cs="Arial"/>
                <w:color w:val="000000"/>
                <w:shd w:val="clear" w:color="auto" w:fill="FFFFFF"/>
              </w:rPr>
              <w:t> </w:t>
            </w:r>
          </w:p>
        </w:tc>
      </w:tr>
      <w:tr w:rsidR="00FA2D81" w:rsidRPr="00F9098C" w14:paraId="66D6A6D9" w14:textId="77777777" w:rsidTr="5FBF1462">
        <w:trPr>
          <w:trHeight w:val="379"/>
        </w:trPr>
        <w:tc>
          <w:tcPr>
            <w:tcW w:w="691" w:type="dxa"/>
            <w:vMerge/>
          </w:tcPr>
          <w:p w14:paraId="27D5A0FE"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98DFAAD"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080EED5D" w14:textId="77777777" w:rsidTr="5FBF1462">
        <w:trPr>
          <w:trHeight w:val="379"/>
        </w:trPr>
        <w:tc>
          <w:tcPr>
            <w:tcW w:w="691" w:type="dxa"/>
            <w:vMerge/>
          </w:tcPr>
          <w:p w14:paraId="53CBB12A"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8588C65" w14:textId="2627FDF5" w:rsidR="00FA2D81" w:rsidRPr="00B51518" w:rsidRDefault="68A50B8B" w:rsidP="5BF061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eop"/>
                <w:rFonts w:ascii="Arial" w:eastAsia="Arial" w:hAnsi="Arial" w:cs="Arial"/>
                <w:color w:val="000000" w:themeColor="text1"/>
              </w:rPr>
            </w:pPr>
            <w:r w:rsidRPr="5BF061EA">
              <w:rPr>
                <w:rStyle w:val="normaltextrun"/>
                <w:rFonts w:ascii="Arial" w:eastAsia="Arial" w:hAnsi="Arial" w:cs="Arial"/>
                <w:color w:val="000000"/>
                <w:shd w:val="clear" w:color="auto" w:fill="FFFFFF"/>
              </w:rPr>
              <w:t>Please review the instructions tab</w:t>
            </w:r>
            <w:r w:rsidRPr="5BF061EA">
              <w:rPr>
                <w:rStyle w:val="eop"/>
                <w:rFonts w:ascii="Arial" w:eastAsia="Arial" w:hAnsi="Arial" w:cs="Arial"/>
                <w:color w:val="000000"/>
                <w:shd w:val="clear" w:color="auto" w:fill="FFFFFF"/>
              </w:rPr>
              <w:t> </w:t>
            </w:r>
            <w:r w:rsidR="3B809980" w:rsidRPr="5BF061EA">
              <w:rPr>
                <w:rStyle w:val="eop"/>
                <w:rFonts w:ascii="Arial" w:eastAsia="Arial" w:hAnsi="Arial" w:cs="Arial"/>
                <w:color w:val="000000"/>
                <w:shd w:val="clear" w:color="auto" w:fill="FFFFFF"/>
              </w:rPr>
              <w:t xml:space="preserve">on the </w:t>
            </w:r>
            <w:r w:rsidR="00325090">
              <w:rPr>
                <w:rStyle w:val="eop"/>
                <w:rFonts w:ascii="Arial" w:eastAsia="Arial" w:hAnsi="Arial" w:cs="Arial"/>
                <w:color w:val="000000"/>
                <w:shd w:val="clear" w:color="auto" w:fill="FFFFFF"/>
              </w:rPr>
              <w:t>Technical Assessment Form</w:t>
            </w:r>
            <w:r w:rsidR="004B12CC" w:rsidRPr="5BF061EA">
              <w:rPr>
                <w:rStyle w:val="eop"/>
                <w:rFonts w:ascii="Arial" w:eastAsia="Arial" w:hAnsi="Arial" w:cs="Arial"/>
                <w:color w:val="000000"/>
                <w:shd w:val="clear" w:color="auto" w:fill="FFFFFF"/>
              </w:rPr>
              <w:t xml:space="preserve"> </w:t>
            </w:r>
            <w:r w:rsidR="48DBF036" w:rsidRPr="5BF061EA">
              <w:rPr>
                <w:rStyle w:val="eop"/>
                <w:rFonts w:ascii="Arial" w:eastAsia="Arial" w:hAnsi="Arial" w:cs="Arial"/>
                <w:color w:val="000000"/>
                <w:shd w:val="clear" w:color="auto" w:fill="FFFFFF"/>
              </w:rPr>
              <w:t>spreadsheet</w:t>
            </w:r>
            <w:r w:rsidR="00325090">
              <w:rPr>
                <w:rStyle w:val="eop"/>
                <w:rFonts w:ascii="Arial" w:eastAsia="Arial" w:hAnsi="Arial" w:cs="Arial"/>
                <w:color w:val="000000"/>
                <w:shd w:val="clear" w:color="auto" w:fill="FFFFFF"/>
              </w:rPr>
              <w:t xml:space="preserve"> embedded in the RFP</w:t>
            </w:r>
            <w:r w:rsidR="48DBF036" w:rsidRPr="5BF061EA">
              <w:rPr>
                <w:rStyle w:val="eop"/>
                <w:rFonts w:ascii="Arial" w:eastAsia="Arial" w:hAnsi="Arial" w:cs="Arial"/>
                <w:color w:val="000000"/>
                <w:shd w:val="clear" w:color="auto" w:fill="FFFFFF"/>
              </w:rPr>
              <w:t>. Co</w:t>
            </w:r>
            <w:r w:rsidR="3B809980" w:rsidRPr="5BF061EA">
              <w:rPr>
                <w:rStyle w:val="eop"/>
                <w:rFonts w:ascii="Arial" w:eastAsia="Arial" w:hAnsi="Arial" w:cs="Arial"/>
                <w:color w:val="000000"/>
                <w:shd w:val="clear" w:color="auto" w:fill="FFFFFF"/>
              </w:rPr>
              <w:t>mplete</w:t>
            </w:r>
            <w:r w:rsidR="64BEE4C7" w:rsidRPr="5BF061EA">
              <w:rPr>
                <w:rStyle w:val="eop"/>
                <w:rFonts w:ascii="Arial" w:eastAsia="Arial" w:hAnsi="Arial" w:cs="Arial"/>
                <w:color w:val="000000"/>
                <w:shd w:val="clear" w:color="auto" w:fill="FFFFFF"/>
              </w:rPr>
              <w:t xml:space="preserve"> the spreadsheet</w:t>
            </w:r>
            <w:r w:rsidR="3B809980" w:rsidRPr="5BF061EA">
              <w:rPr>
                <w:rStyle w:val="eop"/>
                <w:rFonts w:ascii="Arial" w:eastAsia="Arial" w:hAnsi="Arial" w:cs="Arial"/>
                <w:color w:val="000000"/>
                <w:shd w:val="clear" w:color="auto" w:fill="FFFFFF"/>
              </w:rPr>
              <w:t xml:space="preserve"> for any IT products</w:t>
            </w:r>
            <w:r w:rsidR="6AE28A8A" w:rsidRPr="5BF061EA">
              <w:rPr>
                <w:rStyle w:val="eop"/>
                <w:rFonts w:ascii="Arial" w:eastAsia="Arial" w:hAnsi="Arial" w:cs="Arial"/>
                <w:color w:val="000000"/>
                <w:shd w:val="clear" w:color="auto" w:fill="FFFFFF"/>
              </w:rPr>
              <w:t xml:space="preserve"> and services</w:t>
            </w:r>
            <w:r w:rsidR="3B809980" w:rsidRPr="5BF061EA">
              <w:rPr>
                <w:rStyle w:val="eop"/>
                <w:rFonts w:ascii="Arial" w:eastAsia="Arial" w:hAnsi="Arial" w:cs="Arial"/>
                <w:color w:val="000000"/>
                <w:shd w:val="clear" w:color="auto" w:fill="FFFFFF"/>
              </w:rPr>
              <w:t xml:space="preserve"> described in the proposal</w:t>
            </w:r>
            <w:r w:rsidR="1A35F60F" w:rsidRPr="5BF061EA">
              <w:rPr>
                <w:rStyle w:val="eop"/>
                <w:rFonts w:ascii="Arial" w:eastAsia="Arial" w:hAnsi="Arial" w:cs="Arial"/>
                <w:color w:val="000000"/>
                <w:shd w:val="clear" w:color="auto" w:fill="FFFFFF"/>
              </w:rPr>
              <w:t xml:space="preserve"> and listed on the BOM tab in the spreadsheet</w:t>
            </w:r>
            <w:r w:rsidR="3B809980" w:rsidRPr="5BF061EA">
              <w:rPr>
                <w:rStyle w:val="eop"/>
                <w:rFonts w:ascii="Arial" w:eastAsia="Arial" w:hAnsi="Arial" w:cs="Arial"/>
                <w:color w:val="000000"/>
                <w:shd w:val="clear" w:color="auto" w:fill="FFFFFF"/>
              </w:rPr>
              <w:t>.</w:t>
            </w:r>
          </w:p>
        </w:tc>
      </w:tr>
    </w:tbl>
    <w:p w14:paraId="3FB4C720"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0D9AF2E8" w14:textId="77777777" w:rsidTr="5FBF1462">
        <w:trPr>
          <w:trHeight w:val="379"/>
        </w:trPr>
        <w:tc>
          <w:tcPr>
            <w:tcW w:w="691" w:type="dxa"/>
            <w:vMerge w:val="restart"/>
            <w:shd w:val="clear" w:color="auto" w:fill="BDD6EE" w:themeFill="accent5" w:themeFillTint="66"/>
            <w:vAlign w:val="center"/>
          </w:tcPr>
          <w:p w14:paraId="1547F543"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themeFill="accent5" w:themeFillTint="66"/>
            <w:vAlign w:val="center"/>
          </w:tcPr>
          <w:p w14:paraId="0498CEA1"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53BAE4F"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5A76DB3F" w14:textId="77777777" w:rsidTr="5FBF1462">
        <w:trPr>
          <w:trHeight w:val="379"/>
        </w:trPr>
        <w:tc>
          <w:tcPr>
            <w:tcW w:w="691" w:type="dxa"/>
            <w:vMerge/>
          </w:tcPr>
          <w:p w14:paraId="0C655878"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6FFB130"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RFP Page 8, Part II- 1.a.</w:t>
            </w:r>
            <w:r>
              <w:rPr>
                <w:rStyle w:val="eop"/>
                <w:rFonts w:ascii="Arial" w:hAnsi="Arial" w:cs="Arial"/>
                <w:color w:val="000000"/>
                <w:shd w:val="clear" w:color="auto" w:fill="FFFFFF"/>
              </w:rPr>
              <w:t> </w:t>
            </w:r>
          </w:p>
        </w:tc>
        <w:tc>
          <w:tcPr>
            <w:tcW w:w="8622" w:type="dxa"/>
            <w:shd w:val="clear" w:color="auto" w:fill="FFFFFF" w:themeFill="background1"/>
            <w:vAlign w:val="center"/>
          </w:tcPr>
          <w:p w14:paraId="3A3D3DC1"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What level of flexibility is allowed in modifying or adding survey questions based on qualitative insights from prior years?</w:t>
            </w:r>
            <w:r>
              <w:rPr>
                <w:rStyle w:val="eop"/>
                <w:rFonts w:ascii="Arial" w:hAnsi="Arial" w:cs="Arial"/>
                <w:color w:val="000000"/>
                <w:shd w:val="clear" w:color="auto" w:fill="FFFFFF"/>
              </w:rPr>
              <w:t> </w:t>
            </w:r>
          </w:p>
        </w:tc>
      </w:tr>
      <w:tr w:rsidR="00FA2D81" w:rsidRPr="00F9098C" w14:paraId="04E4210B" w14:textId="77777777" w:rsidTr="5FBF1462">
        <w:trPr>
          <w:trHeight w:val="379"/>
        </w:trPr>
        <w:tc>
          <w:tcPr>
            <w:tcW w:w="691" w:type="dxa"/>
            <w:vMerge/>
          </w:tcPr>
          <w:p w14:paraId="1CC5DA54"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D558535"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344F9F58" w14:textId="77777777" w:rsidTr="5FBF1462">
        <w:trPr>
          <w:trHeight w:val="379"/>
        </w:trPr>
        <w:tc>
          <w:tcPr>
            <w:tcW w:w="691" w:type="dxa"/>
            <w:vMerge/>
          </w:tcPr>
          <w:p w14:paraId="3ED44DEE"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1BE805F" w14:textId="5C235B5C" w:rsidR="00FA2D81" w:rsidRPr="00B51518" w:rsidRDefault="55B9409A"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6717D">
              <w:rPr>
                <w:rStyle w:val="normaltextrun"/>
                <w:rFonts w:ascii="Arial" w:hAnsi="Arial" w:cs="Arial"/>
                <w:shd w:val="clear" w:color="auto" w:fill="FFFFFF"/>
              </w:rPr>
              <w:t xml:space="preserve">The </w:t>
            </w:r>
            <w:r w:rsidR="5A17940A" w:rsidRPr="2FE10956">
              <w:rPr>
                <w:rStyle w:val="normaltextrun"/>
                <w:rFonts w:ascii="Arial" w:hAnsi="Arial" w:cs="Arial"/>
                <w:shd w:val="clear" w:color="auto" w:fill="FFFFFF"/>
              </w:rPr>
              <w:t xml:space="preserve">TMD </w:t>
            </w:r>
            <w:r w:rsidRPr="0096717D">
              <w:rPr>
                <w:rStyle w:val="normaltextrun"/>
                <w:rFonts w:ascii="Arial" w:hAnsi="Arial" w:cs="Arial"/>
                <w:shd w:val="clear" w:color="auto" w:fill="FFFFFF"/>
              </w:rPr>
              <w:t>is open to recommendations from the Bidder(s) to achieve the objectives outlined in the RFP</w:t>
            </w:r>
            <w:r w:rsidR="2C5BD0B2" w:rsidRPr="5FBF1462">
              <w:rPr>
                <w:rStyle w:val="normaltextrun"/>
                <w:rFonts w:ascii="Arial" w:hAnsi="Arial" w:cs="Arial"/>
              </w:rPr>
              <w:t>.</w:t>
            </w:r>
          </w:p>
        </w:tc>
      </w:tr>
    </w:tbl>
    <w:p w14:paraId="6DA0BCEC"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1BBD4640" w14:textId="77777777" w:rsidTr="2FE10956">
        <w:trPr>
          <w:trHeight w:val="379"/>
        </w:trPr>
        <w:tc>
          <w:tcPr>
            <w:tcW w:w="691" w:type="dxa"/>
            <w:vMerge w:val="restart"/>
            <w:shd w:val="clear" w:color="auto" w:fill="BDD6EE" w:themeFill="accent5" w:themeFillTint="66"/>
            <w:vAlign w:val="center"/>
          </w:tcPr>
          <w:p w14:paraId="4A7C8E4A"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themeFill="accent5" w:themeFillTint="66"/>
            <w:vAlign w:val="center"/>
          </w:tcPr>
          <w:p w14:paraId="276B7DBB"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1C34865"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1B2C6DC8" w14:textId="77777777" w:rsidTr="2FE10956">
        <w:trPr>
          <w:trHeight w:val="379"/>
        </w:trPr>
        <w:tc>
          <w:tcPr>
            <w:tcW w:w="691" w:type="dxa"/>
            <w:vMerge/>
          </w:tcPr>
          <w:p w14:paraId="473CCCE2"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28CC675"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RFP Page 9, Part II-</w:t>
            </w:r>
            <w:proofErr w:type="gramStart"/>
            <w:r>
              <w:rPr>
                <w:rStyle w:val="normaltextrun"/>
                <w:rFonts w:ascii="Arial" w:hAnsi="Arial" w:cs="Arial"/>
                <w:color w:val="000000"/>
                <w:shd w:val="clear" w:color="auto" w:fill="FFFFFF"/>
              </w:rPr>
              <w:t>2.b.</w:t>
            </w:r>
            <w:proofErr w:type="gramEnd"/>
            <w:r>
              <w:rPr>
                <w:rStyle w:val="eop"/>
                <w:rFonts w:ascii="Arial" w:hAnsi="Arial" w:cs="Arial"/>
                <w:color w:val="000000"/>
                <w:shd w:val="clear" w:color="auto" w:fill="FFFFFF"/>
              </w:rPr>
              <w:t> </w:t>
            </w:r>
          </w:p>
        </w:tc>
        <w:tc>
          <w:tcPr>
            <w:tcW w:w="8622" w:type="dxa"/>
            <w:shd w:val="clear" w:color="auto" w:fill="FFFFFF" w:themeFill="background1"/>
            <w:vAlign w:val="center"/>
          </w:tcPr>
          <w:p w14:paraId="6DA62D80"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You want people to be able to fill out a paper survey if they want. Will the TMD be able to put those results into the data set or is the expectation that the contractor would</w:t>
            </w:r>
            <w:proofErr w:type="gramStart"/>
            <w:r>
              <w:rPr>
                <w:rStyle w:val="normaltextrun"/>
                <w:rFonts w:ascii="Arial" w:hAnsi="Arial" w:cs="Arial"/>
                <w:color w:val="000000"/>
                <w:shd w:val="clear" w:color="auto" w:fill="FFFFFF"/>
              </w:rPr>
              <w:t>?</w:t>
            </w:r>
            <w:proofErr w:type="gramEnd"/>
            <w:r>
              <w:rPr>
                <w:rStyle w:val="eop"/>
                <w:rFonts w:ascii="Arial" w:hAnsi="Arial" w:cs="Arial"/>
                <w:color w:val="000000"/>
                <w:shd w:val="clear" w:color="auto" w:fill="FFFFFF"/>
              </w:rPr>
              <w:t> </w:t>
            </w:r>
          </w:p>
        </w:tc>
      </w:tr>
      <w:tr w:rsidR="00FA2D81" w:rsidRPr="00F9098C" w14:paraId="3AB91865" w14:textId="77777777" w:rsidTr="2FE10956">
        <w:trPr>
          <w:trHeight w:val="379"/>
        </w:trPr>
        <w:tc>
          <w:tcPr>
            <w:tcW w:w="691" w:type="dxa"/>
            <w:vMerge/>
          </w:tcPr>
          <w:p w14:paraId="127C59D1"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78E5754"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6A890FA8" w14:textId="77777777" w:rsidTr="2FE10956">
        <w:trPr>
          <w:trHeight w:val="379"/>
        </w:trPr>
        <w:tc>
          <w:tcPr>
            <w:tcW w:w="691" w:type="dxa"/>
            <w:vMerge/>
          </w:tcPr>
          <w:p w14:paraId="69E99D3A"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2419F4C" w14:textId="5854181C" w:rsidR="00FA2D81" w:rsidRPr="00B51518" w:rsidRDefault="7508FDA6"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The expectation is </w:t>
            </w:r>
            <w:r w:rsidR="7BD542B4">
              <w:rPr>
                <w:rStyle w:val="normaltextrun"/>
                <w:rFonts w:ascii="Arial" w:hAnsi="Arial" w:cs="Arial"/>
                <w:color w:val="000000"/>
                <w:shd w:val="clear" w:color="auto" w:fill="FFFFFF"/>
              </w:rPr>
              <w:t xml:space="preserve">that </w:t>
            </w:r>
            <w:r>
              <w:rPr>
                <w:rStyle w:val="normaltextrun"/>
                <w:rFonts w:ascii="Arial" w:hAnsi="Arial" w:cs="Arial"/>
                <w:color w:val="000000"/>
                <w:shd w:val="clear" w:color="auto" w:fill="FFFFFF"/>
              </w:rPr>
              <w:t xml:space="preserve">this would be done by the </w:t>
            </w:r>
            <w:r w:rsidR="3291F7E5">
              <w:rPr>
                <w:rStyle w:val="normaltextrun"/>
                <w:rFonts w:ascii="Arial" w:hAnsi="Arial" w:cs="Arial"/>
                <w:color w:val="000000"/>
                <w:shd w:val="clear" w:color="auto" w:fill="FFFFFF"/>
              </w:rPr>
              <w:t>vendor/</w:t>
            </w:r>
            <w:r>
              <w:rPr>
                <w:rStyle w:val="normaltextrun"/>
                <w:rFonts w:ascii="Arial" w:hAnsi="Arial" w:cs="Arial"/>
                <w:color w:val="000000"/>
                <w:shd w:val="clear" w:color="auto" w:fill="FFFFFF"/>
              </w:rPr>
              <w:t>contractor.</w:t>
            </w:r>
            <w:r>
              <w:rPr>
                <w:rStyle w:val="eop"/>
                <w:rFonts w:ascii="Arial" w:hAnsi="Arial" w:cs="Arial"/>
                <w:color w:val="000000"/>
                <w:shd w:val="clear" w:color="auto" w:fill="FFFFFF"/>
              </w:rPr>
              <w:t> </w:t>
            </w:r>
          </w:p>
        </w:tc>
      </w:tr>
    </w:tbl>
    <w:p w14:paraId="272A9333" w14:textId="77777777" w:rsidR="00FA2D81" w:rsidRDefault="00FA2D81" w:rsidP="00CF3AA7">
      <w:pPr>
        <w:tabs>
          <w:tab w:val="left" w:pos="3387"/>
        </w:tabs>
        <w:jc w:val="center"/>
        <w:rPr>
          <w:rFonts w:ascii="Arial" w:hAnsi="Arial" w:cs="Arial"/>
          <w:b/>
          <w:color w:val="000000"/>
        </w:rPr>
      </w:pPr>
    </w:p>
    <w:p w14:paraId="275DC5F9"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5CC4E2D4" w14:textId="77777777" w:rsidTr="5B04571A">
        <w:trPr>
          <w:trHeight w:val="379"/>
        </w:trPr>
        <w:tc>
          <w:tcPr>
            <w:tcW w:w="691" w:type="dxa"/>
            <w:vMerge w:val="restart"/>
            <w:shd w:val="clear" w:color="auto" w:fill="BDD6EE" w:themeFill="accent5" w:themeFillTint="66"/>
            <w:vAlign w:val="center"/>
          </w:tcPr>
          <w:p w14:paraId="5380AF02"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themeFill="accent5" w:themeFillTint="66"/>
            <w:vAlign w:val="center"/>
          </w:tcPr>
          <w:p w14:paraId="0AC6B97F"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4C6E17B"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29413754" w14:textId="77777777" w:rsidTr="5B04571A">
        <w:trPr>
          <w:trHeight w:val="379"/>
        </w:trPr>
        <w:tc>
          <w:tcPr>
            <w:tcW w:w="691" w:type="dxa"/>
            <w:vMerge/>
          </w:tcPr>
          <w:p w14:paraId="083ED33C"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D3A4DB5"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RFP Page 9, Part II-</w:t>
            </w:r>
            <w:proofErr w:type="gramStart"/>
            <w:r>
              <w:rPr>
                <w:rStyle w:val="normaltextrun"/>
                <w:rFonts w:ascii="Arial" w:hAnsi="Arial" w:cs="Arial"/>
                <w:color w:val="000000"/>
                <w:shd w:val="clear" w:color="auto" w:fill="FFFFFF"/>
              </w:rPr>
              <w:t>3.b.</w:t>
            </w:r>
            <w:proofErr w:type="gramEnd"/>
            <w:r>
              <w:rPr>
                <w:rStyle w:val="normaltextrun"/>
                <w:rFonts w:ascii="Arial" w:hAnsi="Arial" w:cs="Arial"/>
                <w:color w:val="000000"/>
                <w:shd w:val="clear" w:color="auto" w:fill="FFFFFF"/>
              </w:rPr>
              <w:t xml:space="preserve"> and c.</w:t>
            </w:r>
            <w:r>
              <w:rPr>
                <w:rStyle w:val="eop"/>
                <w:rFonts w:ascii="Arial" w:hAnsi="Arial" w:cs="Arial"/>
                <w:color w:val="000000"/>
                <w:shd w:val="clear" w:color="auto" w:fill="FFFFFF"/>
              </w:rPr>
              <w:t> </w:t>
            </w:r>
          </w:p>
        </w:tc>
        <w:tc>
          <w:tcPr>
            <w:tcW w:w="8622" w:type="dxa"/>
            <w:shd w:val="clear" w:color="auto" w:fill="FFFFFF" w:themeFill="background1"/>
            <w:vAlign w:val="center"/>
          </w:tcPr>
          <w:p w14:paraId="70C3F955"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How was the data from the survey previously analyzed?</w:t>
            </w:r>
            <w:r>
              <w:rPr>
                <w:rStyle w:val="eop"/>
                <w:rFonts w:ascii="Arial" w:hAnsi="Arial" w:cs="Arial"/>
                <w:color w:val="000000"/>
                <w:shd w:val="clear" w:color="auto" w:fill="FFFFFF"/>
              </w:rPr>
              <w:t> </w:t>
            </w:r>
          </w:p>
        </w:tc>
      </w:tr>
      <w:tr w:rsidR="00FA2D81" w:rsidRPr="00F9098C" w14:paraId="2C06F619" w14:textId="77777777" w:rsidTr="5B04571A">
        <w:trPr>
          <w:trHeight w:val="379"/>
        </w:trPr>
        <w:tc>
          <w:tcPr>
            <w:tcW w:w="691" w:type="dxa"/>
            <w:vMerge/>
          </w:tcPr>
          <w:p w14:paraId="45F45853"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9ED3494"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5CDDCA03" w14:textId="77777777" w:rsidTr="5B04571A">
        <w:trPr>
          <w:trHeight w:val="379"/>
        </w:trPr>
        <w:tc>
          <w:tcPr>
            <w:tcW w:w="691" w:type="dxa"/>
            <w:vMerge/>
          </w:tcPr>
          <w:p w14:paraId="221BD8E1"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42DDBDF" w14:textId="159A1FE0" w:rsidR="00FA2D81" w:rsidRPr="00B51518" w:rsidRDefault="3D4AAAE2"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eastAsia="Arial" w:hAnsi="Arial" w:cs="Arial"/>
                <w:color w:val="000000" w:themeColor="text1"/>
              </w:rPr>
              <w:t>The State of Maine designed and implemented the workforce engagement survey internally and contracted previously with Market Decisions Research for the analysis.</w:t>
            </w:r>
          </w:p>
          <w:p w14:paraId="215BE145" w14:textId="081F52AD" w:rsidR="00FA2D81" w:rsidRPr="00B51518" w:rsidRDefault="00FA2D81"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color w:val="000000" w:themeColor="text1"/>
              </w:rPr>
            </w:pPr>
          </w:p>
        </w:tc>
      </w:tr>
    </w:tbl>
    <w:p w14:paraId="439BCCE6" w14:textId="77777777" w:rsidR="00FA2D81" w:rsidRDefault="00FA2D81" w:rsidP="00CF3AA7">
      <w:pPr>
        <w:tabs>
          <w:tab w:val="left" w:pos="3387"/>
        </w:tabs>
        <w:jc w:val="center"/>
        <w:rPr>
          <w:rFonts w:ascii="Arial" w:hAnsi="Arial" w:cs="Arial"/>
          <w:b/>
          <w:color w:val="000000"/>
        </w:rPr>
      </w:pPr>
    </w:p>
    <w:p w14:paraId="4B107E67"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3C8039EB" w14:textId="77777777" w:rsidTr="5B04571A">
        <w:trPr>
          <w:trHeight w:val="379"/>
        </w:trPr>
        <w:tc>
          <w:tcPr>
            <w:tcW w:w="691" w:type="dxa"/>
            <w:vMerge w:val="restart"/>
            <w:shd w:val="clear" w:color="auto" w:fill="BDD6EE" w:themeFill="accent5" w:themeFillTint="66"/>
            <w:vAlign w:val="center"/>
          </w:tcPr>
          <w:p w14:paraId="52CE1001"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17</w:t>
            </w:r>
          </w:p>
        </w:tc>
        <w:tc>
          <w:tcPr>
            <w:tcW w:w="1987" w:type="dxa"/>
            <w:tcBorders>
              <w:bottom w:val="single" w:sz="4" w:space="0" w:color="auto"/>
            </w:tcBorders>
            <w:shd w:val="clear" w:color="auto" w:fill="BDD6EE" w:themeFill="accent5" w:themeFillTint="66"/>
            <w:vAlign w:val="center"/>
          </w:tcPr>
          <w:p w14:paraId="4648E75B"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5E06499"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63C22D74" w14:textId="77777777" w:rsidTr="5B04571A">
        <w:trPr>
          <w:trHeight w:val="379"/>
        </w:trPr>
        <w:tc>
          <w:tcPr>
            <w:tcW w:w="691" w:type="dxa"/>
            <w:vMerge/>
          </w:tcPr>
          <w:p w14:paraId="1E3ABB6C"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E34E9E9"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RFP Page 5, Part I-A.</w:t>
            </w:r>
            <w:r>
              <w:rPr>
                <w:rStyle w:val="eop"/>
                <w:rFonts w:ascii="Arial" w:hAnsi="Arial" w:cs="Arial"/>
                <w:color w:val="000000"/>
                <w:shd w:val="clear" w:color="auto" w:fill="FFFFFF"/>
              </w:rPr>
              <w:t> </w:t>
            </w:r>
          </w:p>
        </w:tc>
        <w:tc>
          <w:tcPr>
            <w:tcW w:w="8622" w:type="dxa"/>
            <w:shd w:val="clear" w:color="auto" w:fill="FFFFFF" w:themeFill="background1"/>
            <w:vAlign w:val="center"/>
          </w:tcPr>
          <w:p w14:paraId="5EFE7B04" w14:textId="77777777" w:rsidR="00FA2D81" w:rsidRPr="00B51518" w:rsidRDefault="00977743"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Is there an incumbent contractor(s) that was utilized in the design and/or implementation of the 2022 and 2024 workforce engagement surveys or were they designed internally?</w:t>
            </w:r>
            <w:r>
              <w:rPr>
                <w:rStyle w:val="eop"/>
                <w:rFonts w:ascii="Arial" w:hAnsi="Arial" w:cs="Arial"/>
                <w:color w:val="000000"/>
                <w:shd w:val="clear" w:color="auto" w:fill="FFFFFF"/>
              </w:rPr>
              <w:t> </w:t>
            </w:r>
          </w:p>
        </w:tc>
      </w:tr>
      <w:tr w:rsidR="00FA2D81" w:rsidRPr="00F9098C" w14:paraId="26FE2D47" w14:textId="77777777" w:rsidTr="5B04571A">
        <w:trPr>
          <w:trHeight w:val="379"/>
        </w:trPr>
        <w:tc>
          <w:tcPr>
            <w:tcW w:w="691" w:type="dxa"/>
            <w:vMerge/>
          </w:tcPr>
          <w:p w14:paraId="2B56B5A6"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8837A78"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5DB02895" w14:textId="77777777" w:rsidTr="5B04571A">
        <w:trPr>
          <w:trHeight w:val="379"/>
        </w:trPr>
        <w:tc>
          <w:tcPr>
            <w:tcW w:w="691" w:type="dxa"/>
            <w:vMerge/>
          </w:tcPr>
          <w:p w14:paraId="001BD4EA"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EDB5357" w14:textId="622DF52A" w:rsidR="00FA2D81" w:rsidRPr="00B51518" w:rsidRDefault="799DB045" w:rsidP="5B0457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color w:val="000000" w:themeColor="text1"/>
              </w:rPr>
            </w:pPr>
            <w:r w:rsidRPr="5B04571A">
              <w:rPr>
                <w:rFonts w:ascii="Arial" w:eastAsia="Arial" w:hAnsi="Arial" w:cs="Arial"/>
                <w:color w:val="000000" w:themeColor="text1"/>
              </w:rPr>
              <w:t>The State of Maine designed and implemented the workforce engagement survey internally and contracted previously with Market Decisions Research for the analysis.</w:t>
            </w:r>
            <w:r w:rsidRPr="5B04571A">
              <w:rPr>
                <w:rStyle w:val="normaltextrun"/>
                <w:rFonts w:ascii="Arial" w:hAnsi="Arial" w:cs="Arial"/>
                <w:color w:val="000000" w:themeColor="text1"/>
              </w:rPr>
              <w:t xml:space="preserve"> </w:t>
            </w:r>
          </w:p>
          <w:p w14:paraId="46C3B97F" w14:textId="653BC14B" w:rsidR="00FA2D81" w:rsidRPr="00B51518" w:rsidRDefault="00FA2D81" w:rsidP="5B0457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color w:val="000000" w:themeColor="text1"/>
              </w:rPr>
            </w:pPr>
          </w:p>
        </w:tc>
      </w:tr>
    </w:tbl>
    <w:p w14:paraId="4A11D67D" w14:textId="77777777" w:rsidR="00FA2D81" w:rsidRDefault="00FA2D81" w:rsidP="00CF3AA7">
      <w:pPr>
        <w:tabs>
          <w:tab w:val="left" w:pos="3387"/>
        </w:tabs>
        <w:jc w:val="center"/>
        <w:rPr>
          <w:rFonts w:ascii="Arial" w:hAnsi="Arial" w:cs="Arial"/>
          <w:b/>
          <w:color w:val="000000"/>
        </w:rPr>
      </w:pPr>
    </w:p>
    <w:p w14:paraId="295E44A4"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5550F8FE" w14:textId="77777777" w:rsidTr="72C46165">
        <w:trPr>
          <w:trHeight w:val="379"/>
        </w:trPr>
        <w:tc>
          <w:tcPr>
            <w:tcW w:w="691" w:type="dxa"/>
            <w:vMerge w:val="restart"/>
            <w:shd w:val="clear" w:color="auto" w:fill="BDD6EE" w:themeFill="accent5" w:themeFillTint="66"/>
            <w:vAlign w:val="center"/>
          </w:tcPr>
          <w:p w14:paraId="207C0925"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themeFill="accent5" w:themeFillTint="66"/>
            <w:vAlign w:val="center"/>
          </w:tcPr>
          <w:p w14:paraId="51778172"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0ADC44F"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2B181519" w14:textId="77777777" w:rsidTr="72C46165">
        <w:trPr>
          <w:trHeight w:val="379"/>
        </w:trPr>
        <w:tc>
          <w:tcPr>
            <w:tcW w:w="691" w:type="dxa"/>
            <w:vMerge/>
          </w:tcPr>
          <w:p w14:paraId="1E6D1080"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91ECB60" w14:textId="77777777" w:rsidR="00FA2D81" w:rsidRPr="00B51518" w:rsidRDefault="00977743"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RFP Page 5, Part I-A.</w:t>
            </w:r>
            <w:r>
              <w:rPr>
                <w:rStyle w:val="eop"/>
                <w:rFonts w:ascii="Arial" w:hAnsi="Arial" w:cs="Arial"/>
                <w:color w:val="000000"/>
                <w:shd w:val="clear" w:color="auto" w:fill="FFFFFF"/>
              </w:rPr>
              <w:t> </w:t>
            </w:r>
          </w:p>
        </w:tc>
        <w:tc>
          <w:tcPr>
            <w:tcW w:w="8622" w:type="dxa"/>
            <w:shd w:val="clear" w:color="auto" w:fill="FFFFFF" w:themeFill="background1"/>
            <w:vAlign w:val="center"/>
          </w:tcPr>
          <w:p w14:paraId="0D6D09A7" w14:textId="77777777" w:rsidR="00FA2D81" w:rsidRPr="00B51518" w:rsidRDefault="00977743"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Has the scope of employee distribution (e.g. employees and contractors) remained the same and could you provide an org chart?</w:t>
            </w:r>
            <w:r>
              <w:rPr>
                <w:rStyle w:val="eop"/>
                <w:rFonts w:ascii="Arial" w:hAnsi="Arial" w:cs="Arial"/>
                <w:color w:val="000000"/>
                <w:shd w:val="clear" w:color="auto" w:fill="FFFFFF"/>
              </w:rPr>
              <w:t> </w:t>
            </w:r>
          </w:p>
        </w:tc>
      </w:tr>
      <w:tr w:rsidR="00FA2D81" w:rsidRPr="00F9098C" w14:paraId="3AD0EABC" w14:textId="77777777" w:rsidTr="72C46165">
        <w:trPr>
          <w:trHeight w:val="379"/>
        </w:trPr>
        <w:tc>
          <w:tcPr>
            <w:tcW w:w="691" w:type="dxa"/>
            <w:vMerge/>
          </w:tcPr>
          <w:p w14:paraId="55EE3A38"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F3C63E4"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4971F030" w14:textId="77777777" w:rsidTr="72C46165">
        <w:trPr>
          <w:trHeight w:val="379"/>
        </w:trPr>
        <w:tc>
          <w:tcPr>
            <w:tcW w:w="691" w:type="dxa"/>
            <w:vMerge/>
          </w:tcPr>
          <w:p w14:paraId="7BC9FE04"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F22E9D9" w14:textId="15F78DA8" w:rsidR="00FA2D81" w:rsidRPr="00B51518" w:rsidRDefault="6BFE2C9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The </w:t>
            </w:r>
            <w:r w:rsidR="2D9E7CD9">
              <w:rPr>
                <w:rStyle w:val="normaltextrun"/>
                <w:rFonts w:ascii="Arial" w:hAnsi="Arial" w:cs="Arial"/>
                <w:color w:val="000000"/>
                <w:shd w:val="clear" w:color="auto" w:fill="FFFFFF"/>
              </w:rPr>
              <w:t>TMD</w:t>
            </w:r>
            <w:r>
              <w:rPr>
                <w:rStyle w:val="normaltextrun"/>
                <w:rFonts w:ascii="Arial" w:hAnsi="Arial" w:cs="Arial"/>
                <w:color w:val="000000"/>
                <w:shd w:val="clear" w:color="auto" w:fill="FFFFFF"/>
              </w:rPr>
              <w:t xml:space="preserve"> will work with the vendor on distribution methods.</w:t>
            </w:r>
            <w:r>
              <w:rPr>
                <w:rStyle w:val="eop"/>
                <w:rFonts w:ascii="Arial" w:hAnsi="Arial" w:cs="Arial"/>
                <w:color w:val="000000"/>
                <w:shd w:val="clear" w:color="auto" w:fill="FFFFFF"/>
              </w:rPr>
              <w:t> </w:t>
            </w:r>
          </w:p>
        </w:tc>
      </w:tr>
    </w:tbl>
    <w:p w14:paraId="331850C8" w14:textId="77777777" w:rsidR="00FA2D81" w:rsidRDefault="00FA2D81" w:rsidP="00CF3AA7">
      <w:pPr>
        <w:tabs>
          <w:tab w:val="left" w:pos="3387"/>
        </w:tabs>
        <w:jc w:val="center"/>
        <w:rPr>
          <w:rFonts w:ascii="Arial" w:hAnsi="Arial" w:cs="Arial"/>
          <w:b/>
          <w:color w:val="000000"/>
        </w:rPr>
      </w:pPr>
    </w:p>
    <w:p w14:paraId="46DFDF59"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7239FBE1" w14:textId="77777777" w:rsidTr="5B04571A">
        <w:trPr>
          <w:trHeight w:val="379"/>
        </w:trPr>
        <w:tc>
          <w:tcPr>
            <w:tcW w:w="691" w:type="dxa"/>
            <w:vMerge w:val="restart"/>
            <w:shd w:val="clear" w:color="auto" w:fill="BDD6EE" w:themeFill="accent5" w:themeFillTint="66"/>
            <w:vAlign w:val="center"/>
          </w:tcPr>
          <w:p w14:paraId="1588393E"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585E50">
              <w:rPr>
                <w:rFonts w:ascii="Arial" w:hAnsi="Arial" w:cs="Arial"/>
                <w:b/>
              </w:rPr>
              <w:t>9</w:t>
            </w:r>
          </w:p>
        </w:tc>
        <w:tc>
          <w:tcPr>
            <w:tcW w:w="1987" w:type="dxa"/>
            <w:tcBorders>
              <w:bottom w:val="single" w:sz="4" w:space="0" w:color="auto"/>
            </w:tcBorders>
            <w:shd w:val="clear" w:color="auto" w:fill="BDD6EE" w:themeFill="accent5" w:themeFillTint="66"/>
            <w:vAlign w:val="center"/>
          </w:tcPr>
          <w:p w14:paraId="2608C62F"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9A7B791"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07DCAACA" w14:textId="77777777" w:rsidTr="5B04571A">
        <w:trPr>
          <w:trHeight w:val="379"/>
        </w:trPr>
        <w:tc>
          <w:tcPr>
            <w:tcW w:w="691" w:type="dxa"/>
            <w:vMerge/>
          </w:tcPr>
          <w:p w14:paraId="3580EE82"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E4AD02A" w14:textId="77777777" w:rsidR="00FA2D81"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Page 9, Part II-</w:t>
            </w:r>
            <w:proofErr w:type="gramStart"/>
            <w:r>
              <w:rPr>
                <w:rStyle w:val="normaltextrun"/>
                <w:rFonts w:ascii="Arial" w:hAnsi="Arial" w:cs="Arial"/>
                <w:color w:val="000000"/>
                <w:shd w:val="clear" w:color="auto" w:fill="FFFFFF"/>
              </w:rPr>
              <w:t>2.b.</w:t>
            </w:r>
            <w:proofErr w:type="gramEnd"/>
            <w:r>
              <w:rPr>
                <w:rStyle w:val="eop"/>
                <w:rFonts w:ascii="Arial" w:hAnsi="Arial" w:cs="Arial"/>
                <w:color w:val="000000"/>
                <w:shd w:val="clear" w:color="auto" w:fill="FFFFFF"/>
              </w:rPr>
              <w:t> </w:t>
            </w:r>
          </w:p>
        </w:tc>
        <w:tc>
          <w:tcPr>
            <w:tcW w:w="8622" w:type="dxa"/>
            <w:shd w:val="clear" w:color="auto" w:fill="FFFFFF" w:themeFill="background1"/>
            <w:vAlign w:val="center"/>
          </w:tcPr>
          <w:p w14:paraId="0720940F" w14:textId="77777777" w:rsidR="00FA2D81"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Can you describe the challenges in reaching certain workforce segments (e.g., technical skills, computer access, field workers etc.)? And the approximate number and geographic spread of impacted workers?</w:t>
            </w:r>
            <w:r>
              <w:rPr>
                <w:rStyle w:val="eop"/>
                <w:rFonts w:ascii="Arial" w:hAnsi="Arial" w:cs="Arial"/>
                <w:color w:val="000000"/>
                <w:shd w:val="clear" w:color="auto" w:fill="FFFFFF"/>
              </w:rPr>
              <w:t> </w:t>
            </w:r>
          </w:p>
        </w:tc>
      </w:tr>
      <w:tr w:rsidR="00FA2D81" w:rsidRPr="00F9098C" w14:paraId="37723562" w14:textId="77777777" w:rsidTr="5B04571A">
        <w:trPr>
          <w:trHeight w:val="379"/>
        </w:trPr>
        <w:tc>
          <w:tcPr>
            <w:tcW w:w="691" w:type="dxa"/>
            <w:vMerge/>
          </w:tcPr>
          <w:p w14:paraId="3790C8B9"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87123AB"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4700DC5E" w14:textId="77777777" w:rsidTr="5B04571A">
        <w:trPr>
          <w:trHeight w:val="379"/>
        </w:trPr>
        <w:tc>
          <w:tcPr>
            <w:tcW w:w="691" w:type="dxa"/>
            <w:vMerge/>
          </w:tcPr>
          <w:p w14:paraId="3376B769"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22C868F" w14:textId="77777777" w:rsidR="002442DD" w:rsidRDefault="002442DD" w:rsidP="002442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2FE10956">
              <w:rPr>
                <w:rFonts w:ascii="Arial" w:eastAsia="Arial" w:hAnsi="Arial" w:cs="Arial"/>
              </w:rPr>
              <w:t xml:space="preserve">The State of Maine has more than 12,000 employees and contractors across every county in Maine. Not </w:t>
            </w:r>
            <w:proofErr w:type="gramStart"/>
            <w:r w:rsidRPr="2FE10956">
              <w:rPr>
                <w:rFonts w:ascii="Arial" w:eastAsia="Arial" w:hAnsi="Arial" w:cs="Arial"/>
              </w:rPr>
              <w:t>all of</w:t>
            </w:r>
            <w:proofErr w:type="gramEnd"/>
            <w:r w:rsidRPr="2FE10956">
              <w:rPr>
                <w:rFonts w:ascii="Arial" w:eastAsia="Arial" w:hAnsi="Arial" w:cs="Arial"/>
              </w:rPr>
              <w:t xml:space="preserve"> our employees are office based, and </w:t>
            </w:r>
            <w:proofErr w:type="gramStart"/>
            <w:r w:rsidRPr="2FE10956">
              <w:rPr>
                <w:rFonts w:ascii="Arial" w:eastAsia="Arial" w:hAnsi="Arial" w:cs="Arial"/>
              </w:rPr>
              <w:t>in order to</w:t>
            </w:r>
            <w:proofErr w:type="gramEnd"/>
            <w:r w:rsidRPr="2FE10956">
              <w:rPr>
                <w:rFonts w:ascii="Arial" w:eastAsia="Arial" w:hAnsi="Arial" w:cs="Arial"/>
              </w:rPr>
              <w:t xml:space="preserve"> meet the requirements of our diverse workforce we offer the survey in electronic and paper versions. </w:t>
            </w:r>
            <w:proofErr w:type="gramStart"/>
            <w:r w:rsidRPr="2FE10956">
              <w:rPr>
                <w:rFonts w:ascii="Arial" w:eastAsia="Arial" w:hAnsi="Arial" w:cs="Arial"/>
              </w:rPr>
              <w:t>The majority of</w:t>
            </w:r>
            <w:proofErr w:type="gramEnd"/>
            <w:r w:rsidRPr="2FE10956">
              <w:rPr>
                <w:rFonts w:ascii="Arial" w:eastAsia="Arial" w:hAnsi="Arial" w:cs="Arial"/>
              </w:rPr>
              <w:t xml:space="preserve"> our workforce takes the survey electronically, but we have several dozen paper versions completed each time.</w:t>
            </w:r>
          </w:p>
          <w:p w14:paraId="31332179" w14:textId="77777777" w:rsidR="002442DD" w:rsidRDefault="002442DD" w:rsidP="002442DD">
            <w:pPr>
              <w:tabs>
                <w:tab w:val="left" w:pos="3387"/>
              </w:tabs>
              <w:jc w:val="center"/>
              <w:rPr>
                <w:rFonts w:ascii="Arial" w:hAnsi="Arial" w:cs="Arial"/>
                <w:b/>
                <w:bCs/>
                <w:color w:val="000000"/>
              </w:rPr>
            </w:pPr>
          </w:p>
          <w:p w14:paraId="6C670392" w14:textId="4C0E9B5C" w:rsidR="00FA2D81" w:rsidRPr="00B51518" w:rsidRDefault="00FA2D81" w:rsidP="5B0457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eop"/>
                <w:rFonts w:ascii="Arial" w:hAnsi="Arial" w:cs="Arial"/>
                <w:color w:val="000000" w:themeColor="text1"/>
              </w:rPr>
            </w:pPr>
          </w:p>
        </w:tc>
      </w:tr>
    </w:tbl>
    <w:p w14:paraId="7AD03C18"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215919A4" w14:textId="77777777" w:rsidTr="5B04571A">
        <w:trPr>
          <w:trHeight w:val="379"/>
        </w:trPr>
        <w:tc>
          <w:tcPr>
            <w:tcW w:w="691" w:type="dxa"/>
            <w:vMerge w:val="restart"/>
            <w:shd w:val="clear" w:color="auto" w:fill="BDD6EE" w:themeFill="accent5" w:themeFillTint="66"/>
            <w:vAlign w:val="center"/>
          </w:tcPr>
          <w:p w14:paraId="219E6346" w14:textId="77777777" w:rsidR="00FA2D81"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themeFill="accent5" w:themeFillTint="66"/>
            <w:vAlign w:val="center"/>
          </w:tcPr>
          <w:p w14:paraId="54534653"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9BDCC73"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3E4B5F74" w14:textId="77777777" w:rsidTr="5B04571A">
        <w:trPr>
          <w:trHeight w:val="379"/>
        </w:trPr>
        <w:tc>
          <w:tcPr>
            <w:tcW w:w="691" w:type="dxa"/>
            <w:vMerge/>
          </w:tcPr>
          <w:p w14:paraId="72397574"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15BCAEB" w14:textId="77777777" w:rsidR="00FA2D81"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RFP Page 9, Part II</w:t>
            </w:r>
            <w:r>
              <w:rPr>
                <w:rStyle w:val="eop"/>
                <w:rFonts w:ascii="Arial" w:hAnsi="Arial" w:cs="Arial"/>
                <w:color w:val="000000"/>
                <w:shd w:val="clear" w:color="auto" w:fill="FFFFFF"/>
              </w:rPr>
              <w:t> </w:t>
            </w:r>
          </w:p>
        </w:tc>
        <w:tc>
          <w:tcPr>
            <w:tcW w:w="8622" w:type="dxa"/>
            <w:shd w:val="clear" w:color="auto" w:fill="FFFFFF" w:themeFill="background1"/>
            <w:vAlign w:val="center"/>
          </w:tcPr>
          <w:p w14:paraId="598462E0"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What </w:t>
            </w:r>
            <w:proofErr w:type="gramStart"/>
            <w:r>
              <w:rPr>
                <w:rStyle w:val="normaltextrun"/>
                <w:rFonts w:ascii="Arial" w:hAnsi="Arial" w:cs="Arial"/>
              </w:rPr>
              <w:t>accommodations are</w:t>
            </w:r>
            <w:proofErr w:type="gramEnd"/>
            <w:r>
              <w:rPr>
                <w:rStyle w:val="normaltextrun"/>
                <w:rFonts w:ascii="Arial" w:hAnsi="Arial" w:cs="Arial"/>
              </w:rPr>
              <w:t xml:space="preserve"> required for accessibility (e.g., language translation, screen readers, paper surveys)?</w:t>
            </w:r>
            <w:r>
              <w:rPr>
                <w:rStyle w:val="eop"/>
                <w:rFonts w:ascii="Arial" w:hAnsi="Arial" w:cs="Arial"/>
              </w:rPr>
              <w:t> </w:t>
            </w:r>
          </w:p>
          <w:p w14:paraId="46D20C7B"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Are there any grants or public reporting requirements for which you will need to utilize certain survey data?</w:t>
            </w:r>
            <w:r>
              <w:rPr>
                <w:rStyle w:val="eop"/>
                <w:rFonts w:ascii="Arial" w:hAnsi="Arial" w:cs="Arial"/>
              </w:rPr>
              <w:t> </w:t>
            </w:r>
          </w:p>
          <w:p w14:paraId="0335B41D"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A2D81" w:rsidRPr="00F9098C" w14:paraId="1E32FF39" w14:textId="77777777" w:rsidTr="5B04571A">
        <w:trPr>
          <w:trHeight w:val="379"/>
        </w:trPr>
        <w:tc>
          <w:tcPr>
            <w:tcW w:w="691" w:type="dxa"/>
            <w:vMerge/>
          </w:tcPr>
          <w:p w14:paraId="6C99B158"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F356365" w14:textId="77777777" w:rsidR="00FA2D81" w:rsidRPr="00F9098C" w:rsidRDefault="2FBDD1F0" w:rsidP="5DF7D3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bCs/>
              </w:rPr>
            </w:pPr>
            <w:r w:rsidRPr="5DF7D30A">
              <w:rPr>
                <w:rFonts w:ascii="Arial" w:eastAsia="Arial" w:hAnsi="Arial" w:cs="Arial"/>
                <w:b/>
                <w:bCs/>
              </w:rPr>
              <w:t>Answer</w:t>
            </w:r>
          </w:p>
        </w:tc>
      </w:tr>
      <w:tr w:rsidR="00FA2D81" w:rsidRPr="00F9098C" w14:paraId="57071CE3" w14:textId="77777777" w:rsidTr="5B04571A">
        <w:trPr>
          <w:trHeight w:val="379"/>
        </w:trPr>
        <w:tc>
          <w:tcPr>
            <w:tcW w:w="691" w:type="dxa"/>
            <w:vMerge/>
          </w:tcPr>
          <w:p w14:paraId="2575E5E8"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701B199" w14:textId="1FD1A701" w:rsidR="00FA2D81" w:rsidRPr="00B51518" w:rsidRDefault="007B20FF" w:rsidP="2FE109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7B20FF">
              <w:rPr>
                <w:rFonts w:ascii="Arial" w:eastAsia="Arial" w:hAnsi="Arial" w:cs="Arial"/>
                <w:color w:val="000000" w:themeColor="text1"/>
              </w:rPr>
              <w:t xml:space="preserve">All data, reports, and surveys must meet State accessibility standards. More information can be found on MaineIT’s website  </w:t>
            </w:r>
            <w:hyperlink r:id="rId13" w:tgtFrame="_blank" w:history="1">
              <w:r w:rsidRPr="007B20FF">
                <w:rPr>
                  <w:rStyle w:val="Hyperlink"/>
                  <w:rFonts w:ascii="Arial" w:eastAsia="Arial" w:hAnsi="Arial" w:cs="Arial"/>
                </w:rPr>
                <w:t>on digital accessibility</w:t>
              </w:r>
            </w:hyperlink>
            <w:r w:rsidRPr="007B20FF">
              <w:rPr>
                <w:rFonts w:ascii="Arial" w:eastAsia="Arial" w:hAnsi="Arial" w:cs="Arial"/>
                <w:color w:val="000000" w:themeColor="text1"/>
              </w:rPr>
              <w:t xml:space="preserve"> and </w:t>
            </w:r>
            <w:hyperlink r:id="rId14" w:tgtFrame="_blank" w:history="1">
              <w:r w:rsidRPr="007B20FF">
                <w:rPr>
                  <w:rStyle w:val="Hyperlink"/>
                  <w:rFonts w:ascii="Arial" w:eastAsia="Arial" w:hAnsi="Arial" w:cs="Arial"/>
                </w:rPr>
                <w:t>this policy</w:t>
              </w:r>
            </w:hyperlink>
            <w:r w:rsidR="6FE34214" w:rsidRPr="00F11B90">
              <w:rPr>
                <w:rFonts w:ascii="Arial" w:eastAsia="Arial" w:hAnsi="Arial" w:cs="Arial"/>
              </w:rPr>
              <w:t>.</w:t>
            </w:r>
            <w:r w:rsidR="28D63A8F" w:rsidRPr="5FBF1462">
              <w:rPr>
                <w:rFonts w:ascii="Arial" w:eastAsia="Arial" w:hAnsi="Arial" w:cs="Arial"/>
              </w:rPr>
              <w:t xml:space="preserve"> The State of Maine provides </w:t>
            </w:r>
            <w:r w:rsidR="28D63A8F" w:rsidRPr="5FBF1462">
              <w:rPr>
                <w:rFonts w:ascii="Arial" w:eastAsia="Arial" w:hAnsi="Arial" w:cs="Arial"/>
              </w:rPr>
              <w:lastRenderedPageBreak/>
              <w:t xml:space="preserve">reasonable </w:t>
            </w:r>
            <w:proofErr w:type="gramStart"/>
            <w:r w:rsidR="28D63A8F" w:rsidRPr="5FBF1462">
              <w:rPr>
                <w:rFonts w:ascii="Arial" w:eastAsia="Arial" w:hAnsi="Arial" w:cs="Arial"/>
              </w:rPr>
              <w:t>accommodations</w:t>
            </w:r>
            <w:proofErr w:type="gramEnd"/>
            <w:r w:rsidR="28D63A8F" w:rsidRPr="5FBF1462">
              <w:rPr>
                <w:rFonts w:ascii="Arial" w:eastAsia="Arial" w:hAnsi="Arial" w:cs="Arial"/>
              </w:rPr>
              <w:t xml:space="preserve"> for employees upon request.</w:t>
            </w:r>
            <w:r w:rsidR="07419B6A" w:rsidRPr="5FBF1462">
              <w:rPr>
                <w:rFonts w:ascii="Arial" w:eastAsia="Arial" w:hAnsi="Arial" w:cs="Arial"/>
              </w:rPr>
              <w:t xml:space="preserve"> </w:t>
            </w:r>
            <w:r w:rsidR="5807245B" w:rsidRPr="5FBF1462">
              <w:rPr>
                <w:rFonts w:ascii="Arial" w:eastAsia="Arial" w:hAnsi="Arial" w:cs="Arial"/>
              </w:rPr>
              <w:t xml:space="preserve"> </w:t>
            </w:r>
            <w:r w:rsidR="48B50DE2" w:rsidRPr="5FBF1462">
              <w:rPr>
                <w:rFonts w:ascii="Arial" w:eastAsia="Arial" w:hAnsi="Arial" w:cs="Arial"/>
              </w:rPr>
              <w:t>TMD does</w:t>
            </w:r>
            <w:r w:rsidR="5807245B" w:rsidRPr="5FBF1462">
              <w:rPr>
                <w:rFonts w:ascii="Arial" w:eastAsia="Arial" w:hAnsi="Arial" w:cs="Arial"/>
              </w:rPr>
              <w:t xml:space="preserve"> not have any grant reporting requirements </w:t>
            </w:r>
            <w:proofErr w:type="gramStart"/>
            <w:r w:rsidR="5807245B" w:rsidRPr="5FBF1462">
              <w:rPr>
                <w:rFonts w:ascii="Arial" w:eastAsia="Arial" w:hAnsi="Arial" w:cs="Arial"/>
              </w:rPr>
              <w:t>at this time</w:t>
            </w:r>
            <w:proofErr w:type="gramEnd"/>
            <w:r w:rsidR="5807245B" w:rsidRPr="5FBF1462">
              <w:rPr>
                <w:rFonts w:ascii="Arial" w:eastAsia="Arial" w:hAnsi="Arial" w:cs="Arial"/>
              </w:rPr>
              <w:t xml:space="preserve">. </w:t>
            </w:r>
          </w:p>
        </w:tc>
      </w:tr>
    </w:tbl>
    <w:p w14:paraId="46EC164B" w14:textId="77777777" w:rsidR="00FA2D81" w:rsidRDefault="00FA2D81" w:rsidP="00CF3AA7">
      <w:pPr>
        <w:tabs>
          <w:tab w:val="left" w:pos="3387"/>
        </w:tabs>
        <w:jc w:val="center"/>
        <w:rPr>
          <w:rFonts w:ascii="Arial" w:hAnsi="Arial" w:cs="Arial"/>
          <w:b/>
          <w:color w:val="000000"/>
        </w:rPr>
      </w:pPr>
    </w:p>
    <w:p w14:paraId="6A200F50"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6C60983E" w14:textId="77777777" w:rsidTr="5B04571A">
        <w:trPr>
          <w:trHeight w:val="379"/>
        </w:trPr>
        <w:tc>
          <w:tcPr>
            <w:tcW w:w="691" w:type="dxa"/>
            <w:vMerge w:val="restart"/>
            <w:shd w:val="clear" w:color="auto" w:fill="BDD6EE" w:themeFill="accent5" w:themeFillTint="66"/>
            <w:vAlign w:val="center"/>
          </w:tcPr>
          <w:p w14:paraId="6AF8689F" w14:textId="77777777" w:rsidR="00FA2D81"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themeFill="accent5" w:themeFillTint="66"/>
            <w:vAlign w:val="center"/>
          </w:tcPr>
          <w:p w14:paraId="56D27F91"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474B56A"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5311C4A0" w14:textId="77777777" w:rsidTr="5B04571A">
        <w:trPr>
          <w:trHeight w:val="379"/>
        </w:trPr>
        <w:tc>
          <w:tcPr>
            <w:tcW w:w="691" w:type="dxa"/>
            <w:vMerge/>
          </w:tcPr>
          <w:p w14:paraId="50BD8293"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1472B94" w14:textId="77777777" w:rsidR="00FA2D81"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I.D, Page 7</w:t>
            </w:r>
            <w:r>
              <w:rPr>
                <w:rStyle w:val="eop"/>
                <w:rFonts w:ascii="Arial" w:hAnsi="Arial" w:cs="Arial"/>
                <w:color w:val="000000"/>
                <w:shd w:val="clear" w:color="auto" w:fill="FFFFFF"/>
              </w:rPr>
              <w:t> </w:t>
            </w:r>
          </w:p>
        </w:tc>
        <w:tc>
          <w:tcPr>
            <w:tcW w:w="8622" w:type="dxa"/>
            <w:shd w:val="clear" w:color="auto" w:fill="FFFFFF" w:themeFill="background1"/>
            <w:vAlign w:val="center"/>
          </w:tcPr>
          <w:p w14:paraId="725F8F00"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Can you confirm the Contract Term?</w:t>
            </w:r>
            <w:r>
              <w:rPr>
                <w:rStyle w:val="eop"/>
                <w:rFonts w:ascii="Arial" w:hAnsi="Arial" w:cs="Arial"/>
              </w:rPr>
              <w:t> </w:t>
            </w:r>
          </w:p>
          <w:p w14:paraId="56FDE2B8"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Should we plan for a </w:t>
            </w:r>
            <w:proofErr w:type="gramStart"/>
            <w:r>
              <w:rPr>
                <w:rStyle w:val="normaltextrun"/>
                <w:rFonts w:ascii="Arial" w:hAnsi="Arial" w:cs="Arial"/>
              </w:rPr>
              <w:t>one year</w:t>
            </w:r>
            <w:proofErr w:type="gramEnd"/>
            <w:r>
              <w:rPr>
                <w:rStyle w:val="normaltextrun"/>
                <w:rFonts w:ascii="Arial" w:hAnsi="Arial" w:cs="Arial"/>
              </w:rPr>
              <w:t xml:space="preserve"> gap between the Initial Period of Performance (10/1/25-9/30/26) and the Renewal Period #1 (10/1/27-9/30/28) and another </w:t>
            </w:r>
            <w:proofErr w:type="gramStart"/>
            <w:r>
              <w:rPr>
                <w:rStyle w:val="normaltextrun"/>
                <w:rFonts w:ascii="Arial" w:hAnsi="Arial" w:cs="Arial"/>
              </w:rPr>
              <w:t>one year</w:t>
            </w:r>
            <w:proofErr w:type="gramEnd"/>
            <w:r>
              <w:rPr>
                <w:rStyle w:val="normaltextrun"/>
                <w:rFonts w:ascii="Arial" w:hAnsi="Arial" w:cs="Arial"/>
              </w:rPr>
              <w:t xml:space="preserve"> gap between Renewal Period #1 and Renewal Period #2 (10/1/29 -9/30/30)? </w:t>
            </w:r>
            <w:r>
              <w:rPr>
                <w:rStyle w:val="eop"/>
                <w:rFonts w:ascii="Arial" w:hAnsi="Arial" w:cs="Arial"/>
              </w:rPr>
              <w:t> </w:t>
            </w:r>
          </w:p>
          <w:p w14:paraId="64EF8016"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A2D81" w:rsidRPr="00F9098C" w14:paraId="3527A419" w14:textId="77777777" w:rsidTr="5B04571A">
        <w:trPr>
          <w:trHeight w:val="379"/>
        </w:trPr>
        <w:tc>
          <w:tcPr>
            <w:tcW w:w="691" w:type="dxa"/>
            <w:vMerge/>
          </w:tcPr>
          <w:p w14:paraId="6BB118E5"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415032E"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1D42C988" w14:textId="77777777" w:rsidTr="5B04571A">
        <w:trPr>
          <w:trHeight w:val="379"/>
        </w:trPr>
        <w:tc>
          <w:tcPr>
            <w:tcW w:w="691" w:type="dxa"/>
            <w:vMerge/>
          </w:tcPr>
          <w:p w14:paraId="4CCF2940"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26E51BE" w14:textId="0D0EE2C2" w:rsidR="00FA2D81" w:rsidRPr="00B51518" w:rsidRDefault="18E86816"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Following the initial term of the contract, the </w:t>
            </w:r>
            <w:r w:rsidR="37F810A4">
              <w:rPr>
                <w:rStyle w:val="normaltextrun"/>
                <w:rFonts w:ascii="Arial" w:hAnsi="Arial" w:cs="Arial"/>
                <w:color w:val="000000"/>
                <w:shd w:val="clear" w:color="auto" w:fill="FFFFFF"/>
              </w:rPr>
              <w:t>TMD</w:t>
            </w:r>
            <w:r>
              <w:rPr>
                <w:rStyle w:val="normaltextrun"/>
                <w:rFonts w:ascii="Arial" w:hAnsi="Arial" w:cs="Arial"/>
                <w:color w:val="000000"/>
                <w:shd w:val="clear" w:color="auto" w:fill="FFFFFF"/>
              </w:rPr>
              <w:t xml:space="preserve"> may opt to renew </w:t>
            </w:r>
            <w:r w:rsidR="00D639F8">
              <w:rPr>
                <w:rStyle w:val="normaltextrun"/>
                <w:rFonts w:ascii="Arial" w:hAnsi="Arial" w:cs="Arial"/>
                <w:color w:val="000000"/>
                <w:shd w:val="clear" w:color="auto" w:fill="FFFFFF"/>
              </w:rPr>
              <w:t>it for two (2) renewal periods, as shown in the table below, subject to continued funding availability</w:t>
            </w:r>
            <w:r>
              <w:rPr>
                <w:rStyle w:val="normaltextrun"/>
                <w:rFonts w:ascii="Arial" w:hAnsi="Arial" w:cs="Arial"/>
                <w:color w:val="000000"/>
                <w:shd w:val="clear" w:color="auto" w:fill="FFFFFF"/>
              </w:rPr>
              <w:t xml:space="preserve"> and satisfactory performance.</w:t>
            </w:r>
            <w:r>
              <w:rPr>
                <w:rStyle w:val="eop"/>
                <w:rFonts w:ascii="Arial" w:hAnsi="Arial" w:cs="Arial"/>
                <w:color w:val="000000"/>
                <w:shd w:val="clear" w:color="auto" w:fill="FFFFFF"/>
              </w:rPr>
              <w:t> </w:t>
            </w:r>
          </w:p>
        </w:tc>
      </w:tr>
    </w:tbl>
    <w:p w14:paraId="263A2247" w14:textId="77777777" w:rsidR="00FA2D81" w:rsidRDefault="00FA2D81" w:rsidP="00CF3AA7">
      <w:pPr>
        <w:tabs>
          <w:tab w:val="left" w:pos="3387"/>
        </w:tabs>
        <w:jc w:val="center"/>
        <w:rPr>
          <w:rFonts w:ascii="Arial" w:hAnsi="Arial" w:cs="Arial"/>
          <w:b/>
          <w:color w:val="000000"/>
        </w:rPr>
      </w:pPr>
    </w:p>
    <w:p w14:paraId="1F41B64B"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128128C1" w14:textId="77777777" w:rsidTr="5B04571A">
        <w:trPr>
          <w:trHeight w:val="379"/>
        </w:trPr>
        <w:tc>
          <w:tcPr>
            <w:tcW w:w="691" w:type="dxa"/>
            <w:vMerge w:val="restart"/>
            <w:shd w:val="clear" w:color="auto" w:fill="BDD6EE" w:themeFill="accent5" w:themeFillTint="66"/>
            <w:vAlign w:val="center"/>
          </w:tcPr>
          <w:p w14:paraId="36FB0D13" w14:textId="77777777" w:rsidR="00FA2D81"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themeFill="accent5" w:themeFillTint="66"/>
            <w:vAlign w:val="center"/>
          </w:tcPr>
          <w:p w14:paraId="583163B9"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9CB9788"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2F53BF67" w14:textId="77777777" w:rsidTr="5B04571A">
        <w:trPr>
          <w:trHeight w:val="379"/>
        </w:trPr>
        <w:tc>
          <w:tcPr>
            <w:tcW w:w="691" w:type="dxa"/>
            <w:vMerge/>
          </w:tcPr>
          <w:p w14:paraId="000540C5"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4927212" w14:textId="77777777" w:rsidR="00FA2D81"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II.1e., Page 8</w:t>
            </w:r>
            <w:r>
              <w:rPr>
                <w:rStyle w:val="eop"/>
                <w:rFonts w:ascii="Arial" w:hAnsi="Arial" w:cs="Arial"/>
                <w:color w:val="000000"/>
                <w:shd w:val="clear" w:color="auto" w:fill="FFFFFF"/>
              </w:rPr>
              <w:t> </w:t>
            </w:r>
          </w:p>
        </w:tc>
        <w:tc>
          <w:tcPr>
            <w:tcW w:w="8622" w:type="dxa"/>
            <w:shd w:val="clear" w:color="auto" w:fill="FFFFFF" w:themeFill="background1"/>
            <w:vAlign w:val="center"/>
          </w:tcPr>
          <w:p w14:paraId="612F18B2" w14:textId="3EBA7D01"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Item 1e requests “maximum participation or a statistically significant response rate</w:t>
            </w:r>
            <w:r w:rsidR="002D382C">
              <w:rPr>
                <w:rStyle w:val="normaltextrun"/>
                <w:rFonts w:ascii="Arial" w:hAnsi="Arial" w:cs="Arial"/>
              </w:rPr>
              <w:t>.</w:t>
            </w:r>
            <w:r>
              <w:rPr>
                <w:rStyle w:val="normaltextrun"/>
                <w:rFonts w:ascii="Arial" w:hAnsi="Arial" w:cs="Arial"/>
              </w:rPr>
              <w:t>” Can you define what you mean by maximum participation? </w:t>
            </w:r>
            <w:r>
              <w:rPr>
                <w:rStyle w:val="eop"/>
                <w:rFonts w:ascii="Arial" w:hAnsi="Arial" w:cs="Arial"/>
              </w:rPr>
              <w:t> </w:t>
            </w:r>
          </w:p>
          <w:p w14:paraId="66D34B8A"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5305D608" w14:textId="77777777" w:rsidR="00585E50" w:rsidRDefault="00585E50" w:rsidP="00585E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For what level of analysis does Maine want statistical significance?  For example, are you seeking statistical significance for the total of 12,000 Maine employees, or are you looking at statistical significance within different departments of state agencies, different bureaus within state departments, or different personnel categories (tenure, demographic or type of work)? </w:t>
            </w:r>
            <w:r>
              <w:rPr>
                <w:rStyle w:val="eop"/>
                <w:rFonts w:ascii="Arial" w:hAnsi="Arial" w:cs="Arial"/>
              </w:rPr>
              <w:t> </w:t>
            </w:r>
          </w:p>
          <w:p w14:paraId="21F0D623"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A2D81" w:rsidRPr="00F9098C" w14:paraId="465C8DB8" w14:textId="77777777" w:rsidTr="5B04571A">
        <w:trPr>
          <w:trHeight w:val="379"/>
        </w:trPr>
        <w:tc>
          <w:tcPr>
            <w:tcW w:w="691" w:type="dxa"/>
            <w:vMerge/>
          </w:tcPr>
          <w:p w14:paraId="3AE29F38"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3030827"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79106C62" w14:textId="77777777" w:rsidTr="5B04571A">
        <w:trPr>
          <w:trHeight w:val="379"/>
        </w:trPr>
        <w:tc>
          <w:tcPr>
            <w:tcW w:w="691" w:type="dxa"/>
            <w:vMerge/>
          </w:tcPr>
          <w:p w14:paraId="67B5A59B"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E9F1C60" w14:textId="5F872D4C" w:rsidR="00FA2D81" w:rsidRPr="00B51518" w:rsidRDefault="320B5E2C"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The TMD would like to see levels of participation in future survey</w:t>
            </w:r>
            <w:r w:rsidR="735D668D">
              <w:rPr>
                <w:rStyle w:val="normaltextrun"/>
                <w:rFonts w:ascii="Arial" w:hAnsi="Arial" w:cs="Arial"/>
                <w:color w:val="000000"/>
                <w:shd w:val="clear" w:color="auto" w:fill="FFFFFF"/>
              </w:rPr>
              <w:t xml:space="preserve"> iterations</w:t>
            </w:r>
            <w:r>
              <w:rPr>
                <w:rStyle w:val="normaltextrun"/>
                <w:rFonts w:ascii="Arial" w:hAnsi="Arial" w:cs="Arial"/>
                <w:color w:val="000000"/>
                <w:shd w:val="clear" w:color="auto" w:fill="FFFFFF"/>
              </w:rPr>
              <w:t xml:space="preserve"> match or exceed those of prior surveys</w:t>
            </w:r>
            <w:r w:rsidR="3CD0DC3B">
              <w:rPr>
                <w:rStyle w:val="normaltextrun"/>
                <w:rFonts w:ascii="Arial" w:hAnsi="Arial" w:cs="Arial"/>
                <w:color w:val="000000"/>
                <w:shd w:val="clear" w:color="auto" w:fill="FFFFFF"/>
              </w:rPr>
              <w:t xml:space="preserve">, which </w:t>
            </w:r>
            <w:proofErr w:type="gramStart"/>
            <w:r w:rsidR="00D639F8">
              <w:rPr>
                <w:rStyle w:val="normaltextrun"/>
                <w:rFonts w:ascii="Arial" w:hAnsi="Arial" w:cs="Arial"/>
                <w:color w:val="000000"/>
                <w:shd w:val="clear" w:color="auto" w:fill="FFFFFF"/>
              </w:rPr>
              <w:t xml:space="preserve">have </w:t>
            </w:r>
            <w:r w:rsidR="3CD0DC3B">
              <w:rPr>
                <w:rStyle w:val="normaltextrun"/>
                <w:rFonts w:ascii="Arial" w:hAnsi="Arial" w:cs="Arial"/>
                <w:color w:val="000000"/>
                <w:shd w:val="clear" w:color="auto" w:fill="FFFFFF"/>
              </w:rPr>
              <w:t>been</w:t>
            </w:r>
            <w:proofErr w:type="gramEnd"/>
            <w:r w:rsidR="3CD0DC3B">
              <w:rPr>
                <w:rStyle w:val="normaltextrun"/>
                <w:rFonts w:ascii="Arial" w:hAnsi="Arial" w:cs="Arial"/>
                <w:color w:val="000000"/>
                <w:shd w:val="clear" w:color="auto" w:fill="FFFFFF"/>
              </w:rPr>
              <w:t xml:space="preserve"> approximately 60%</w:t>
            </w:r>
            <w:r w:rsidR="6F4F4C59">
              <w:rPr>
                <w:rStyle w:val="normaltextrun"/>
                <w:rFonts w:ascii="Arial" w:hAnsi="Arial" w:cs="Arial"/>
                <w:color w:val="000000"/>
                <w:shd w:val="clear" w:color="auto" w:fill="FFFFFF"/>
              </w:rPr>
              <w:t xml:space="preserve">. </w:t>
            </w:r>
            <w:r w:rsidR="36609F13">
              <w:rPr>
                <w:rStyle w:val="normaltextrun"/>
                <w:rFonts w:ascii="Arial" w:hAnsi="Arial" w:cs="Arial"/>
                <w:color w:val="000000"/>
                <w:shd w:val="clear" w:color="auto" w:fill="FFFFFF"/>
              </w:rPr>
              <w:t xml:space="preserve"> </w:t>
            </w:r>
            <w:r w:rsidR="68670E3E">
              <w:rPr>
                <w:rStyle w:val="normaltextrun"/>
                <w:rFonts w:ascii="Arial" w:hAnsi="Arial" w:cs="Arial"/>
                <w:color w:val="000000"/>
                <w:shd w:val="clear" w:color="auto" w:fill="FFFFFF"/>
              </w:rPr>
              <w:t xml:space="preserve">In the RFP, we ask vendors to </w:t>
            </w:r>
            <w:r w:rsidR="00D639F8">
              <w:rPr>
                <w:rStyle w:val="normaltextrun"/>
                <w:rFonts w:ascii="Arial" w:hAnsi="Arial" w:cs="Arial"/>
                <w:color w:val="000000"/>
                <w:shd w:val="clear" w:color="auto" w:fill="FFFFFF"/>
              </w:rPr>
              <w:t xml:space="preserve">recommend </w:t>
            </w:r>
            <w:proofErr w:type="gramStart"/>
            <w:r w:rsidR="00D639F8">
              <w:rPr>
                <w:rStyle w:val="normaltextrun"/>
                <w:rFonts w:ascii="Arial" w:hAnsi="Arial" w:cs="Arial"/>
                <w:color w:val="000000"/>
                <w:shd w:val="clear" w:color="auto" w:fill="FFFFFF"/>
              </w:rPr>
              <w:t>best</w:t>
            </w:r>
            <w:proofErr w:type="gramEnd"/>
            <w:r w:rsidR="00D639F8">
              <w:rPr>
                <w:rStyle w:val="normaltextrun"/>
                <w:rFonts w:ascii="Arial" w:hAnsi="Arial" w:cs="Arial"/>
                <w:color w:val="000000"/>
                <w:shd w:val="clear" w:color="auto" w:fill="FFFFFF"/>
              </w:rPr>
              <w:t xml:space="preserve"> practices in engagement survey implementation and provide communication support for all survey periods (pre, during, </w:t>
            </w:r>
            <w:proofErr w:type="gramStart"/>
            <w:r w:rsidR="00D639F8">
              <w:rPr>
                <w:rStyle w:val="normaltextrun"/>
                <w:rFonts w:ascii="Arial" w:hAnsi="Arial" w:cs="Arial"/>
                <w:color w:val="000000"/>
                <w:shd w:val="clear" w:color="auto" w:fill="FFFFFF"/>
              </w:rPr>
              <w:t>post)  in</w:t>
            </w:r>
            <w:proofErr w:type="gramEnd"/>
            <w:r w:rsidR="00D639F8">
              <w:rPr>
                <w:rStyle w:val="normaltextrun"/>
                <w:rFonts w:ascii="Arial" w:hAnsi="Arial" w:cs="Arial"/>
                <w:color w:val="000000"/>
                <w:shd w:val="clear" w:color="auto" w:fill="FFFFFF"/>
              </w:rPr>
              <w:t xml:space="preserve"> an effort to meet these expectations</w:t>
            </w:r>
            <w:r w:rsidR="36609F13">
              <w:rPr>
                <w:rStyle w:val="normaltextrun"/>
                <w:rFonts w:ascii="Arial" w:hAnsi="Arial" w:cs="Arial"/>
                <w:color w:val="000000"/>
                <w:shd w:val="clear" w:color="auto" w:fill="FFFFFF"/>
              </w:rPr>
              <w:t>. Best practices should include recommended approaches for electronic, paper, and in person/telephonic survey communication, distribution</w:t>
            </w:r>
            <w:r w:rsidR="0098254B">
              <w:rPr>
                <w:rStyle w:val="normaltextrun"/>
                <w:rFonts w:ascii="Arial" w:hAnsi="Arial" w:cs="Arial"/>
                <w:color w:val="000000"/>
                <w:shd w:val="clear" w:color="auto" w:fill="FFFFFF"/>
              </w:rPr>
              <w:t>,</w:t>
            </w:r>
            <w:r w:rsidR="36609F13">
              <w:rPr>
                <w:rStyle w:val="normaltextrun"/>
                <w:rFonts w:ascii="Arial" w:hAnsi="Arial" w:cs="Arial"/>
                <w:color w:val="000000"/>
                <w:shd w:val="clear" w:color="auto" w:fill="FFFFFF"/>
              </w:rPr>
              <w:t xml:space="preserve"> and collection.</w:t>
            </w:r>
            <w:r w:rsidR="779C7FCE">
              <w:rPr>
                <w:rStyle w:val="normaltextrun"/>
                <w:rFonts w:ascii="Arial" w:hAnsi="Arial" w:cs="Arial"/>
                <w:color w:val="000000"/>
                <w:shd w:val="clear" w:color="auto" w:fill="FFFFFF"/>
              </w:rPr>
              <w:t xml:space="preserve"> </w:t>
            </w:r>
            <w:r w:rsidR="0098254B">
              <w:rPr>
                <w:rStyle w:val="normaltextrun"/>
                <w:rFonts w:ascii="Arial" w:hAnsi="Arial" w:cs="Arial"/>
                <w:color w:val="000000"/>
                <w:shd w:val="clear" w:color="auto" w:fill="FFFFFF"/>
              </w:rPr>
              <w:t>TMD</w:t>
            </w:r>
            <w:r w:rsidR="0B05BA82">
              <w:rPr>
                <w:rStyle w:val="normaltextrun"/>
                <w:rFonts w:ascii="Arial" w:hAnsi="Arial" w:cs="Arial"/>
                <w:color w:val="000000"/>
                <w:shd w:val="clear" w:color="auto" w:fill="FFFFFF"/>
              </w:rPr>
              <w:t xml:space="preserve"> is open to recommendations from the vendor on best practices in statistical </w:t>
            </w:r>
            <w:r w:rsidR="682D3538">
              <w:rPr>
                <w:rStyle w:val="normaltextrun"/>
                <w:rFonts w:ascii="Arial" w:hAnsi="Arial" w:cs="Arial"/>
                <w:color w:val="000000"/>
                <w:shd w:val="clear" w:color="auto" w:fill="FFFFFF"/>
              </w:rPr>
              <w:t>significance</w:t>
            </w:r>
            <w:r w:rsidR="0B05BA82">
              <w:rPr>
                <w:rStyle w:val="normaltextrun"/>
                <w:rFonts w:ascii="Arial" w:hAnsi="Arial" w:cs="Arial"/>
                <w:color w:val="000000"/>
                <w:shd w:val="clear" w:color="auto" w:fill="FFFFFF"/>
              </w:rPr>
              <w:t xml:space="preserve">. </w:t>
            </w:r>
            <w:r w:rsidR="19E4765B">
              <w:rPr>
                <w:rStyle w:val="normaltextrun"/>
                <w:rFonts w:ascii="Arial" w:hAnsi="Arial" w:cs="Arial"/>
                <w:color w:val="000000"/>
                <w:shd w:val="clear" w:color="auto" w:fill="FFFFFF"/>
              </w:rPr>
              <w:t xml:space="preserve"> </w:t>
            </w:r>
          </w:p>
        </w:tc>
      </w:tr>
    </w:tbl>
    <w:p w14:paraId="061ADFD2" w14:textId="77777777" w:rsidR="00FA2D81" w:rsidRDefault="00FA2D81" w:rsidP="00CF3AA7">
      <w:pPr>
        <w:tabs>
          <w:tab w:val="left" w:pos="3387"/>
        </w:tabs>
        <w:jc w:val="center"/>
        <w:rPr>
          <w:rFonts w:ascii="Arial" w:hAnsi="Arial" w:cs="Arial"/>
          <w:b/>
          <w:color w:val="000000"/>
        </w:rPr>
      </w:pPr>
    </w:p>
    <w:p w14:paraId="50092446" w14:textId="77777777" w:rsidR="00FA2D81" w:rsidRDefault="00FA2D8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A2D81" w:rsidRPr="00F9098C" w14:paraId="242E910E" w14:textId="77777777" w:rsidTr="00D05013">
        <w:trPr>
          <w:trHeight w:val="379"/>
        </w:trPr>
        <w:tc>
          <w:tcPr>
            <w:tcW w:w="691" w:type="dxa"/>
            <w:vMerge w:val="restart"/>
            <w:shd w:val="clear" w:color="auto" w:fill="BDD6EE"/>
            <w:vAlign w:val="center"/>
          </w:tcPr>
          <w:p w14:paraId="09C178FC" w14:textId="77777777" w:rsidR="00FA2D81"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5E4B1012"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0B4690C" w14:textId="77777777" w:rsidR="00FA2D81" w:rsidRPr="00F9098C" w:rsidRDefault="00FA2D8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2D81" w:rsidRPr="00F9098C" w14:paraId="4DD56036" w14:textId="77777777" w:rsidTr="00D05013">
        <w:trPr>
          <w:trHeight w:val="379"/>
        </w:trPr>
        <w:tc>
          <w:tcPr>
            <w:tcW w:w="691" w:type="dxa"/>
            <w:vMerge/>
            <w:shd w:val="clear" w:color="auto" w:fill="FFFFFF"/>
          </w:tcPr>
          <w:p w14:paraId="297F998F"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32CF44" w14:textId="77777777" w:rsidR="00FA2D81"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II.3c, Page 9</w:t>
            </w:r>
          </w:p>
        </w:tc>
        <w:tc>
          <w:tcPr>
            <w:tcW w:w="8622" w:type="dxa"/>
            <w:shd w:val="clear" w:color="auto" w:fill="FFFFFF"/>
            <w:vAlign w:val="center"/>
          </w:tcPr>
          <w:p w14:paraId="7B462A65" w14:textId="77777777" w:rsidR="00FA2D81"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Do you expect a dashboard to be created? </w:t>
            </w:r>
            <w:r>
              <w:rPr>
                <w:rStyle w:val="eop"/>
                <w:rFonts w:ascii="Arial" w:hAnsi="Arial" w:cs="Arial"/>
                <w:color w:val="000000"/>
                <w:shd w:val="clear" w:color="auto" w:fill="FFFFFF"/>
              </w:rPr>
              <w:t> </w:t>
            </w:r>
          </w:p>
        </w:tc>
      </w:tr>
      <w:tr w:rsidR="00FA2D81" w:rsidRPr="00F9098C" w14:paraId="0E32263D" w14:textId="77777777" w:rsidTr="00D05013">
        <w:trPr>
          <w:trHeight w:val="379"/>
        </w:trPr>
        <w:tc>
          <w:tcPr>
            <w:tcW w:w="691" w:type="dxa"/>
            <w:vMerge/>
            <w:shd w:val="clear" w:color="auto" w:fill="BDD6EE"/>
          </w:tcPr>
          <w:p w14:paraId="0DD8CF10"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8C4B50" w14:textId="77777777" w:rsidR="00FA2D81" w:rsidRPr="00F9098C"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A2D81" w:rsidRPr="00F9098C" w14:paraId="6EA56D50" w14:textId="77777777" w:rsidTr="00D05013">
        <w:trPr>
          <w:trHeight w:val="379"/>
        </w:trPr>
        <w:tc>
          <w:tcPr>
            <w:tcW w:w="691" w:type="dxa"/>
            <w:vMerge/>
          </w:tcPr>
          <w:p w14:paraId="34F1B466" w14:textId="77777777" w:rsidR="00FA2D81" w:rsidRPr="00B51518" w:rsidRDefault="00FA2D8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7A27669" w14:textId="77777777" w:rsidR="00FA2D81"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w:t>
            </w:r>
            <w:r w:rsidR="00267928">
              <w:rPr>
                <w:rFonts w:ascii="Arial" w:hAnsi="Arial" w:cs="Arial"/>
              </w:rPr>
              <w:t>es</w:t>
            </w:r>
          </w:p>
        </w:tc>
      </w:tr>
    </w:tbl>
    <w:p w14:paraId="5B5F87BA" w14:textId="77777777" w:rsidR="00FA2D81" w:rsidRDefault="00FA2D81" w:rsidP="00CF3AA7">
      <w:pPr>
        <w:tabs>
          <w:tab w:val="left" w:pos="3387"/>
        </w:tabs>
        <w:jc w:val="center"/>
        <w:rPr>
          <w:rFonts w:ascii="Arial" w:hAnsi="Arial" w:cs="Arial"/>
          <w:b/>
          <w:color w:val="000000"/>
        </w:rPr>
      </w:pPr>
    </w:p>
    <w:p w14:paraId="7AE6D989"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368E257A" w14:textId="77777777" w:rsidTr="5B04571A">
        <w:trPr>
          <w:trHeight w:val="379"/>
        </w:trPr>
        <w:tc>
          <w:tcPr>
            <w:tcW w:w="691" w:type="dxa"/>
            <w:vMerge w:val="restart"/>
            <w:shd w:val="clear" w:color="auto" w:fill="BDD6EE" w:themeFill="accent5" w:themeFillTint="66"/>
            <w:vAlign w:val="center"/>
          </w:tcPr>
          <w:p w14:paraId="05345D5A" w14:textId="77777777" w:rsidR="00585E50" w:rsidRPr="00F9098C" w:rsidRDefault="7E6AA733" w:rsidP="5BF061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BF061EA">
              <w:rPr>
                <w:rFonts w:ascii="Arial" w:hAnsi="Arial" w:cs="Arial"/>
                <w:b/>
                <w:bCs/>
              </w:rPr>
              <w:t>24</w:t>
            </w:r>
          </w:p>
        </w:tc>
        <w:tc>
          <w:tcPr>
            <w:tcW w:w="1987" w:type="dxa"/>
            <w:tcBorders>
              <w:bottom w:val="single" w:sz="4" w:space="0" w:color="auto"/>
            </w:tcBorders>
            <w:shd w:val="clear" w:color="auto" w:fill="BDD6EE" w:themeFill="accent5" w:themeFillTint="66"/>
            <w:vAlign w:val="center"/>
          </w:tcPr>
          <w:p w14:paraId="44EDED7B"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6BC72D4"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480755BA" w14:textId="77777777" w:rsidTr="5B04571A">
        <w:trPr>
          <w:trHeight w:val="379"/>
        </w:trPr>
        <w:tc>
          <w:tcPr>
            <w:tcW w:w="691" w:type="dxa"/>
            <w:vMerge/>
          </w:tcPr>
          <w:p w14:paraId="064099E8"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75D11ED"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II.3c, Page 9</w:t>
            </w:r>
            <w:r>
              <w:rPr>
                <w:rStyle w:val="eop"/>
                <w:rFonts w:ascii="Arial" w:hAnsi="Arial" w:cs="Arial"/>
                <w:color w:val="000000"/>
                <w:shd w:val="clear" w:color="auto" w:fill="FFFFFF"/>
              </w:rPr>
              <w:t> </w:t>
            </w:r>
          </w:p>
        </w:tc>
        <w:tc>
          <w:tcPr>
            <w:tcW w:w="8622" w:type="dxa"/>
            <w:shd w:val="clear" w:color="auto" w:fill="FFFFFF" w:themeFill="background1"/>
            <w:vAlign w:val="center"/>
          </w:tcPr>
          <w:p w14:paraId="4885973A"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If a dashboard is required, what is your preferred dashboard technology?</w:t>
            </w:r>
            <w:r>
              <w:rPr>
                <w:rStyle w:val="eop"/>
                <w:rFonts w:ascii="Arial" w:hAnsi="Arial" w:cs="Arial"/>
                <w:color w:val="000000"/>
                <w:shd w:val="clear" w:color="auto" w:fill="FFFFFF"/>
              </w:rPr>
              <w:t> </w:t>
            </w:r>
          </w:p>
        </w:tc>
      </w:tr>
      <w:tr w:rsidR="00585E50" w:rsidRPr="00F9098C" w14:paraId="2897955B" w14:textId="77777777" w:rsidTr="5B04571A">
        <w:trPr>
          <w:trHeight w:val="379"/>
        </w:trPr>
        <w:tc>
          <w:tcPr>
            <w:tcW w:w="691" w:type="dxa"/>
            <w:vMerge/>
          </w:tcPr>
          <w:p w14:paraId="5C708940"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44E3D6E"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7BE42AA2" w14:textId="77777777" w:rsidTr="5B04571A">
        <w:trPr>
          <w:trHeight w:val="379"/>
        </w:trPr>
        <w:tc>
          <w:tcPr>
            <w:tcW w:w="691" w:type="dxa"/>
            <w:vMerge/>
          </w:tcPr>
          <w:p w14:paraId="5A498937"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221F5EB" w14:textId="1B0111B3" w:rsidR="00585E50" w:rsidRPr="00B51518" w:rsidRDefault="55223E9C"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FE10956" w:rsidDel="1E700284">
              <w:rPr>
                <w:rStyle w:val="normaltextrun"/>
                <w:rFonts w:ascii="Arial" w:hAnsi="Arial" w:cs="Arial"/>
                <w:color w:val="000000" w:themeColor="text1"/>
              </w:rPr>
              <w:t xml:space="preserve"> Power BI </w:t>
            </w:r>
          </w:p>
        </w:tc>
      </w:tr>
    </w:tbl>
    <w:p w14:paraId="7B448920" w14:textId="77777777" w:rsidR="00585E50" w:rsidRDefault="00585E50" w:rsidP="00CF3AA7">
      <w:pPr>
        <w:tabs>
          <w:tab w:val="left" w:pos="3387"/>
        </w:tabs>
        <w:jc w:val="center"/>
        <w:rPr>
          <w:rFonts w:ascii="Arial" w:hAnsi="Arial" w:cs="Arial"/>
          <w:b/>
          <w:color w:val="000000"/>
        </w:rPr>
      </w:pPr>
    </w:p>
    <w:p w14:paraId="0F4D8FA2"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51ABB226" w14:textId="77777777" w:rsidTr="5B04571A">
        <w:trPr>
          <w:trHeight w:val="379"/>
        </w:trPr>
        <w:tc>
          <w:tcPr>
            <w:tcW w:w="691" w:type="dxa"/>
            <w:vMerge w:val="restart"/>
            <w:shd w:val="clear" w:color="auto" w:fill="BDD6EE" w:themeFill="accent5" w:themeFillTint="66"/>
            <w:vAlign w:val="center"/>
          </w:tcPr>
          <w:p w14:paraId="2D8BE8D5"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themeFill="accent5" w:themeFillTint="66"/>
            <w:vAlign w:val="center"/>
          </w:tcPr>
          <w:p w14:paraId="6B7008F2"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44141663"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6E352ED7" w14:textId="77777777" w:rsidTr="5B04571A">
        <w:trPr>
          <w:trHeight w:val="379"/>
        </w:trPr>
        <w:tc>
          <w:tcPr>
            <w:tcW w:w="691" w:type="dxa"/>
            <w:vMerge/>
          </w:tcPr>
          <w:p w14:paraId="42DE4202"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3971746"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II.3f,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3664BC63"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Item 3f requires the vendor to “weight survey data based on statewide and department demographics, including (but not limited to) total number of employees, age, race, tenure, gender, income, etc.”</w:t>
            </w:r>
            <w:r>
              <w:rPr>
                <w:rStyle w:val="eop"/>
                <w:rFonts w:ascii="Arial" w:hAnsi="Arial" w:cs="Arial"/>
              </w:rPr>
              <w:t> </w:t>
            </w:r>
          </w:p>
          <w:p w14:paraId="519BE147"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641E4D4A"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How would Maine want survey responses to be weighted? Should the vendor weight bureaus as if they all matched the overall demographics of their department? Or should the vendor </w:t>
            </w:r>
            <w:proofErr w:type="gramStart"/>
            <w:r>
              <w:rPr>
                <w:rStyle w:val="normaltextrun"/>
                <w:rFonts w:ascii="Arial" w:hAnsi="Arial" w:cs="Arial"/>
              </w:rPr>
              <w:t>weight</w:t>
            </w:r>
            <w:proofErr w:type="gramEnd"/>
            <w:r>
              <w:rPr>
                <w:rStyle w:val="normaltextrun"/>
                <w:rFonts w:ascii="Arial" w:hAnsi="Arial" w:cs="Arial"/>
              </w:rPr>
              <w:t xml:space="preserve"> departmental data to match the overall state employee demographics? </w:t>
            </w:r>
            <w:r>
              <w:rPr>
                <w:rStyle w:val="eop"/>
                <w:rFonts w:ascii="Arial" w:hAnsi="Arial" w:cs="Arial"/>
              </w:rPr>
              <w:t> </w:t>
            </w:r>
          </w:p>
          <w:p w14:paraId="7987EA51"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5E50" w:rsidRPr="00F9098C" w14:paraId="0489FC57" w14:textId="77777777" w:rsidTr="5B04571A">
        <w:trPr>
          <w:trHeight w:val="379"/>
        </w:trPr>
        <w:tc>
          <w:tcPr>
            <w:tcW w:w="691" w:type="dxa"/>
            <w:vMerge/>
          </w:tcPr>
          <w:p w14:paraId="0952F368"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E5095A7"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30A13526" w14:textId="77777777" w:rsidTr="5B04571A">
        <w:trPr>
          <w:trHeight w:val="379"/>
        </w:trPr>
        <w:tc>
          <w:tcPr>
            <w:tcW w:w="691" w:type="dxa"/>
            <w:vMerge/>
          </w:tcPr>
          <w:p w14:paraId="3CA252D3"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A502B7D" w14:textId="509F259D" w:rsidR="00585E50" w:rsidRPr="00B51518" w:rsidRDefault="18FA5E84"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 xml:space="preserve">The TMD will provide the vendor with the data and </w:t>
            </w:r>
            <w:r w:rsidR="5B726E7E" w:rsidRPr="5B04571A">
              <w:rPr>
                <w:rFonts w:ascii="Arial" w:hAnsi="Arial" w:cs="Arial"/>
              </w:rPr>
              <w:t>methodology</w:t>
            </w:r>
            <w:r w:rsidRPr="5B04571A">
              <w:rPr>
                <w:rFonts w:ascii="Arial" w:hAnsi="Arial" w:cs="Arial"/>
              </w:rPr>
              <w:t xml:space="preserve"> for weighting based on past survey </w:t>
            </w:r>
            <w:r w:rsidR="2585C7BE" w:rsidRPr="5B04571A">
              <w:rPr>
                <w:rFonts w:ascii="Arial" w:hAnsi="Arial" w:cs="Arial"/>
              </w:rPr>
              <w:t>practices</w:t>
            </w:r>
            <w:r w:rsidRPr="5B04571A">
              <w:rPr>
                <w:rFonts w:ascii="Arial" w:hAnsi="Arial" w:cs="Arial"/>
              </w:rPr>
              <w:t xml:space="preserve">. </w:t>
            </w:r>
          </w:p>
        </w:tc>
      </w:tr>
    </w:tbl>
    <w:p w14:paraId="3380CB5F" w14:textId="77777777" w:rsidR="00585E50" w:rsidRDefault="00585E50" w:rsidP="00CF3AA7">
      <w:pPr>
        <w:tabs>
          <w:tab w:val="left" w:pos="3387"/>
        </w:tabs>
        <w:jc w:val="center"/>
        <w:rPr>
          <w:rFonts w:ascii="Arial" w:hAnsi="Arial" w:cs="Arial"/>
          <w:b/>
          <w:color w:val="000000"/>
        </w:rPr>
      </w:pPr>
    </w:p>
    <w:p w14:paraId="6F06C9CF"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50410438" w14:textId="77777777" w:rsidTr="5B04571A">
        <w:trPr>
          <w:trHeight w:val="379"/>
        </w:trPr>
        <w:tc>
          <w:tcPr>
            <w:tcW w:w="691" w:type="dxa"/>
            <w:vMerge w:val="restart"/>
            <w:shd w:val="clear" w:color="auto" w:fill="BDD6EE" w:themeFill="accent5" w:themeFillTint="66"/>
            <w:vAlign w:val="center"/>
          </w:tcPr>
          <w:p w14:paraId="72790348"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themeFill="accent5" w:themeFillTint="66"/>
            <w:vAlign w:val="center"/>
          </w:tcPr>
          <w:p w14:paraId="277FCF61"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D437734"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3EC18879" w14:textId="77777777" w:rsidTr="5B04571A">
        <w:trPr>
          <w:trHeight w:val="379"/>
        </w:trPr>
        <w:tc>
          <w:tcPr>
            <w:tcW w:w="691" w:type="dxa"/>
            <w:vMerge/>
          </w:tcPr>
          <w:p w14:paraId="694BBBC5"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96F7632"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IV. Section IV.2a, Page 15</w:t>
            </w:r>
            <w:r>
              <w:rPr>
                <w:rStyle w:val="eop"/>
                <w:rFonts w:ascii="Arial" w:hAnsi="Arial" w:cs="Arial"/>
                <w:color w:val="000000"/>
                <w:shd w:val="clear" w:color="auto" w:fill="FFFFFF"/>
              </w:rPr>
              <w:t> </w:t>
            </w:r>
          </w:p>
        </w:tc>
        <w:tc>
          <w:tcPr>
            <w:tcW w:w="8622" w:type="dxa"/>
            <w:shd w:val="clear" w:color="auto" w:fill="FFFFFF" w:themeFill="background1"/>
            <w:vAlign w:val="center"/>
          </w:tcPr>
          <w:p w14:paraId="641618C7"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The RFP requests a cost proposal covering both the Initial Period of Performance and the 2 Renewal Periods.  Can you define how much of the scope of work you expect completed in the Initial Period of Performance?</w:t>
            </w:r>
            <w:r>
              <w:rPr>
                <w:rStyle w:val="eop"/>
                <w:rFonts w:ascii="Arial" w:hAnsi="Arial" w:cs="Arial"/>
                <w:color w:val="000000"/>
                <w:shd w:val="clear" w:color="auto" w:fill="FFFFFF"/>
              </w:rPr>
              <w:t> </w:t>
            </w:r>
          </w:p>
        </w:tc>
      </w:tr>
      <w:tr w:rsidR="00585E50" w:rsidRPr="00F9098C" w14:paraId="05C8B29C" w14:textId="77777777" w:rsidTr="5B04571A">
        <w:trPr>
          <w:trHeight w:val="379"/>
        </w:trPr>
        <w:tc>
          <w:tcPr>
            <w:tcW w:w="691" w:type="dxa"/>
            <w:vMerge/>
          </w:tcPr>
          <w:p w14:paraId="219D5F4D"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D5DE28B"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11AD1C0F" w14:textId="77777777" w:rsidTr="5B04571A">
        <w:trPr>
          <w:trHeight w:val="379"/>
        </w:trPr>
        <w:tc>
          <w:tcPr>
            <w:tcW w:w="691" w:type="dxa"/>
            <w:vMerge/>
          </w:tcPr>
          <w:p w14:paraId="7F78C26A"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6C7621B" w14:textId="669341CF" w:rsidR="00585E50" w:rsidRDefault="36609F13" w:rsidP="5B04571A">
            <w:pPr>
              <w:pStyle w:val="paragraph"/>
              <w:spacing w:before="0" w:beforeAutospacing="0" w:after="0" w:afterAutospacing="0"/>
              <w:textAlignment w:val="baseline"/>
              <w:rPr>
                <w:rStyle w:val="eop"/>
                <w:rFonts w:ascii="Arial" w:hAnsi="Arial" w:cs="Arial"/>
              </w:rPr>
            </w:pPr>
            <w:r w:rsidRPr="5B04571A">
              <w:rPr>
                <w:rStyle w:val="normaltextrun"/>
                <w:rFonts w:ascii="Arial" w:hAnsi="Arial" w:cs="Arial"/>
              </w:rPr>
              <w:t>The survey</w:t>
            </w:r>
            <w:r w:rsidR="64A0D4F9" w:rsidRPr="5B04571A">
              <w:rPr>
                <w:rStyle w:val="normaltextrun"/>
                <w:rFonts w:ascii="Arial" w:hAnsi="Arial" w:cs="Arial"/>
              </w:rPr>
              <w:t>, analysis,</w:t>
            </w:r>
            <w:r w:rsidRPr="5B04571A">
              <w:rPr>
                <w:rStyle w:val="normaltextrun"/>
                <w:rFonts w:ascii="Arial" w:hAnsi="Arial" w:cs="Arial"/>
              </w:rPr>
              <w:t xml:space="preserve"> and reporting</w:t>
            </w:r>
            <w:r w:rsidR="7B44C2EC" w:rsidRPr="5B04571A">
              <w:rPr>
                <w:rStyle w:val="normaltextrun"/>
                <w:rFonts w:ascii="Arial" w:hAnsi="Arial" w:cs="Arial"/>
              </w:rPr>
              <w:t xml:space="preserve"> as outlined in the RFP</w:t>
            </w:r>
          </w:p>
          <w:p w14:paraId="3A0B7A8E"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63F33A6" w14:textId="561228EA" w:rsidR="00585E50" w:rsidRPr="00B51518" w:rsidRDefault="00585E50" w:rsidP="0096717D">
            <w:pPr>
              <w:pStyle w:val="DefaultText"/>
              <w:widowControl/>
              <w:rPr>
                <w:rStyle w:val="eop"/>
                <w:rFonts w:ascii="Arial" w:hAnsi="Arial" w:cs="Arial"/>
                <w:color w:val="000000" w:themeColor="text1"/>
              </w:rPr>
            </w:pPr>
          </w:p>
        </w:tc>
      </w:tr>
    </w:tbl>
    <w:p w14:paraId="391A1A21" w14:textId="77777777" w:rsidR="00585E50" w:rsidRDefault="00585E50" w:rsidP="00CF3AA7">
      <w:pPr>
        <w:tabs>
          <w:tab w:val="left" w:pos="3387"/>
        </w:tabs>
        <w:jc w:val="center"/>
        <w:rPr>
          <w:rFonts w:ascii="Arial" w:hAnsi="Arial" w:cs="Arial"/>
          <w:b/>
          <w:color w:val="000000"/>
        </w:rPr>
      </w:pPr>
    </w:p>
    <w:p w14:paraId="3969440C"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01C5E868" w14:textId="77777777" w:rsidTr="00D05013">
        <w:trPr>
          <w:trHeight w:val="379"/>
        </w:trPr>
        <w:tc>
          <w:tcPr>
            <w:tcW w:w="691" w:type="dxa"/>
            <w:vMerge w:val="restart"/>
            <w:shd w:val="clear" w:color="auto" w:fill="BDD6EE"/>
            <w:vAlign w:val="center"/>
          </w:tcPr>
          <w:p w14:paraId="166454F5"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221BF141"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5031193"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69AA8044" w14:textId="77777777" w:rsidTr="00D05013">
        <w:trPr>
          <w:trHeight w:val="379"/>
        </w:trPr>
        <w:tc>
          <w:tcPr>
            <w:tcW w:w="691" w:type="dxa"/>
            <w:vMerge/>
            <w:shd w:val="clear" w:color="auto" w:fill="FFFFFF"/>
          </w:tcPr>
          <w:p w14:paraId="20719382"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349EC5"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3DBBD36B"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Can you share what the budget was for the 2024 study? </w:t>
            </w:r>
            <w:r>
              <w:rPr>
                <w:rStyle w:val="eop"/>
                <w:rFonts w:ascii="Arial" w:hAnsi="Arial" w:cs="Arial"/>
                <w:color w:val="000000"/>
                <w:shd w:val="clear" w:color="auto" w:fill="FFFFFF"/>
              </w:rPr>
              <w:t> </w:t>
            </w:r>
          </w:p>
        </w:tc>
      </w:tr>
      <w:tr w:rsidR="00585E50" w:rsidRPr="00F9098C" w14:paraId="0B8AA29C" w14:textId="77777777" w:rsidTr="00D05013">
        <w:trPr>
          <w:trHeight w:val="379"/>
        </w:trPr>
        <w:tc>
          <w:tcPr>
            <w:tcW w:w="691" w:type="dxa"/>
            <w:vMerge/>
            <w:shd w:val="clear" w:color="auto" w:fill="BDD6EE"/>
          </w:tcPr>
          <w:p w14:paraId="4D07AD15"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A87EC8D"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0CB5C790" w14:textId="77777777" w:rsidTr="00D05013">
        <w:trPr>
          <w:trHeight w:val="379"/>
        </w:trPr>
        <w:tc>
          <w:tcPr>
            <w:tcW w:w="691" w:type="dxa"/>
            <w:vMerge/>
          </w:tcPr>
          <w:p w14:paraId="608CF5CA"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ABE2C4A" w14:textId="77777777" w:rsidR="00585E50" w:rsidRPr="006352B0"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52B0">
              <w:rPr>
                <w:rStyle w:val="normaltextrun"/>
                <w:rFonts w:ascii="Arial" w:hAnsi="Arial" w:cs="Arial"/>
                <w:color w:val="000000"/>
                <w:shd w:val="clear" w:color="auto" w:fill="FFFFFF"/>
              </w:rPr>
              <w:t>A budget maximum was not identified for this RFP. The Bureau of Human Resources encourages competitive bids.</w:t>
            </w:r>
            <w:r w:rsidRPr="006352B0">
              <w:rPr>
                <w:rStyle w:val="eop"/>
                <w:rFonts w:ascii="Arial" w:hAnsi="Arial" w:cs="Arial"/>
                <w:color w:val="000000"/>
                <w:shd w:val="clear" w:color="auto" w:fill="FFFFFF"/>
              </w:rPr>
              <w:t> </w:t>
            </w:r>
          </w:p>
        </w:tc>
      </w:tr>
    </w:tbl>
    <w:p w14:paraId="34B58707" w14:textId="77777777" w:rsidR="00585E50" w:rsidRDefault="00585E50" w:rsidP="00CF3AA7">
      <w:pPr>
        <w:tabs>
          <w:tab w:val="left" w:pos="3387"/>
        </w:tabs>
        <w:jc w:val="center"/>
        <w:rPr>
          <w:rFonts w:ascii="Arial" w:hAnsi="Arial" w:cs="Arial"/>
          <w:b/>
          <w:color w:val="000000"/>
        </w:rPr>
      </w:pPr>
    </w:p>
    <w:p w14:paraId="3309D55C"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0"/>
        <w:gridCol w:w="1988"/>
        <w:gridCol w:w="8622"/>
      </w:tblGrid>
      <w:tr w:rsidR="00585E50" w:rsidRPr="00F9098C" w14:paraId="29D629B4" w14:textId="77777777" w:rsidTr="0096717D">
        <w:trPr>
          <w:trHeight w:val="379"/>
        </w:trPr>
        <w:tc>
          <w:tcPr>
            <w:tcW w:w="690" w:type="dxa"/>
            <w:vMerge w:val="restart"/>
            <w:shd w:val="clear" w:color="auto" w:fill="BDD6EE" w:themeFill="accent5" w:themeFillTint="66"/>
            <w:vAlign w:val="center"/>
          </w:tcPr>
          <w:p w14:paraId="1B4AFEA5"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8" w:type="dxa"/>
            <w:tcBorders>
              <w:bottom w:val="single" w:sz="4" w:space="0" w:color="auto"/>
            </w:tcBorders>
            <w:shd w:val="clear" w:color="auto" w:fill="BDD6EE" w:themeFill="accent5" w:themeFillTint="66"/>
            <w:vAlign w:val="center"/>
          </w:tcPr>
          <w:p w14:paraId="2717B9B7"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43C56AE" w14:textId="77777777" w:rsidR="00585E50" w:rsidRPr="0096717D" w:rsidRDefault="2407F3DB" w:rsidP="5FBF1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highlight w:val="yellow"/>
              </w:rPr>
            </w:pPr>
            <w:r w:rsidRPr="0074290C">
              <w:rPr>
                <w:rFonts w:ascii="Arial" w:hAnsi="Arial" w:cs="Arial"/>
                <w:b/>
                <w:bCs/>
              </w:rPr>
              <w:t>Question</w:t>
            </w:r>
          </w:p>
        </w:tc>
      </w:tr>
      <w:tr w:rsidR="00585E50" w:rsidRPr="00F9098C" w14:paraId="3985555E" w14:textId="77777777" w:rsidTr="0096717D">
        <w:trPr>
          <w:trHeight w:val="379"/>
        </w:trPr>
        <w:tc>
          <w:tcPr>
            <w:tcW w:w="690" w:type="dxa"/>
            <w:vMerge/>
          </w:tcPr>
          <w:p w14:paraId="180AA5BA"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8" w:type="dxa"/>
            <w:shd w:val="clear" w:color="auto" w:fill="FFFFFF" w:themeFill="background1"/>
            <w:vAlign w:val="center"/>
          </w:tcPr>
          <w:p w14:paraId="6B84810C"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Page 26; Cost Proposal Form</w:t>
            </w:r>
            <w:r>
              <w:rPr>
                <w:rStyle w:val="eop"/>
                <w:rFonts w:ascii="Arial" w:hAnsi="Arial" w:cs="Arial"/>
                <w:color w:val="000000"/>
                <w:shd w:val="clear" w:color="auto" w:fill="FFFFFF"/>
              </w:rPr>
              <w:t> </w:t>
            </w:r>
          </w:p>
        </w:tc>
        <w:tc>
          <w:tcPr>
            <w:tcW w:w="8622" w:type="dxa"/>
            <w:shd w:val="clear" w:color="auto" w:fill="FFFFFF" w:themeFill="background1"/>
            <w:vAlign w:val="center"/>
          </w:tcPr>
          <w:p w14:paraId="55579734" w14:textId="77777777" w:rsidR="00585E50" w:rsidRPr="0074290C" w:rsidRDefault="2407F3DB" w:rsidP="5FBF1462">
            <w:pPr>
              <w:pStyle w:val="paragraph"/>
              <w:spacing w:before="0" w:beforeAutospacing="0" w:after="0" w:afterAutospacing="0"/>
              <w:textAlignment w:val="baseline"/>
              <w:rPr>
                <w:rFonts w:ascii="Segoe UI" w:hAnsi="Segoe UI" w:cs="Segoe UI"/>
                <w:sz w:val="18"/>
                <w:szCs w:val="18"/>
              </w:rPr>
            </w:pPr>
            <w:r w:rsidRPr="0074290C">
              <w:rPr>
                <w:rStyle w:val="normaltextrun"/>
                <w:rFonts w:ascii="Arial" w:hAnsi="Arial" w:cs="Arial"/>
              </w:rPr>
              <w:t>The RFP states: “Bidders must submit a cost proposal that includes the costs necessary for the Bidder to fully comply with the contract terms, conditions, and RFP requirements. The total proposed cost will be used to score the cost proposal…”</w:t>
            </w:r>
            <w:r w:rsidRPr="0074290C">
              <w:rPr>
                <w:rStyle w:val="eop"/>
                <w:rFonts w:ascii="Arial" w:hAnsi="Arial" w:cs="Arial"/>
              </w:rPr>
              <w:t> </w:t>
            </w:r>
          </w:p>
          <w:p w14:paraId="1C508AD2" w14:textId="77777777" w:rsidR="00585E50" w:rsidRPr="0074290C" w:rsidRDefault="2407F3DB" w:rsidP="5FBF1462">
            <w:pPr>
              <w:pStyle w:val="paragraph"/>
              <w:spacing w:before="0" w:beforeAutospacing="0" w:after="0" w:afterAutospacing="0"/>
              <w:textAlignment w:val="baseline"/>
              <w:rPr>
                <w:rFonts w:ascii="Segoe UI" w:hAnsi="Segoe UI" w:cs="Segoe UI"/>
                <w:sz w:val="18"/>
                <w:szCs w:val="18"/>
              </w:rPr>
            </w:pPr>
            <w:r w:rsidRPr="0074290C">
              <w:rPr>
                <w:rStyle w:val="eop"/>
                <w:rFonts w:ascii="Arial" w:hAnsi="Arial" w:cs="Arial"/>
              </w:rPr>
              <w:t> </w:t>
            </w:r>
          </w:p>
          <w:p w14:paraId="58EA6777" w14:textId="77777777" w:rsidR="00585E50" w:rsidRPr="0074290C" w:rsidRDefault="2407F3DB" w:rsidP="5FBF1462">
            <w:pPr>
              <w:pStyle w:val="paragraph"/>
              <w:spacing w:before="0" w:beforeAutospacing="0" w:after="0" w:afterAutospacing="0"/>
              <w:textAlignment w:val="baseline"/>
              <w:rPr>
                <w:rFonts w:ascii="Segoe UI" w:hAnsi="Segoe UI" w:cs="Segoe UI"/>
                <w:sz w:val="18"/>
                <w:szCs w:val="18"/>
              </w:rPr>
            </w:pPr>
            <w:r w:rsidRPr="0074290C">
              <w:rPr>
                <w:rStyle w:val="normaltextrun"/>
                <w:rFonts w:ascii="Arial" w:hAnsi="Arial" w:cs="Arial"/>
              </w:rPr>
              <w:t>Would you like us to provide:</w:t>
            </w:r>
            <w:r w:rsidRPr="0074290C">
              <w:rPr>
                <w:rStyle w:val="eop"/>
                <w:rFonts w:ascii="Arial" w:hAnsi="Arial" w:cs="Arial"/>
              </w:rPr>
              <w:t> </w:t>
            </w:r>
          </w:p>
          <w:p w14:paraId="33901D84" w14:textId="77777777" w:rsidR="00585E50" w:rsidRPr="0074290C" w:rsidRDefault="2407F3DB" w:rsidP="5FBF1462">
            <w:pPr>
              <w:pStyle w:val="paragraph"/>
              <w:numPr>
                <w:ilvl w:val="0"/>
                <w:numId w:val="5"/>
              </w:numPr>
              <w:spacing w:before="0" w:beforeAutospacing="0" w:after="0" w:afterAutospacing="0"/>
              <w:ind w:left="1080" w:firstLine="0"/>
              <w:textAlignment w:val="baseline"/>
              <w:rPr>
                <w:rFonts w:ascii="Arial" w:hAnsi="Arial" w:cs="Arial"/>
              </w:rPr>
            </w:pPr>
            <w:r w:rsidRPr="0074290C">
              <w:rPr>
                <w:rStyle w:val="normaltextrun"/>
                <w:rFonts w:ascii="Arial" w:hAnsi="Arial" w:cs="Arial"/>
              </w:rPr>
              <w:t>The total costs for the Initial Period of Performance only, </w:t>
            </w:r>
            <w:r w:rsidRPr="0074290C">
              <w:rPr>
                <w:rStyle w:val="eop"/>
                <w:rFonts w:ascii="Arial" w:hAnsi="Arial" w:cs="Arial"/>
              </w:rPr>
              <w:t> </w:t>
            </w:r>
          </w:p>
          <w:p w14:paraId="3AC93043" w14:textId="77777777" w:rsidR="00585E50" w:rsidRPr="0074290C" w:rsidRDefault="2407F3DB" w:rsidP="5FBF1462">
            <w:pPr>
              <w:pStyle w:val="paragraph"/>
              <w:numPr>
                <w:ilvl w:val="0"/>
                <w:numId w:val="6"/>
              </w:numPr>
              <w:spacing w:before="0" w:beforeAutospacing="0" w:after="0" w:afterAutospacing="0"/>
              <w:ind w:left="1080" w:firstLine="0"/>
              <w:textAlignment w:val="baseline"/>
              <w:rPr>
                <w:rFonts w:ascii="Arial" w:hAnsi="Arial" w:cs="Arial"/>
              </w:rPr>
            </w:pPr>
            <w:r w:rsidRPr="0074290C">
              <w:rPr>
                <w:rStyle w:val="normaltextrun"/>
                <w:rFonts w:ascii="Arial" w:hAnsi="Arial" w:cs="Arial"/>
              </w:rPr>
              <w:t>The costs for the Initial Period of Performance and each of the two Renewal Periods separately, or </w:t>
            </w:r>
            <w:r w:rsidRPr="0074290C">
              <w:rPr>
                <w:rStyle w:val="eop"/>
                <w:rFonts w:ascii="Arial" w:hAnsi="Arial" w:cs="Arial"/>
              </w:rPr>
              <w:t> </w:t>
            </w:r>
          </w:p>
          <w:p w14:paraId="534D55FA" w14:textId="77777777" w:rsidR="00585E50" w:rsidRPr="0074290C" w:rsidRDefault="2407F3DB" w:rsidP="5FBF1462">
            <w:pPr>
              <w:pStyle w:val="paragraph"/>
              <w:numPr>
                <w:ilvl w:val="0"/>
                <w:numId w:val="7"/>
              </w:numPr>
              <w:spacing w:before="0" w:beforeAutospacing="0" w:after="0" w:afterAutospacing="0"/>
              <w:ind w:left="1080" w:firstLine="0"/>
              <w:textAlignment w:val="baseline"/>
              <w:rPr>
                <w:rFonts w:ascii="Arial" w:hAnsi="Arial" w:cs="Arial"/>
              </w:rPr>
            </w:pPr>
            <w:r w:rsidRPr="0074290C">
              <w:rPr>
                <w:rStyle w:val="normaltextrun"/>
                <w:rFonts w:ascii="Arial" w:hAnsi="Arial" w:cs="Arial"/>
              </w:rPr>
              <w:t xml:space="preserve">The </w:t>
            </w:r>
            <w:proofErr w:type="gramStart"/>
            <w:r w:rsidRPr="0074290C">
              <w:rPr>
                <w:rStyle w:val="normaltextrun"/>
                <w:rFonts w:ascii="Arial" w:hAnsi="Arial" w:cs="Arial"/>
              </w:rPr>
              <w:t>total,</w:t>
            </w:r>
            <w:proofErr w:type="gramEnd"/>
            <w:r w:rsidRPr="0074290C">
              <w:rPr>
                <w:rStyle w:val="normaltextrun"/>
                <w:rFonts w:ascii="Arial" w:hAnsi="Arial" w:cs="Arial"/>
              </w:rPr>
              <w:t xml:space="preserve"> combined costs for the Initial Period of Performance and both Renewal Periods?  </w:t>
            </w:r>
            <w:r w:rsidRPr="0074290C">
              <w:rPr>
                <w:rStyle w:val="eop"/>
                <w:rFonts w:ascii="Arial" w:hAnsi="Arial" w:cs="Arial"/>
              </w:rPr>
              <w:t> </w:t>
            </w:r>
          </w:p>
          <w:p w14:paraId="58E83747" w14:textId="77777777" w:rsidR="00585E50" w:rsidRPr="0074290C" w:rsidRDefault="2407F3DB" w:rsidP="5FBF1462">
            <w:pPr>
              <w:pStyle w:val="paragraph"/>
              <w:spacing w:before="0" w:beforeAutospacing="0" w:after="0" w:afterAutospacing="0"/>
              <w:textAlignment w:val="baseline"/>
              <w:rPr>
                <w:rFonts w:ascii="Segoe UI" w:hAnsi="Segoe UI" w:cs="Segoe UI"/>
                <w:sz w:val="18"/>
                <w:szCs w:val="18"/>
              </w:rPr>
            </w:pPr>
            <w:r w:rsidRPr="0074290C">
              <w:rPr>
                <w:rStyle w:val="eop"/>
                <w:rFonts w:ascii="Arial" w:hAnsi="Arial" w:cs="Arial"/>
              </w:rPr>
              <w:t> </w:t>
            </w:r>
          </w:p>
          <w:p w14:paraId="5F9D885E" w14:textId="77777777" w:rsidR="00585E50" w:rsidRPr="0074290C" w:rsidRDefault="00585E50"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5E50" w:rsidRPr="00F9098C" w14:paraId="109DA473" w14:textId="77777777" w:rsidTr="0096717D">
        <w:trPr>
          <w:trHeight w:val="379"/>
        </w:trPr>
        <w:tc>
          <w:tcPr>
            <w:tcW w:w="690" w:type="dxa"/>
            <w:vMerge/>
          </w:tcPr>
          <w:p w14:paraId="4B28BB1C"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10" w:type="dxa"/>
            <w:gridSpan w:val="2"/>
            <w:tcBorders>
              <w:bottom w:val="single" w:sz="4" w:space="0" w:color="auto"/>
            </w:tcBorders>
            <w:shd w:val="clear" w:color="auto" w:fill="BDD6EE" w:themeFill="accent5" w:themeFillTint="66"/>
            <w:vAlign w:val="center"/>
          </w:tcPr>
          <w:p w14:paraId="749EF158"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0E375471" w14:textId="77777777" w:rsidTr="0096717D">
        <w:trPr>
          <w:trHeight w:val="379"/>
        </w:trPr>
        <w:tc>
          <w:tcPr>
            <w:tcW w:w="690" w:type="dxa"/>
            <w:vMerge/>
          </w:tcPr>
          <w:p w14:paraId="0ABA7D6A"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10" w:type="dxa"/>
            <w:gridSpan w:val="2"/>
            <w:vAlign w:val="center"/>
          </w:tcPr>
          <w:p w14:paraId="2F69F060" w14:textId="55F3E87D" w:rsidR="00585E50" w:rsidRPr="00B51518" w:rsidRDefault="1C9A58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Please provide the cost of the initial period of performance.</w:t>
            </w:r>
          </w:p>
        </w:tc>
      </w:tr>
    </w:tbl>
    <w:p w14:paraId="7BAF240D" w14:textId="77777777" w:rsidR="00585E50" w:rsidRDefault="00585E50" w:rsidP="00CF3AA7">
      <w:pPr>
        <w:tabs>
          <w:tab w:val="left" w:pos="3387"/>
        </w:tabs>
        <w:jc w:val="center"/>
        <w:rPr>
          <w:rFonts w:ascii="Arial" w:hAnsi="Arial" w:cs="Arial"/>
          <w:b/>
          <w:color w:val="000000"/>
        </w:rPr>
      </w:pPr>
    </w:p>
    <w:p w14:paraId="0906FEFC"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23AD7447" w14:textId="77777777" w:rsidTr="5FBF1462">
        <w:trPr>
          <w:trHeight w:val="379"/>
        </w:trPr>
        <w:tc>
          <w:tcPr>
            <w:tcW w:w="691" w:type="dxa"/>
            <w:vMerge w:val="restart"/>
            <w:shd w:val="clear" w:color="auto" w:fill="BDD6EE" w:themeFill="accent5" w:themeFillTint="66"/>
            <w:vAlign w:val="center"/>
          </w:tcPr>
          <w:p w14:paraId="6C70D18D"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themeFill="accent5" w:themeFillTint="66"/>
            <w:vAlign w:val="center"/>
          </w:tcPr>
          <w:p w14:paraId="3F23FD6B"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2BDBAA0"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48C9E0A6" w14:textId="77777777" w:rsidTr="5FBF1462">
        <w:trPr>
          <w:trHeight w:val="379"/>
        </w:trPr>
        <w:tc>
          <w:tcPr>
            <w:tcW w:w="691" w:type="dxa"/>
            <w:vMerge/>
          </w:tcPr>
          <w:p w14:paraId="50528DB3"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A12F7ED"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IT Worksheet; BoM Tab</w:t>
            </w:r>
            <w:r>
              <w:rPr>
                <w:rStyle w:val="eop"/>
                <w:rFonts w:ascii="Arial" w:hAnsi="Arial" w:cs="Arial"/>
                <w:color w:val="000000"/>
                <w:shd w:val="clear" w:color="auto" w:fill="FFFFFF"/>
              </w:rPr>
              <w:t> </w:t>
            </w:r>
          </w:p>
        </w:tc>
        <w:tc>
          <w:tcPr>
            <w:tcW w:w="8622" w:type="dxa"/>
            <w:shd w:val="clear" w:color="auto" w:fill="FFFFFF" w:themeFill="background1"/>
            <w:vAlign w:val="center"/>
          </w:tcPr>
          <w:p w14:paraId="14BE0828"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IT Worksheet (BoM tab) states: “Bidders must exhaustively list ALL the products that are being proposed as part of this bid…Products must be listed even if they are free downloads. All responses in ALL other tabs must cover ALL the products listed in the BoM here.”</w:t>
            </w:r>
            <w:r>
              <w:rPr>
                <w:rStyle w:val="eop"/>
                <w:rFonts w:ascii="Arial" w:hAnsi="Arial" w:cs="Arial"/>
              </w:rPr>
              <w:t> </w:t>
            </w:r>
          </w:p>
          <w:p w14:paraId="594B9DD4"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4F2A9CE"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responses are to be provided as a “Product URL.”  </w:t>
            </w:r>
            <w:r>
              <w:rPr>
                <w:rStyle w:val="eop"/>
                <w:rFonts w:ascii="Arial" w:hAnsi="Arial" w:cs="Arial"/>
              </w:rPr>
              <w:t> </w:t>
            </w:r>
          </w:p>
          <w:p w14:paraId="2C690ADF"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4D2C7FB"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services we are providing will not have a URL.  None of the deliverables will be provided online, so we cannot provide a “Product URL.”</w:t>
            </w:r>
            <w:r>
              <w:rPr>
                <w:rStyle w:val="eop"/>
                <w:rFonts w:ascii="Arial" w:hAnsi="Arial" w:cs="Arial"/>
              </w:rPr>
              <w:t> </w:t>
            </w:r>
          </w:p>
          <w:p w14:paraId="354EC026"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2E5516" w14:textId="77777777" w:rsidR="00585E50" w:rsidRDefault="00585E50" w:rsidP="00585E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How should we handle that?  </w:t>
            </w:r>
            <w:r>
              <w:rPr>
                <w:rStyle w:val="eop"/>
                <w:rFonts w:ascii="Arial" w:hAnsi="Arial" w:cs="Arial"/>
              </w:rPr>
              <w:t> </w:t>
            </w:r>
          </w:p>
          <w:p w14:paraId="7182FA51"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5E50" w:rsidRPr="00F9098C" w14:paraId="5C8680DC" w14:textId="77777777" w:rsidTr="5FBF1462">
        <w:trPr>
          <w:trHeight w:val="379"/>
        </w:trPr>
        <w:tc>
          <w:tcPr>
            <w:tcW w:w="691" w:type="dxa"/>
            <w:vMerge/>
          </w:tcPr>
          <w:p w14:paraId="03BC1773"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1DC53C4"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7177ECA0" w14:textId="77777777" w:rsidTr="5FBF1462">
        <w:trPr>
          <w:trHeight w:val="379"/>
        </w:trPr>
        <w:tc>
          <w:tcPr>
            <w:tcW w:w="691" w:type="dxa"/>
            <w:vMerge/>
          </w:tcPr>
          <w:p w14:paraId="2F0A5F06"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BEC409F" w14:textId="7C2AD14F" w:rsidR="00585E50" w:rsidRPr="00B51518" w:rsidRDefault="7BD6296F" w:rsidP="5DF7D3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FBF1462">
              <w:rPr>
                <w:rFonts w:ascii="Arial" w:eastAsia="Arial" w:hAnsi="Arial" w:cs="Arial"/>
              </w:rPr>
              <w:t>Please provide the name of any products sold as part of single SKU in the “Product Name” column. If Bidder(s) have a website describing the product, please provide the URL in the “Product URL” column. Please refer to the instructions and the example given for additional information.</w:t>
            </w:r>
          </w:p>
        </w:tc>
      </w:tr>
    </w:tbl>
    <w:p w14:paraId="20BDA04D" w14:textId="77777777" w:rsidR="00585E50" w:rsidRDefault="00585E50" w:rsidP="00CF3AA7">
      <w:pPr>
        <w:tabs>
          <w:tab w:val="left" w:pos="3387"/>
        </w:tabs>
        <w:jc w:val="center"/>
        <w:rPr>
          <w:rFonts w:ascii="Arial" w:hAnsi="Arial" w:cs="Arial"/>
          <w:b/>
          <w:color w:val="000000"/>
        </w:rPr>
      </w:pPr>
    </w:p>
    <w:p w14:paraId="25BB6C49"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212B71A6" w14:textId="77777777" w:rsidTr="5B04571A">
        <w:trPr>
          <w:trHeight w:val="379"/>
        </w:trPr>
        <w:tc>
          <w:tcPr>
            <w:tcW w:w="691" w:type="dxa"/>
            <w:vMerge w:val="restart"/>
            <w:shd w:val="clear" w:color="auto" w:fill="BDD6EE" w:themeFill="accent5" w:themeFillTint="66"/>
            <w:vAlign w:val="center"/>
          </w:tcPr>
          <w:p w14:paraId="2235FCD8"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30</w:t>
            </w:r>
          </w:p>
        </w:tc>
        <w:tc>
          <w:tcPr>
            <w:tcW w:w="1987" w:type="dxa"/>
            <w:tcBorders>
              <w:bottom w:val="single" w:sz="4" w:space="0" w:color="auto"/>
            </w:tcBorders>
            <w:shd w:val="clear" w:color="auto" w:fill="BDD6EE" w:themeFill="accent5" w:themeFillTint="66"/>
            <w:vAlign w:val="center"/>
          </w:tcPr>
          <w:p w14:paraId="0C31B986"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AA6EEFE"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18E5B43E" w14:textId="77777777" w:rsidTr="5B04571A">
        <w:trPr>
          <w:trHeight w:val="379"/>
        </w:trPr>
        <w:tc>
          <w:tcPr>
            <w:tcW w:w="691" w:type="dxa"/>
            <w:vMerge/>
          </w:tcPr>
          <w:p w14:paraId="1AB3ABF3"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9D8370E"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IT Worksheet; Several Items</w:t>
            </w:r>
            <w:r>
              <w:rPr>
                <w:rStyle w:val="eop"/>
                <w:rFonts w:ascii="Arial" w:hAnsi="Arial" w:cs="Arial"/>
                <w:color w:val="000000"/>
                <w:shd w:val="clear" w:color="auto" w:fill="FFFFFF"/>
              </w:rPr>
              <w:t> </w:t>
            </w:r>
          </w:p>
        </w:tc>
        <w:tc>
          <w:tcPr>
            <w:tcW w:w="8622" w:type="dxa"/>
            <w:shd w:val="clear" w:color="auto" w:fill="FFFFFF" w:themeFill="background1"/>
            <w:vAlign w:val="center"/>
          </w:tcPr>
          <w:p w14:paraId="76C5139C" w14:textId="77777777" w:rsidR="00C8215B" w:rsidRDefault="00C8215B" w:rsidP="00C821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Many of the Controls listed in the IT Worksheet are not framed as questions or do not specify which component of a linked document we should address.  </w:t>
            </w:r>
            <w:r>
              <w:rPr>
                <w:rStyle w:val="eop"/>
                <w:rFonts w:ascii="Arial" w:hAnsi="Arial" w:cs="Arial"/>
              </w:rPr>
              <w:t> </w:t>
            </w:r>
          </w:p>
          <w:p w14:paraId="018E4DDF" w14:textId="77777777" w:rsidR="00C8215B" w:rsidRDefault="00C8215B" w:rsidP="00C8215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B4E23C6" w14:textId="77777777" w:rsidR="00C8215B" w:rsidRDefault="00C8215B" w:rsidP="00C821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Likewise, many Controls are related to applications, products, or services that we would not be using or providing as part of a survey research engagement.</w:t>
            </w:r>
            <w:r>
              <w:rPr>
                <w:rStyle w:val="eop"/>
                <w:rFonts w:ascii="Arial" w:hAnsi="Arial" w:cs="Arial"/>
              </w:rPr>
              <w:t> </w:t>
            </w:r>
          </w:p>
          <w:p w14:paraId="0FBF52E1" w14:textId="77777777" w:rsidR="00C8215B" w:rsidRDefault="00C8215B" w:rsidP="00C8215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9DB288D" w14:textId="77777777" w:rsidR="00C8215B" w:rsidRDefault="00C8215B" w:rsidP="00C821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Can you provide more clarity about which component of each linked document we should address?</w:t>
            </w:r>
            <w:r>
              <w:rPr>
                <w:rStyle w:val="eop"/>
                <w:rFonts w:ascii="Arial" w:hAnsi="Arial" w:cs="Arial"/>
              </w:rPr>
              <w:t> </w:t>
            </w:r>
          </w:p>
          <w:p w14:paraId="27AF8683" w14:textId="77777777" w:rsidR="00C8215B" w:rsidRDefault="00C8215B" w:rsidP="00C8215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3C8088A" w14:textId="77777777" w:rsidR="00C8215B" w:rsidRDefault="00C8215B" w:rsidP="00C821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Can you tell us how we should indicate that a Control is not related to the services we would be providing in a way that doesn’t have our response deemed ‘incomplete’?   </w:t>
            </w:r>
            <w:r>
              <w:rPr>
                <w:rStyle w:val="eop"/>
                <w:rFonts w:ascii="Arial" w:hAnsi="Arial" w:cs="Arial"/>
              </w:rPr>
              <w:t> </w:t>
            </w:r>
          </w:p>
          <w:p w14:paraId="7BFC4B67"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5E50" w:rsidRPr="00F9098C" w14:paraId="780B2FB1" w14:textId="77777777" w:rsidTr="5B04571A">
        <w:trPr>
          <w:trHeight w:val="379"/>
        </w:trPr>
        <w:tc>
          <w:tcPr>
            <w:tcW w:w="691" w:type="dxa"/>
            <w:vMerge/>
          </w:tcPr>
          <w:p w14:paraId="3F4071E2"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65DD042"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449E172C" w14:textId="77777777" w:rsidTr="5B04571A">
        <w:trPr>
          <w:trHeight w:val="379"/>
        </w:trPr>
        <w:tc>
          <w:tcPr>
            <w:tcW w:w="691" w:type="dxa"/>
            <w:vMerge/>
          </w:tcPr>
          <w:p w14:paraId="60319096"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0CD4F7B" w14:textId="78A498C1" w:rsidR="00585E50" w:rsidRPr="00B51518" w:rsidRDefault="6360CF89" w:rsidP="5DF7D30A">
            <w:pPr>
              <w:rPr>
                <w:rFonts w:ascii="Arial" w:eastAsia="Arial" w:hAnsi="Arial" w:cs="Arial"/>
              </w:rPr>
            </w:pPr>
            <w:r w:rsidRPr="5B04571A">
              <w:rPr>
                <w:rFonts w:ascii="Arial" w:eastAsia="Arial" w:hAnsi="Arial" w:cs="Arial"/>
              </w:rPr>
              <w:t xml:space="preserve">Please explain how </w:t>
            </w:r>
            <w:r w:rsidR="0254F199" w:rsidRPr="5B04571A">
              <w:rPr>
                <w:rFonts w:ascii="Arial" w:eastAsia="Arial" w:hAnsi="Arial" w:cs="Arial"/>
              </w:rPr>
              <w:t>the</w:t>
            </w:r>
            <w:r w:rsidRPr="5B04571A">
              <w:rPr>
                <w:rFonts w:ascii="Arial" w:eastAsia="Arial" w:hAnsi="Arial" w:cs="Arial"/>
              </w:rPr>
              <w:t xml:space="preserve"> </w:t>
            </w:r>
            <w:r w:rsidR="13E03D71" w:rsidRPr="5B04571A">
              <w:rPr>
                <w:rFonts w:ascii="Arial" w:eastAsia="Arial" w:hAnsi="Arial" w:cs="Arial"/>
              </w:rPr>
              <w:t xml:space="preserve">IT </w:t>
            </w:r>
            <w:r w:rsidRPr="5B04571A">
              <w:rPr>
                <w:rFonts w:ascii="Arial" w:eastAsia="Arial" w:hAnsi="Arial" w:cs="Arial"/>
              </w:rPr>
              <w:t>products and services</w:t>
            </w:r>
            <w:r w:rsidR="45233B76" w:rsidRPr="5B04571A">
              <w:rPr>
                <w:rFonts w:ascii="Arial" w:eastAsia="Arial" w:hAnsi="Arial" w:cs="Arial"/>
              </w:rPr>
              <w:t xml:space="preserve"> described in the proposal and</w:t>
            </w:r>
            <w:r w:rsidR="08FE03E0" w:rsidRPr="5B04571A">
              <w:rPr>
                <w:rFonts w:ascii="Arial" w:eastAsia="Arial" w:hAnsi="Arial" w:cs="Arial"/>
              </w:rPr>
              <w:t xml:space="preserve"> listed on the BOM</w:t>
            </w:r>
            <w:r w:rsidRPr="5B04571A">
              <w:rPr>
                <w:rFonts w:ascii="Arial" w:eastAsia="Arial" w:hAnsi="Arial" w:cs="Arial"/>
              </w:rPr>
              <w:t xml:space="preserve"> complies with each of the</w:t>
            </w:r>
            <w:r w:rsidR="24A55988" w:rsidRPr="5B04571A">
              <w:rPr>
                <w:rFonts w:ascii="Arial" w:eastAsia="Arial" w:hAnsi="Arial" w:cs="Arial"/>
              </w:rPr>
              <w:t xml:space="preserve"> </w:t>
            </w:r>
            <w:r w:rsidRPr="5B04571A">
              <w:rPr>
                <w:rFonts w:ascii="Arial" w:eastAsia="Arial" w:hAnsi="Arial" w:cs="Arial"/>
              </w:rPr>
              <w:t xml:space="preserve">applicable linked documents and controls.  </w:t>
            </w:r>
            <w:proofErr w:type="gramStart"/>
            <w:r w:rsidRPr="5B04571A">
              <w:rPr>
                <w:rFonts w:ascii="Arial" w:eastAsia="Arial" w:hAnsi="Arial" w:cs="Arial"/>
              </w:rPr>
              <w:t>In the event that</w:t>
            </w:r>
            <w:proofErr w:type="gramEnd"/>
            <w:r w:rsidRPr="5B04571A">
              <w:rPr>
                <w:rFonts w:ascii="Arial" w:eastAsia="Arial" w:hAnsi="Arial" w:cs="Arial"/>
              </w:rPr>
              <w:t xml:space="preserve"> a particular document or control is inapplicable, please explain why they are not relevant to the proposed applications, products or services.  </w:t>
            </w:r>
          </w:p>
          <w:p w14:paraId="00743A15" w14:textId="60D99912" w:rsidR="00585E50" w:rsidRPr="00B51518" w:rsidRDefault="00585E50" w:rsidP="5DF7D30A"/>
          <w:p w14:paraId="6884AAEC" w14:textId="54FE992B" w:rsidR="00585E50" w:rsidRPr="00B51518" w:rsidRDefault="00585E50" w:rsidP="00E430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FEBBAFD" w14:textId="77777777" w:rsidR="00585E50" w:rsidRDefault="00585E50" w:rsidP="00CF3AA7">
      <w:pPr>
        <w:tabs>
          <w:tab w:val="left" w:pos="3387"/>
        </w:tabs>
        <w:jc w:val="center"/>
        <w:rPr>
          <w:rFonts w:ascii="Arial" w:hAnsi="Arial" w:cs="Arial"/>
          <w:b/>
          <w:color w:val="000000"/>
        </w:rPr>
      </w:pPr>
    </w:p>
    <w:p w14:paraId="11716B1B"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706B549C" w14:textId="77777777" w:rsidTr="5B04571A">
        <w:trPr>
          <w:trHeight w:val="379"/>
        </w:trPr>
        <w:tc>
          <w:tcPr>
            <w:tcW w:w="691" w:type="dxa"/>
            <w:vMerge w:val="restart"/>
            <w:shd w:val="clear" w:color="auto" w:fill="BDD6EE" w:themeFill="accent5" w:themeFillTint="66"/>
            <w:vAlign w:val="center"/>
          </w:tcPr>
          <w:p w14:paraId="4726B390"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themeFill="accent5" w:themeFillTint="66"/>
            <w:vAlign w:val="center"/>
          </w:tcPr>
          <w:p w14:paraId="32C38377"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1973224"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241DF073" w14:textId="77777777" w:rsidTr="5B04571A">
        <w:trPr>
          <w:trHeight w:val="379"/>
        </w:trPr>
        <w:tc>
          <w:tcPr>
            <w:tcW w:w="691" w:type="dxa"/>
            <w:vMerge/>
          </w:tcPr>
          <w:p w14:paraId="6099D417"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86A5418"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 Page 6</w:t>
            </w:r>
            <w:r>
              <w:rPr>
                <w:rStyle w:val="eop"/>
                <w:rFonts w:ascii="Arial" w:hAnsi="Arial" w:cs="Arial"/>
                <w:color w:val="000000"/>
                <w:shd w:val="clear" w:color="auto" w:fill="FFFFFF"/>
              </w:rPr>
              <w:t> </w:t>
            </w:r>
          </w:p>
        </w:tc>
        <w:tc>
          <w:tcPr>
            <w:tcW w:w="8622" w:type="dxa"/>
            <w:shd w:val="clear" w:color="auto" w:fill="FFFFFF" w:themeFill="background1"/>
            <w:vAlign w:val="center"/>
          </w:tcPr>
          <w:p w14:paraId="7228D91C"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Will the Department provide access to previous survey instruments, response datasets, and reports from the 2022 and 2024 surveys to inform the survey planning and benchmarking process?</w:t>
            </w:r>
            <w:r>
              <w:rPr>
                <w:rStyle w:val="eop"/>
                <w:rFonts w:ascii="Arial" w:hAnsi="Arial" w:cs="Arial"/>
                <w:color w:val="000000"/>
                <w:shd w:val="clear" w:color="auto" w:fill="FFFFFF"/>
              </w:rPr>
              <w:t> </w:t>
            </w:r>
          </w:p>
        </w:tc>
      </w:tr>
      <w:tr w:rsidR="00585E50" w:rsidRPr="00F9098C" w14:paraId="11B4EC53" w14:textId="77777777" w:rsidTr="0096717D">
        <w:trPr>
          <w:trHeight w:val="300"/>
        </w:trPr>
        <w:tc>
          <w:tcPr>
            <w:tcW w:w="691" w:type="dxa"/>
            <w:vMerge/>
          </w:tcPr>
          <w:p w14:paraId="2B9E2732"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D528493"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057EBE28" w14:textId="77777777" w:rsidTr="5B04571A">
        <w:trPr>
          <w:trHeight w:val="379"/>
        </w:trPr>
        <w:tc>
          <w:tcPr>
            <w:tcW w:w="691" w:type="dxa"/>
            <w:vMerge/>
          </w:tcPr>
          <w:p w14:paraId="64DAD570"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A3B06C0" w14:textId="1DB6DF08" w:rsidR="00585E50" w:rsidRPr="00B51518" w:rsidRDefault="65B4DA99"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 xml:space="preserve">The </w:t>
            </w:r>
            <w:r w:rsidR="6AB91712" w:rsidRPr="5B04571A">
              <w:rPr>
                <w:rFonts w:ascii="Arial" w:hAnsi="Arial" w:cs="Arial"/>
              </w:rPr>
              <w:t xml:space="preserve">TMD </w:t>
            </w:r>
            <w:r w:rsidRPr="5B04571A">
              <w:rPr>
                <w:rFonts w:ascii="Arial" w:hAnsi="Arial" w:cs="Arial"/>
              </w:rPr>
              <w:t>will provide all available data, surveys</w:t>
            </w:r>
            <w:r w:rsidR="4A863C12" w:rsidRPr="5B04571A">
              <w:rPr>
                <w:rFonts w:ascii="Arial" w:hAnsi="Arial" w:cs="Arial"/>
              </w:rPr>
              <w:t>, and reporting to the</w:t>
            </w:r>
            <w:r w:rsidR="67C6F4DA" w:rsidRPr="5B04571A">
              <w:rPr>
                <w:rFonts w:ascii="Arial" w:hAnsi="Arial" w:cs="Arial"/>
              </w:rPr>
              <w:t xml:space="preserve"> contracted </w:t>
            </w:r>
            <w:r w:rsidR="4A863C12" w:rsidRPr="5B04571A">
              <w:rPr>
                <w:rFonts w:ascii="Arial" w:hAnsi="Arial" w:cs="Arial"/>
              </w:rPr>
              <w:t>vendor.</w:t>
            </w:r>
          </w:p>
        </w:tc>
      </w:tr>
    </w:tbl>
    <w:p w14:paraId="6A51C62B" w14:textId="77777777" w:rsidR="00585E50" w:rsidRDefault="00585E50" w:rsidP="00CF3AA7">
      <w:pPr>
        <w:tabs>
          <w:tab w:val="left" w:pos="3387"/>
        </w:tabs>
        <w:jc w:val="center"/>
        <w:rPr>
          <w:rFonts w:ascii="Arial" w:hAnsi="Arial" w:cs="Arial"/>
          <w:b/>
          <w:color w:val="000000"/>
        </w:rPr>
      </w:pPr>
    </w:p>
    <w:p w14:paraId="5E2C3DF4"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55002C2C" w14:textId="77777777" w:rsidTr="5B04571A">
        <w:trPr>
          <w:trHeight w:val="379"/>
        </w:trPr>
        <w:tc>
          <w:tcPr>
            <w:tcW w:w="691" w:type="dxa"/>
            <w:vMerge w:val="restart"/>
            <w:shd w:val="clear" w:color="auto" w:fill="BDD6EE" w:themeFill="accent5" w:themeFillTint="66"/>
            <w:vAlign w:val="center"/>
          </w:tcPr>
          <w:p w14:paraId="6251ADC7" w14:textId="77777777" w:rsidR="00585E50"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themeFill="accent5" w:themeFillTint="66"/>
            <w:vAlign w:val="center"/>
          </w:tcPr>
          <w:p w14:paraId="728499F6"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4135712"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72226A7F" w14:textId="77777777" w:rsidTr="5B04571A">
        <w:trPr>
          <w:trHeight w:val="379"/>
        </w:trPr>
        <w:tc>
          <w:tcPr>
            <w:tcW w:w="691" w:type="dxa"/>
            <w:vMerge/>
          </w:tcPr>
          <w:p w14:paraId="02AB7DA3"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7FF8E0A"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8–9</w:t>
            </w:r>
            <w:r>
              <w:rPr>
                <w:rStyle w:val="eop"/>
                <w:rFonts w:ascii="Arial" w:hAnsi="Arial" w:cs="Arial"/>
                <w:color w:val="000000"/>
                <w:shd w:val="clear" w:color="auto" w:fill="FFFFFF"/>
              </w:rPr>
              <w:t> </w:t>
            </w:r>
          </w:p>
        </w:tc>
        <w:tc>
          <w:tcPr>
            <w:tcW w:w="8622" w:type="dxa"/>
            <w:shd w:val="clear" w:color="auto" w:fill="FFFFFF" w:themeFill="background1"/>
            <w:vAlign w:val="center"/>
          </w:tcPr>
          <w:p w14:paraId="71F8D579" w14:textId="1B7964DF"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bdr w:val="none" w:sz="0" w:space="0" w:color="auto" w:frame="1"/>
                <w:lang w:val="en-IN"/>
              </w:rPr>
              <w:t>Can the State please clarify whether the vendor is expected to independently design the full survey instrument</w:t>
            </w:r>
            <w:r w:rsidR="00E45147">
              <w:rPr>
                <w:rStyle w:val="normaltextrun"/>
                <w:rFonts w:ascii="Arial" w:hAnsi="Arial" w:cs="Arial"/>
                <w:color w:val="000000"/>
                <w:bdr w:val="none" w:sz="0" w:space="0" w:color="auto" w:frame="1"/>
                <w:lang w:val="en-IN"/>
              </w:rPr>
              <w:t xml:space="preserve"> or if the State will provide a base set of questions (from the 2022/2024 surveys), with the vendor's role </w:t>
            </w:r>
            <w:r>
              <w:rPr>
                <w:rStyle w:val="normaltextrun"/>
                <w:rFonts w:ascii="Arial" w:hAnsi="Arial" w:cs="Arial"/>
                <w:color w:val="000000"/>
                <w:bdr w:val="none" w:sz="0" w:space="0" w:color="auto" w:frame="1"/>
                <w:lang w:val="en-IN"/>
              </w:rPr>
              <w:t>limited to reviewing, refining, and advising on potential improvements or additions?</w:t>
            </w:r>
          </w:p>
        </w:tc>
      </w:tr>
      <w:tr w:rsidR="00585E50" w:rsidRPr="00F9098C" w14:paraId="33D5829C" w14:textId="77777777" w:rsidTr="5B04571A">
        <w:trPr>
          <w:trHeight w:val="379"/>
        </w:trPr>
        <w:tc>
          <w:tcPr>
            <w:tcW w:w="691" w:type="dxa"/>
            <w:vMerge/>
          </w:tcPr>
          <w:p w14:paraId="2D5C7C41"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01795AA"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4B49A081" w14:textId="77777777" w:rsidTr="5B04571A">
        <w:trPr>
          <w:trHeight w:val="379"/>
        </w:trPr>
        <w:tc>
          <w:tcPr>
            <w:tcW w:w="691" w:type="dxa"/>
            <w:vMerge/>
          </w:tcPr>
          <w:p w14:paraId="21006B12"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818678F" w14:textId="47303A92" w:rsidR="00585E50" w:rsidRPr="00B51518" w:rsidRDefault="1FF9E4BC" w:rsidP="2FE109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B04571A">
              <w:rPr>
                <w:rFonts w:ascii="Arial" w:eastAsia="Arial" w:hAnsi="Arial" w:cs="Arial"/>
              </w:rPr>
              <w:t>The vendor will review the current survey questions and work with TMD on perceived gaps and additional question development as necessary.</w:t>
            </w:r>
          </w:p>
        </w:tc>
      </w:tr>
    </w:tbl>
    <w:p w14:paraId="629F609C" w14:textId="77777777" w:rsidR="00585E50" w:rsidRDefault="00585E50" w:rsidP="00CF3AA7">
      <w:pPr>
        <w:tabs>
          <w:tab w:val="left" w:pos="3387"/>
        </w:tabs>
        <w:jc w:val="center"/>
        <w:rPr>
          <w:rFonts w:ascii="Arial" w:hAnsi="Arial" w:cs="Arial"/>
          <w:b/>
          <w:color w:val="000000"/>
        </w:rPr>
      </w:pPr>
    </w:p>
    <w:p w14:paraId="174A2228"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72747848" w14:textId="77777777" w:rsidTr="5B04571A">
        <w:trPr>
          <w:trHeight w:val="379"/>
        </w:trPr>
        <w:tc>
          <w:tcPr>
            <w:tcW w:w="691" w:type="dxa"/>
            <w:vMerge w:val="restart"/>
            <w:shd w:val="clear" w:color="auto" w:fill="BDD6EE" w:themeFill="accent5" w:themeFillTint="66"/>
            <w:vAlign w:val="center"/>
          </w:tcPr>
          <w:p w14:paraId="120D1813" w14:textId="77777777" w:rsidR="00585E50"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33</w:t>
            </w:r>
          </w:p>
        </w:tc>
        <w:tc>
          <w:tcPr>
            <w:tcW w:w="1987" w:type="dxa"/>
            <w:tcBorders>
              <w:bottom w:val="single" w:sz="4" w:space="0" w:color="auto"/>
            </w:tcBorders>
            <w:shd w:val="clear" w:color="auto" w:fill="BDD6EE" w:themeFill="accent5" w:themeFillTint="66"/>
            <w:vAlign w:val="center"/>
          </w:tcPr>
          <w:p w14:paraId="1B614594"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DB70CD6"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55282227" w14:textId="77777777" w:rsidTr="5B04571A">
        <w:trPr>
          <w:trHeight w:val="379"/>
        </w:trPr>
        <w:tc>
          <w:tcPr>
            <w:tcW w:w="691" w:type="dxa"/>
            <w:vMerge/>
          </w:tcPr>
          <w:p w14:paraId="79375CD0"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BF07EBD"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 Scope of Services, Page 9</w:t>
            </w:r>
            <w:r>
              <w:rPr>
                <w:rStyle w:val="eop"/>
                <w:rFonts w:ascii="Arial" w:hAnsi="Arial" w:cs="Arial"/>
                <w:color w:val="000000"/>
                <w:shd w:val="clear" w:color="auto" w:fill="FFFFFF"/>
              </w:rPr>
              <w:t> </w:t>
            </w:r>
          </w:p>
        </w:tc>
        <w:tc>
          <w:tcPr>
            <w:tcW w:w="8622" w:type="dxa"/>
            <w:shd w:val="clear" w:color="auto" w:fill="FFFFFF" w:themeFill="background1"/>
            <w:vAlign w:val="center"/>
          </w:tcPr>
          <w:p w14:paraId="343AF725"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Can the State clarify whether the vendor is expected to manage the physical printing, distribution, and collection of hard copy surveys, or will the State provide support in handling these logistics at agency locations?</w:t>
            </w:r>
            <w:r>
              <w:rPr>
                <w:rStyle w:val="eop"/>
                <w:rFonts w:ascii="Arial" w:hAnsi="Arial" w:cs="Arial"/>
                <w:color w:val="000000"/>
                <w:shd w:val="clear" w:color="auto" w:fill="FFFFFF"/>
              </w:rPr>
              <w:t> </w:t>
            </w:r>
          </w:p>
        </w:tc>
      </w:tr>
      <w:tr w:rsidR="00585E50" w:rsidRPr="00F9098C" w14:paraId="26F9F23A" w14:textId="77777777" w:rsidTr="5B04571A">
        <w:trPr>
          <w:trHeight w:val="379"/>
        </w:trPr>
        <w:tc>
          <w:tcPr>
            <w:tcW w:w="691" w:type="dxa"/>
            <w:vMerge/>
          </w:tcPr>
          <w:p w14:paraId="7FB31897"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4C364AD"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4800138B" w14:textId="77777777" w:rsidTr="5B04571A">
        <w:trPr>
          <w:trHeight w:val="379"/>
        </w:trPr>
        <w:tc>
          <w:tcPr>
            <w:tcW w:w="691" w:type="dxa"/>
            <w:vMerge/>
          </w:tcPr>
          <w:p w14:paraId="5DCE6972"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2B0141A" w14:textId="2EAE8678" w:rsidR="00585E50" w:rsidRPr="00B51518" w:rsidRDefault="0F71D146"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 xml:space="preserve">The TMD will make paper copies of the survey available to our </w:t>
            </w:r>
            <w:r w:rsidR="00E45147" w:rsidRPr="5B04571A">
              <w:rPr>
                <w:rFonts w:ascii="Arial" w:hAnsi="Arial" w:cs="Arial"/>
              </w:rPr>
              <w:t>workforce and</w:t>
            </w:r>
            <w:r w:rsidRPr="5B04571A">
              <w:rPr>
                <w:rFonts w:ascii="Arial" w:hAnsi="Arial" w:cs="Arial"/>
              </w:rPr>
              <w:t xml:space="preserve"> will work with agencies on submitting any completed copies. </w:t>
            </w:r>
          </w:p>
        </w:tc>
      </w:tr>
    </w:tbl>
    <w:p w14:paraId="45FA9D21" w14:textId="77777777" w:rsidR="00585E50" w:rsidRDefault="00585E50" w:rsidP="00CF3AA7">
      <w:pPr>
        <w:tabs>
          <w:tab w:val="left" w:pos="3387"/>
        </w:tabs>
        <w:jc w:val="center"/>
        <w:rPr>
          <w:rFonts w:ascii="Arial" w:hAnsi="Arial" w:cs="Arial"/>
          <w:b/>
          <w:color w:val="000000"/>
        </w:rPr>
      </w:pPr>
    </w:p>
    <w:p w14:paraId="3A6AC877"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6C028BF7" w14:textId="77777777" w:rsidTr="5B04571A">
        <w:trPr>
          <w:trHeight w:val="379"/>
        </w:trPr>
        <w:tc>
          <w:tcPr>
            <w:tcW w:w="691" w:type="dxa"/>
            <w:vMerge w:val="restart"/>
            <w:shd w:val="clear" w:color="auto" w:fill="BDD6EE" w:themeFill="accent5" w:themeFillTint="66"/>
            <w:vAlign w:val="center"/>
          </w:tcPr>
          <w:p w14:paraId="2D995007" w14:textId="77777777" w:rsidR="00585E50"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themeFill="accent5" w:themeFillTint="66"/>
            <w:vAlign w:val="center"/>
          </w:tcPr>
          <w:p w14:paraId="6D9FEB5D"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B155249"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27CF0C43" w14:textId="77777777" w:rsidTr="5B04571A">
        <w:trPr>
          <w:trHeight w:val="379"/>
        </w:trPr>
        <w:tc>
          <w:tcPr>
            <w:tcW w:w="691" w:type="dxa"/>
            <w:vMerge/>
          </w:tcPr>
          <w:p w14:paraId="38C06D94"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38A181"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9</w:t>
            </w:r>
            <w:r>
              <w:rPr>
                <w:rStyle w:val="eop"/>
                <w:rFonts w:ascii="Arial" w:hAnsi="Arial" w:cs="Arial"/>
                <w:color w:val="000000"/>
                <w:shd w:val="clear" w:color="auto" w:fill="FFFFFF"/>
              </w:rPr>
              <w:t> </w:t>
            </w:r>
          </w:p>
        </w:tc>
        <w:tc>
          <w:tcPr>
            <w:tcW w:w="8622" w:type="dxa"/>
            <w:shd w:val="clear" w:color="auto" w:fill="FFFFFF" w:themeFill="background1"/>
            <w:vAlign w:val="center"/>
          </w:tcPr>
          <w:p w14:paraId="1C98AA6E"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Approximately what percentage of the workforce is expected to require non-digital survey access (paper or telephonic)? Will the Department handle printing/distribution or should the vendor include this in pricing?</w:t>
            </w:r>
            <w:r>
              <w:rPr>
                <w:rStyle w:val="eop"/>
                <w:rFonts w:ascii="Arial" w:hAnsi="Arial" w:cs="Arial"/>
                <w:color w:val="000000"/>
                <w:shd w:val="clear" w:color="auto" w:fill="FFFFFF"/>
              </w:rPr>
              <w:t> </w:t>
            </w:r>
          </w:p>
        </w:tc>
      </w:tr>
      <w:tr w:rsidR="00585E50" w:rsidRPr="00F9098C" w14:paraId="25DF9B61" w14:textId="77777777" w:rsidTr="5B04571A">
        <w:trPr>
          <w:trHeight w:val="379"/>
        </w:trPr>
        <w:tc>
          <w:tcPr>
            <w:tcW w:w="691" w:type="dxa"/>
            <w:vMerge/>
          </w:tcPr>
          <w:p w14:paraId="4D16390F"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897E2AB"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0168537C" w14:textId="77777777" w:rsidTr="5B04571A">
        <w:trPr>
          <w:trHeight w:val="379"/>
        </w:trPr>
        <w:tc>
          <w:tcPr>
            <w:tcW w:w="691" w:type="dxa"/>
            <w:vMerge/>
          </w:tcPr>
          <w:p w14:paraId="0E58A93D"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DC15F8D" w14:textId="564071CE" w:rsidR="00585E50" w:rsidRPr="00B51518" w:rsidRDefault="289AEF6B"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Historically only a small percentage of survey participants have submitted paper surveys</w:t>
            </w:r>
            <w:r w:rsidR="47C72EC2" w:rsidRPr="5B04571A">
              <w:rPr>
                <w:rFonts w:ascii="Arial" w:hAnsi="Arial" w:cs="Arial"/>
              </w:rPr>
              <w:t xml:space="preserve"> (2-3%). </w:t>
            </w:r>
            <w:r w:rsidRPr="5B04571A">
              <w:rPr>
                <w:rFonts w:ascii="Arial" w:hAnsi="Arial" w:cs="Arial"/>
              </w:rPr>
              <w:t xml:space="preserve">The TMD will make paper copies of the survey available to our </w:t>
            </w:r>
            <w:r w:rsidR="00E45147" w:rsidRPr="5B04571A">
              <w:rPr>
                <w:rFonts w:ascii="Arial" w:hAnsi="Arial" w:cs="Arial"/>
              </w:rPr>
              <w:t>workforce and</w:t>
            </w:r>
            <w:r w:rsidRPr="5B04571A">
              <w:rPr>
                <w:rFonts w:ascii="Arial" w:hAnsi="Arial" w:cs="Arial"/>
              </w:rPr>
              <w:t xml:space="preserve"> will work with agencies on submitting any completed copies.</w:t>
            </w:r>
          </w:p>
          <w:p w14:paraId="7A614A32" w14:textId="73069853"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A575E24" w14:textId="77777777" w:rsidR="00585E50" w:rsidRDefault="00585E50" w:rsidP="00CF3AA7">
      <w:pPr>
        <w:tabs>
          <w:tab w:val="left" w:pos="3387"/>
        </w:tabs>
        <w:jc w:val="center"/>
        <w:rPr>
          <w:rFonts w:ascii="Arial" w:hAnsi="Arial" w:cs="Arial"/>
          <w:b/>
          <w:color w:val="000000"/>
        </w:rPr>
      </w:pPr>
    </w:p>
    <w:p w14:paraId="24C3575C"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66DF80D3" w14:textId="77777777" w:rsidTr="5B04571A">
        <w:trPr>
          <w:trHeight w:val="379"/>
        </w:trPr>
        <w:tc>
          <w:tcPr>
            <w:tcW w:w="691" w:type="dxa"/>
            <w:vMerge w:val="restart"/>
            <w:shd w:val="clear" w:color="auto" w:fill="BDD6EE" w:themeFill="accent5" w:themeFillTint="66"/>
            <w:vAlign w:val="center"/>
          </w:tcPr>
          <w:p w14:paraId="74FB1FF3" w14:textId="77777777" w:rsidR="00585E50"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themeFill="accent5" w:themeFillTint="66"/>
            <w:vAlign w:val="center"/>
          </w:tcPr>
          <w:p w14:paraId="6105A653"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0CA95BF"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21315BF6" w14:textId="77777777" w:rsidTr="5B04571A">
        <w:trPr>
          <w:trHeight w:val="379"/>
        </w:trPr>
        <w:tc>
          <w:tcPr>
            <w:tcW w:w="691" w:type="dxa"/>
            <w:vMerge/>
          </w:tcPr>
          <w:p w14:paraId="275E0096"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C493D7A"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00C85A00"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Will the State provide its own Single Sign-On (SSO) or Identity Provider (IdP) for survey access authentication, or should vendors propose their own secure access mechanism?</w:t>
            </w:r>
            <w:r>
              <w:rPr>
                <w:rStyle w:val="eop"/>
                <w:rFonts w:ascii="Arial" w:hAnsi="Arial" w:cs="Arial"/>
                <w:color w:val="000000"/>
                <w:shd w:val="clear" w:color="auto" w:fill="FFFFFF"/>
              </w:rPr>
              <w:t> </w:t>
            </w:r>
          </w:p>
        </w:tc>
      </w:tr>
      <w:tr w:rsidR="00585E50" w:rsidRPr="00F9098C" w14:paraId="4DD6F96B" w14:textId="77777777" w:rsidTr="5B04571A">
        <w:trPr>
          <w:trHeight w:val="379"/>
        </w:trPr>
        <w:tc>
          <w:tcPr>
            <w:tcW w:w="691" w:type="dxa"/>
            <w:vMerge/>
          </w:tcPr>
          <w:p w14:paraId="7DA1BB6A"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09FCF0D"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284708CA" w14:textId="77777777" w:rsidTr="5B04571A">
        <w:trPr>
          <w:trHeight w:val="379"/>
        </w:trPr>
        <w:tc>
          <w:tcPr>
            <w:tcW w:w="691" w:type="dxa"/>
            <w:vMerge/>
          </w:tcPr>
          <w:p w14:paraId="4B2B5397"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83299E7" w14:textId="52B4D4AD" w:rsidR="00585E50" w:rsidRPr="00B51518" w:rsidRDefault="58116C8C" w:rsidP="5DF7D3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B04571A">
              <w:rPr>
                <w:rFonts w:ascii="Arial" w:eastAsia="Arial" w:hAnsi="Arial" w:cs="Arial"/>
              </w:rPr>
              <w:t xml:space="preserve">If Bidder(s) desire, MaineIT can </w:t>
            </w:r>
            <w:r w:rsidR="3453521F" w:rsidRPr="5B04571A">
              <w:rPr>
                <w:rFonts w:ascii="Arial" w:eastAsia="Arial" w:hAnsi="Arial" w:cs="Arial"/>
              </w:rPr>
              <w:t>integrate</w:t>
            </w:r>
            <w:r w:rsidR="599139A0" w:rsidRPr="5B04571A">
              <w:rPr>
                <w:rFonts w:ascii="Arial" w:eastAsia="Arial" w:hAnsi="Arial" w:cs="Arial"/>
              </w:rPr>
              <w:t xml:space="preserve"> with the vendor’s</w:t>
            </w:r>
            <w:r w:rsidRPr="5B04571A">
              <w:rPr>
                <w:rFonts w:ascii="Arial" w:eastAsia="Arial" w:hAnsi="Arial" w:cs="Arial"/>
              </w:rPr>
              <w:t xml:space="preserve"> Single Sign-On (SSO) or Identify Provider (IDP). Bidder(s) may also propose other secure access mechanisms.</w:t>
            </w:r>
          </w:p>
        </w:tc>
      </w:tr>
    </w:tbl>
    <w:p w14:paraId="4828E701" w14:textId="77777777" w:rsidR="00585E50" w:rsidRDefault="00585E50" w:rsidP="00CF3AA7">
      <w:pPr>
        <w:tabs>
          <w:tab w:val="left" w:pos="3387"/>
        </w:tabs>
        <w:jc w:val="center"/>
        <w:rPr>
          <w:rFonts w:ascii="Arial" w:hAnsi="Arial" w:cs="Arial"/>
          <w:b/>
          <w:color w:val="000000"/>
        </w:rPr>
      </w:pPr>
    </w:p>
    <w:p w14:paraId="6432DEFD"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129F1F02" w14:textId="77777777" w:rsidTr="5B04571A">
        <w:trPr>
          <w:trHeight w:val="379"/>
        </w:trPr>
        <w:tc>
          <w:tcPr>
            <w:tcW w:w="691" w:type="dxa"/>
            <w:vMerge w:val="restart"/>
            <w:shd w:val="clear" w:color="auto" w:fill="BDD6EE" w:themeFill="accent5" w:themeFillTint="66"/>
            <w:vAlign w:val="center"/>
          </w:tcPr>
          <w:p w14:paraId="0EA170A5" w14:textId="77777777" w:rsidR="00585E50" w:rsidRPr="00F9098C" w:rsidRDefault="00C8215B" w:rsidP="5BF061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BF061EA">
              <w:rPr>
                <w:rFonts w:ascii="Arial" w:hAnsi="Arial" w:cs="Arial"/>
                <w:b/>
                <w:bCs/>
              </w:rPr>
              <w:t>36</w:t>
            </w:r>
          </w:p>
        </w:tc>
        <w:tc>
          <w:tcPr>
            <w:tcW w:w="1987" w:type="dxa"/>
            <w:tcBorders>
              <w:bottom w:val="single" w:sz="4" w:space="0" w:color="auto"/>
            </w:tcBorders>
            <w:shd w:val="clear" w:color="auto" w:fill="BDD6EE" w:themeFill="accent5" w:themeFillTint="66"/>
            <w:vAlign w:val="center"/>
          </w:tcPr>
          <w:p w14:paraId="626B3086"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45316291"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7677FED2" w14:textId="77777777" w:rsidTr="5B04571A">
        <w:trPr>
          <w:trHeight w:val="379"/>
        </w:trPr>
        <w:tc>
          <w:tcPr>
            <w:tcW w:w="691" w:type="dxa"/>
            <w:vMerge/>
          </w:tcPr>
          <w:p w14:paraId="7D754A64"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7B3E726"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 Page 5</w:t>
            </w:r>
            <w:r>
              <w:rPr>
                <w:rStyle w:val="eop"/>
                <w:rFonts w:ascii="Arial" w:hAnsi="Arial" w:cs="Arial"/>
                <w:color w:val="000000"/>
                <w:shd w:val="clear" w:color="auto" w:fill="FFFFFF"/>
              </w:rPr>
              <w:t> </w:t>
            </w:r>
          </w:p>
        </w:tc>
        <w:tc>
          <w:tcPr>
            <w:tcW w:w="8622" w:type="dxa"/>
            <w:shd w:val="clear" w:color="auto" w:fill="FFFFFF" w:themeFill="background1"/>
            <w:vAlign w:val="center"/>
          </w:tcPr>
          <w:p w14:paraId="6BB76A5A"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Is the State open to both Commercial Off-The-Shelf (COTS) platforms and custom-developed survey solutions tailored to its needs?</w:t>
            </w:r>
            <w:r>
              <w:rPr>
                <w:rStyle w:val="eop"/>
                <w:rFonts w:ascii="Arial" w:hAnsi="Arial" w:cs="Arial"/>
                <w:color w:val="000000"/>
                <w:shd w:val="clear" w:color="auto" w:fill="FFFFFF"/>
              </w:rPr>
              <w:t> </w:t>
            </w:r>
          </w:p>
        </w:tc>
      </w:tr>
      <w:tr w:rsidR="00585E50" w:rsidRPr="00F9098C" w14:paraId="1E7E499E" w14:textId="77777777" w:rsidTr="5B04571A">
        <w:trPr>
          <w:trHeight w:val="379"/>
        </w:trPr>
        <w:tc>
          <w:tcPr>
            <w:tcW w:w="691" w:type="dxa"/>
            <w:vMerge/>
          </w:tcPr>
          <w:p w14:paraId="7477AF81"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E94D363"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11C8BA04" w14:textId="77777777" w:rsidTr="5B04571A">
        <w:trPr>
          <w:trHeight w:val="379"/>
        </w:trPr>
        <w:tc>
          <w:tcPr>
            <w:tcW w:w="691" w:type="dxa"/>
            <w:vMerge/>
          </w:tcPr>
          <w:p w14:paraId="6DDB0544"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665FDDD" w14:textId="5E568CC7" w:rsidR="00585E50" w:rsidRPr="00B51518" w:rsidRDefault="376D532F" w:rsidP="5DF7D3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5B04571A">
              <w:rPr>
                <w:rFonts w:ascii="Arial" w:hAnsi="Arial" w:cs="Arial"/>
              </w:rPr>
              <w:t xml:space="preserve">Bidder(s) should propose solutions meeting the requirements outlined in the RFP, noting that the </w:t>
            </w:r>
            <w:r w:rsidR="16B3D53C" w:rsidRPr="5B04571A">
              <w:rPr>
                <w:rFonts w:ascii="Arial" w:hAnsi="Arial" w:cs="Arial"/>
              </w:rPr>
              <w:t xml:space="preserve">TMD </w:t>
            </w:r>
            <w:r w:rsidRPr="5B04571A">
              <w:rPr>
                <w:rFonts w:ascii="Arial" w:hAnsi="Arial" w:cs="Arial"/>
              </w:rPr>
              <w:t>does not require Bidder(s) to fully provision any technology solutions.</w:t>
            </w:r>
          </w:p>
        </w:tc>
      </w:tr>
    </w:tbl>
    <w:p w14:paraId="5C94DDCE" w14:textId="77777777" w:rsidR="00585E50" w:rsidRDefault="00585E50" w:rsidP="00CF3AA7">
      <w:pPr>
        <w:tabs>
          <w:tab w:val="left" w:pos="3387"/>
        </w:tabs>
        <w:jc w:val="center"/>
        <w:rPr>
          <w:rFonts w:ascii="Arial" w:hAnsi="Arial" w:cs="Arial"/>
          <w:b/>
          <w:color w:val="000000"/>
        </w:rPr>
      </w:pPr>
    </w:p>
    <w:p w14:paraId="560E0412"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1CAE139E" w14:textId="77777777" w:rsidTr="5B04571A">
        <w:trPr>
          <w:trHeight w:val="379"/>
        </w:trPr>
        <w:tc>
          <w:tcPr>
            <w:tcW w:w="691" w:type="dxa"/>
            <w:vMerge w:val="restart"/>
            <w:shd w:val="clear" w:color="auto" w:fill="BDD6EE" w:themeFill="accent5" w:themeFillTint="66"/>
            <w:vAlign w:val="center"/>
          </w:tcPr>
          <w:p w14:paraId="72BF1761" w14:textId="77777777" w:rsidR="00585E50"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bottom w:val="single" w:sz="4" w:space="0" w:color="auto"/>
            </w:tcBorders>
            <w:shd w:val="clear" w:color="auto" w:fill="BDD6EE" w:themeFill="accent5" w:themeFillTint="66"/>
            <w:vAlign w:val="center"/>
          </w:tcPr>
          <w:p w14:paraId="27F0D335"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CE3728B"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3A6BC6AA" w14:textId="77777777" w:rsidTr="5B04571A">
        <w:trPr>
          <w:trHeight w:val="379"/>
        </w:trPr>
        <w:tc>
          <w:tcPr>
            <w:tcW w:w="691" w:type="dxa"/>
            <w:vMerge/>
          </w:tcPr>
          <w:p w14:paraId="5D33550F"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553174A"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 Page 6</w:t>
            </w:r>
            <w:r>
              <w:rPr>
                <w:rStyle w:val="eop"/>
                <w:rFonts w:ascii="Arial" w:hAnsi="Arial" w:cs="Arial"/>
                <w:color w:val="000000"/>
                <w:shd w:val="clear" w:color="auto" w:fill="FFFFFF"/>
              </w:rPr>
              <w:t> </w:t>
            </w:r>
          </w:p>
        </w:tc>
        <w:tc>
          <w:tcPr>
            <w:tcW w:w="8622" w:type="dxa"/>
            <w:shd w:val="clear" w:color="auto" w:fill="FFFFFF" w:themeFill="background1"/>
            <w:vAlign w:val="center"/>
          </w:tcPr>
          <w:p w14:paraId="2FB12882"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Who was the vendor responsible for administering the 2022 and 2024 workforce engagement surveys, and are they eligible to participate in this RFP process?</w:t>
            </w:r>
            <w:r>
              <w:rPr>
                <w:rStyle w:val="eop"/>
                <w:rFonts w:ascii="Arial" w:hAnsi="Arial" w:cs="Arial"/>
                <w:color w:val="000000"/>
                <w:shd w:val="clear" w:color="auto" w:fill="FFFFFF"/>
              </w:rPr>
              <w:t> </w:t>
            </w:r>
          </w:p>
        </w:tc>
      </w:tr>
      <w:tr w:rsidR="00585E50" w:rsidRPr="00F9098C" w14:paraId="65DF284E" w14:textId="77777777" w:rsidTr="5B04571A">
        <w:trPr>
          <w:trHeight w:val="379"/>
        </w:trPr>
        <w:tc>
          <w:tcPr>
            <w:tcW w:w="691" w:type="dxa"/>
            <w:vMerge/>
          </w:tcPr>
          <w:p w14:paraId="53B12D84"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F2BFEEA"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289200BA" w14:textId="77777777" w:rsidTr="5B04571A">
        <w:trPr>
          <w:trHeight w:val="379"/>
        </w:trPr>
        <w:tc>
          <w:tcPr>
            <w:tcW w:w="691" w:type="dxa"/>
            <w:vMerge/>
          </w:tcPr>
          <w:p w14:paraId="3D1A153F"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E8641C0" w14:textId="227DCCDC" w:rsidR="00585E50" w:rsidRPr="00B51518" w:rsidRDefault="64147929" w:rsidP="2FE109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eastAsia="Arial" w:hAnsi="Arial" w:cs="Arial"/>
                <w:color w:val="000000" w:themeColor="text1"/>
              </w:rPr>
              <w:t>The State of Maine designed and implemented the workforce engagement survey internally and contracted previously with Market Decisions Research for the analysis.</w:t>
            </w:r>
            <w:r w:rsidRPr="5B04571A">
              <w:rPr>
                <w:rFonts w:ascii="Arial" w:hAnsi="Arial" w:cs="Arial"/>
              </w:rPr>
              <w:t xml:space="preserve"> The RFP is open for all competitive bids.</w:t>
            </w:r>
          </w:p>
          <w:p w14:paraId="2CADF4B8" w14:textId="7BA0E2FE" w:rsidR="00585E50" w:rsidRPr="00B51518" w:rsidRDefault="00585E50" w:rsidP="5B0457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bl>
    <w:p w14:paraId="043296CC" w14:textId="77777777" w:rsidR="00585E50" w:rsidRDefault="00585E50" w:rsidP="00CF3AA7">
      <w:pPr>
        <w:tabs>
          <w:tab w:val="left" w:pos="3387"/>
        </w:tabs>
        <w:jc w:val="center"/>
        <w:rPr>
          <w:rFonts w:ascii="Arial" w:hAnsi="Arial" w:cs="Arial"/>
          <w:b/>
          <w:color w:val="000000"/>
        </w:rPr>
      </w:pPr>
    </w:p>
    <w:p w14:paraId="23CFBE91" w14:textId="77777777" w:rsidR="00585E50" w:rsidRDefault="00585E50"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5E50" w:rsidRPr="00F9098C" w14:paraId="0651B82E" w14:textId="77777777" w:rsidTr="5B04571A">
        <w:trPr>
          <w:trHeight w:val="379"/>
        </w:trPr>
        <w:tc>
          <w:tcPr>
            <w:tcW w:w="691" w:type="dxa"/>
            <w:vMerge w:val="restart"/>
            <w:shd w:val="clear" w:color="auto" w:fill="BDD6EE" w:themeFill="accent5" w:themeFillTint="66"/>
            <w:vAlign w:val="center"/>
          </w:tcPr>
          <w:p w14:paraId="73CE8BD3" w14:textId="77777777" w:rsidR="00585E50"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38</w:t>
            </w:r>
          </w:p>
        </w:tc>
        <w:tc>
          <w:tcPr>
            <w:tcW w:w="1987" w:type="dxa"/>
            <w:tcBorders>
              <w:bottom w:val="single" w:sz="4" w:space="0" w:color="auto"/>
            </w:tcBorders>
            <w:shd w:val="clear" w:color="auto" w:fill="BDD6EE" w:themeFill="accent5" w:themeFillTint="66"/>
            <w:vAlign w:val="center"/>
          </w:tcPr>
          <w:p w14:paraId="55D724F9"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9B24018" w14:textId="77777777" w:rsidR="00585E50" w:rsidRPr="00F9098C" w:rsidRDefault="00585E50"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5E50" w:rsidRPr="00F9098C" w14:paraId="1A5DB732" w14:textId="77777777" w:rsidTr="5B04571A">
        <w:trPr>
          <w:trHeight w:val="379"/>
        </w:trPr>
        <w:tc>
          <w:tcPr>
            <w:tcW w:w="691" w:type="dxa"/>
            <w:vMerge/>
          </w:tcPr>
          <w:p w14:paraId="08137FED"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F1F57F3"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8</w:t>
            </w:r>
            <w:r>
              <w:rPr>
                <w:rStyle w:val="eop"/>
                <w:rFonts w:ascii="Arial" w:hAnsi="Arial" w:cs="Arial"/>
                <w:color w:val="000000"/>
                <w:shd w:val="clear" w:color="auto" w:fill="FFFFFF"/>
              </w:rPr>
              <w:t> </w:t>
            </w:r>
          </w:p>
        </w:tc>
        <w:tc>
          <w:tcPr>
            <w:tcW w:w="8622" w:type="dxa"/>
            <w:shd w:val="clear" w:color="auto" w:fill="FFFFFF" w:themeFill="background1"/>
            <w:vAlign w:val="center"/>
          </w:tcPr>
          <w:p w14:paraId="207DEF9A" w14:textId="77777777" w:rsidR="00585E50"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Can the State confirm the core workforce engagement and organizational improvement challenges it aims to address through this survey?</w:t>
            </w:r>
            <w:r>
              <w:rPr>
                <w:rStyle w:val="eop"/>
                <w:rFonts w:ascii="Arial" w:hAnsi="Arial" w:cs="Arial"/>
                <w:color w:val="000000"/>
                <w:shd w:val="clear" w:color="auto" w:fill="FFFFFF"/>
              </w:rPr>
              <w:t> </w:t>
            </w:r>
          </w:p>
        </w:tc>
      </w:tr>
      <w:tr w:rsidR="00585E50" w:rsidRPr="00F9098C" w14:paraId="4421ED92" w14:textId="77777777" w:rsidTr="5B04571A">
        <w:trPr>
          <w:trHeight w:val="379"/>
        </w:trPr>
        <w:tc>
          <w:tcPr>
            <w:tcW w:w="691" w:type="dxa"/>
            <w:vMerge/>
          </w:tcPr>
          <w:p w14:paraId="1849C13F"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0875DAF" w14:textId="77777777" w:rsidR="00585E50" w:rsidRPr="00F9098C"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5E50" w:rsidRPr="00F9098C" w14:paraId="35AB181B" w14:textId="77777777" w:rsidTr="5B04571A">
        <w:trPr>
          <w:trHeight w:val="379"/>
        </w:trPr>
        <w:tc>
          <w:tcPr>
            <w:tcW w:w="691" w:type="dxa"/>
            <w:vMerge/>
          </w:tcPr>
          <w:p w14:paraId="64A3E290" w14:textId="77777777" w:rsidR="00585E50" w:rsidRPr="00B51518" w:rsidRDefault="00585E5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E37970F" w14:textId="491558CE" w:rsidR="00585E50" w:rsidRPr="00B51518" w:rsidRDefault="7E196F22" w:rsidP="2FE109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B04571A">
              <w:rPr>
                <w:rFonts w:ascii="Arial" w:eastAsia="Arial" w:hAnsi="Arial" w:cs="Arial"/>
                <w:color w:val="000000" w:themeColor="text1"/>
              </w:rPr>
              <w:t xml:space="preserve">The State of Maine is working to become an employer of choice. The data collected from the Workforce Engagement Survey provides departmental leadership with insights into their workforce to inform engagement and retention initiatives. Page 7 of the RFP has information </w:t>
            </w:r>
            <w:r w:rsidR="00317CCD" w:rsidRPr="5B04571A">
              <w:rPr>
                <w:rFonts w:ascii="Arial" w:eastAsia="Arial" w:hAnsi="Arial" w:cs="Arial"/>
                <w:color w:val="000000" w:themeColor="text1"/>
              </w:rPr>
              <w:t>on</w:t>
            </w:r>
            <w:r w:rsidRPr="5B04571A">
              <w:rPr>
                <w:rFonts w:ascii="Arial" w:eastAsia="Arial" w:hAnsi="Arial" w:cs="Arial"/>
                <w:color w:val="000000" w:themeColor="text1"/>
              </w:rPr>
              <w:t xml:space="preserve"> the purpose and scope of this project. The external partner will be a key resource in the data analysis as well as report creation and recommendations based upon the survey data collected.</w:t>
            </w:r>
          </w:p>
        </w:tc>
      </w:tr>
    </w:tbl>
    <w:p w14:paraId="7FC88ECF" w14:textId="77777777" w:rsidR="00585E50" w:rsidRDefault="00585E50" w:rsidP="00CF3AA7">
      <w:pPr>
        <w:tabs>
          <w:tab w:val="left" w:pos="3387"/>
        </w:tabs>
        <w:jc w:val="center"/>
        <w:rPr>
          <w:rFonts w:ascii="Arial" w:hAnsi="Arial" w:cs="Arial"/>
          <w:b/>
          <w:color w:val="000000"/>
        </w:rPr>
      </w:pPr>
    </w:p>
    <w:p w14:paraId="4C1B9495"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4B981035" w14:textId="77777777" w:rsidTr="5B04571A">
        <w:trPr>
          <w:trHeight w:val="379"/>
        </w:trPr>
        <w:tc>
          <w:tcPr>
            <w:tcW w:w="691" w:type="dxa"/>
            <w:vMerge w:val="restart"/>
            <w:shd w:val="clear" w:color="auto" w:fill="BDD6EE" w:themeFill="accent5" w:themeFillTint="66"/>
            <w:vAlign w:val="center"/>
          </w:tcPr>
          <w:p w14:paraId="591FFBDB"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themeFill="accent5" w:themeFillTint="66"/>
            <w:vAlign w:val="center"/>
          </w:tcPr>
          <w:p w14:paraId="3B0DF7B2"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1E43A2A"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6D4FB899" w14:textId="77777777" w:rsidTr="5B04571A">
        <w:trPr>
          <w:trHeight w:val="379"/>
        </w:trPr>
        <w:tc>
          <w:tcPr>
            <w:tcW w:w="691" w:type="dxa"/>
            <w:vMerge/>
          </w:tcPr>
          <w:p w14:paraId="23B2AEE0"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8EB9740"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9</w:t>
            </w:r>
            <w:r>
              <w:rPr>
                <w:rStyle w:val="eop"/>
                <w:rFonts w:ascii="Arial" w:hAnsi="Arial" w:cs="Arial"/>
                <w:color w:val="000000"/>
                <w:shd w:val="clear" w:color="auto" w:fill="FFFFFF"/>
              </w:rPr>
              <w:t> </w:t>
            </w:r>
          </w:p>
        </w:tc>
        <w:tc>
          <w:tcPr>
            <w:tcW w:w="8622" w:type="dxa"/>
            <w:shd w:val="clear" w:color="auto" w:fill="FFFFFF" w:themeFill="background1"/>
            <w:vAlign w:val="center"/>
          </w:tcPr>
          <w:p w14:paraId="21163DDB"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What is the expected number of survey respondents for the 2025 engagement survey, and how many typically require non-digital formats (e.g., paper, telephonic)?</w:t>
            </w:r>
            <w:r>
              <w:rPr>
                <w:rStyle w:val="eop"/>
                <w:rFonts w:ascii="Arial" w:hAnsi="Arial" w:cs="Arial"/>
                <w:color w:val="000000"/>
                <w:shd w:val="clear" w:color="auto" w:fill="FFFFFF"/>
              </w:rPr>
              <w:t> </w:t>
            </w:r>
          </w:p>
        </w:tc>
      </w:tr>
      <w:tr w:rsidR="00C8215B" w:rsidRPr="00F9098C" w14:paraId="6728B63C" w14:textId="77777777" w:rsidTr="5B04571A">
        <w:trPr>
          <w:trHeight w:val="379"/>
        </w:trPr>
        <w:tc>
          <w:tcPr>
            <w:tcW w:w="691" w:type="dxa"/>
            <w:vMerge/>
          </w:tcPr>
          <w:p w14:paraId="2669AEB5"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F602999"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7DBE0445" w14:textId="77777777" w:rsidTr="5B04571A">
        <w:trPr>
          <w:trHeight w:val="379"/>
        </w:trPr>
        <w:tc>
          <w:tcPr>
            <w:tcW w:w="691" w:type="dxa"/>
            <w:vMerge/>
          </w:tcPr>
          <w:p w14:paraId="1FE40BF8"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AABD95A" w14:textId="4CCCBE08" w:rsidR="00C8215B" w:rsidRPr="00B51518" w:rsidRDefault="062D6C18"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Style w:val="normaltextrun"/>
                <w:rFonts w:ascii="Arial" w:hAnsi="Arial" w:cs="Arial"/>
                <w:color w:val="000000" w:themeColor="text1"/>
              </w:rPr>
              <w:t xml:space="preserve">The TMD would like to see levels of participation in future survey iterations match or exceed those of prior surveys, which </w:t>
            </w:r>
            <w:r w:rsidR="001E1313" w:rsidRPr="5B04571A">
              <w:rPr>
                <w:rStyle w:val="normaltextrun"/>
                <w:rFonts w:ascii="Arial" w:hAnsi="Arial" w:cs="Arial"/>
                <w:color w:val="000000" w:themeColor="text1"/>
              </w:rPr>
              <w:t>were</w:t>
            </w:r>
            <w:r w:rsidRPr="5B04571A">
              <w:rPr>
                <w:rStyle w:val="normaltextrun"/>
                <w:rFonts w:ascii="Arial" w:hAnsi="Arial" w:cs="Arial"/>
                <w:color w:val="000000" w:themeColor="text1"/>
              </w:rPr>
              <w:t xml:space="preserve"> approximately 60%. </w:t>
            </w:r>
            <w:r w:rsidRPr="5B04571A">
              <w:rPr>
                <w:rFonts w:ascii="Arial" w:hAnsi="Arial" w:cs="Arial"/>
              </w:rPr>
              <w:t>Historically only a small percentage of survey participants have submitted paper surveys (2-3%).</w:t>
            </w:r>
          </w:p>
        </w:tc>
      </w:tr>
    </w:tbl>
    <w:p w14:paraId="7DB6BC34" w14:textId="77777777" w:rsidR="00C8215B" w:rsidRDefault="00C8215B" w:rsidP="00CF3AA7">
      <w:pPr>
        <w:tabs>
          <w:tab w:val="left" w:pos="3387"/>
        </w:tabs>
        <w:jc w:val="center"/>
        <w:rPr>
          <w:rFonts w:ascii="Arial" w:hAnsi="Arial" w:cs="Arial"/>
          <w:b/>
          <w:color w:val="000000"/>
        </w:rPr>
      </w:pPr>
    </w:p>
    <w:p w14:paraId="665F21E1"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630646A1" w14:textId="77777777" w:rsidTr="5B04571A">
        <w:trPr>
          <w:trHeight w:val="379"/>
        </w:trPr>
        <w:tc>
          <w:tcPr>
            <w:tcW w:w="691" w:type="dxa"/>
            <w:vMerge w:val="restart"/>
            <w:shd w:val="clear" w:color="auto" w:fill="BDD6EE" w:themeFill="accent5" w:themeFillTint="66"/>
            <w:vAlign w:val="center"/>
          </w:tcPr>
          <w:p w14:paraId="6AA3B2D7"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40</w:t>
            </w:r>
          </w:p>
        </w:tc>
        <w:tc>
          <w:tcPr>
            <w:tcW w:w="1987" w:type="dxa"/>
            <w:tcBorders>
              <w:bottom w:val="single" w:sz="4" w:space="0" w:color="auto"/>
            </w:tcBorders>
            <w:shd w:val="clear" w:color="auto" w:fill="BDD6EE" w:themeFill="accent5" w:themeFillTint="66"/>
            <w:vAlign w:val="center"/>
          </w:tcPr>
          <w:p w14:paraId="2510D6D9"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20EF629"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79FD9154" w14:textId="77777777" w:rsidTr="5B04571A">
        <w:trPr>
          <w:trHeight w:val="379"/>
        </w:trPr>
        <w:tc>
          <w:tcPr>
            <w:tcW w:w="691" w:type="dxa"/>
            <w:vMerge/>
          </w:tcPr>
          <w:p w14:paraId="02D07020"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16A22BE"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9</w:t>
            </w:r>
            <w:r>
              <w:rPr>
                <w:rStyle w:val="eop"/>
                <w:rFonts w:ascii="Arial" w:hAnsi="Arial" w:cs="Arial"/>
                <w:color w:val="000000"/>
                <w:shd w:val="clear" w:color="auto" w:fill="FFFFFF"/>
              </w:rPr>
              <w:t> </w:t>
            </w:r>
          </w:p>
        </w:tc>
        <w:tc>
          <w:tcPr>
            <w:tcW w:w="8622" w:type="dxa"/>
            <w:shd w:val="clear" w:color="auto" w:fill="FFFFFF" w:themeFill="background1"/>
            <w:vAlign w:val="center"/>
          </w:tcPr>
          <w:p w14:paraId="2FC37F76"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Will the State require assistance migrating or referencing historical survey data (2022, 2024), and in what format is that data currently stored (e.g., Excel, CSV)?</w:t>
            </w:r>
            <w:r>
              <w:rPr>
                <w:rStyle w:val="eop"/>
                <w:rFonts w:ascii="Arial" w:hAnsi="Arial" w:cs="Arial"/>
                <w:color w:val="000000"/>
                <w:shd w:val="clear" w:color="auto" w:fill="FFFFFF"/>
              </w:rPr>
              <w:t> </w:t>
            </w:r>
          </w:p>
        </w:tc>
      </w:tr>
      <w:tr w:rsidR="00C8215B" w:rsidRPr="00F9098C" w14:paraId="5F8D7680" w14:textId="77777777" w:rsidTr="5B04571A">
        <w:trPr>
          <w:trHeight w:val="379"/>
        </w:trPr>
        <w:tc>
          <w:tcPr>
            <w:tcW w:w="691" w:type="dxa"/>
            <w:vMerge/>
          </w:tcPr>
          <w:p w14:paraId="0FBD3DF4"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9FE659F"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72DE554A" w14:textId="77777777" w:rsidTr="5B04571A">
        <w:trPr>
          <w:trHeight w:val="379"/>
        </w:trPr>
        <w:tc>
          <w:tcPr>
            <w:tcW w:w="691" w:type="dxa"/>
            <w:vMerge/>
          </w:tcPr>
          <w:p w14:paraId="5108025D"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B4F78E9" w14:textId="14385B3F" w:rsidR="00C8215B" w:rsidRPr="00B51518" w:rsidRDefault="69A9F077" w:rsidP="5DF7D3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B04571A">
              <w:rPr>
                <w:rFonts w:ascii="Arial" w:eastAsia="Arial" w:hAnsi="Arial" w:cs="Arial"/>
              </w:rPr>
              <w:t xml:space="preserve">Data for previous iterations of the Employee Engagement Survey are stored in an Excel format.  </w:t>
            </w:r>
            <w:r w:rsidR="19F6C02A" w:rsidRPr="5B04571A">
              <w:rPr>
                <w:rFonts w:ascii="Arial" w:eastAsia="Arial" w:hAnsi="Arial" w:cs="Arial"/>
              </w:rPr>
              <w:t xml:space="preserve">Bidder(s) </w:t>
            </w:r>
            <w:r w:rsidRPr="5B04571A">
              <w:rPr>
                <w:rFonts w:ascii="Arial" w:eastAsia="Arial" w:hAnsi="Arial" w:cs="Arial"/>
              </w:rPr>
              <w:t>should describe how they plan to meet any requirements for comparison to historical data listed in the RFP in their proposal.</w:t>
            </w:r>
          </w:p>
        </w:tc>
      </w:tr>
    </w:tbl>
    <w:p w14:paraId="567ADF22" w14:textId="77777777" w:rsidR="00C8215B" w:rsidRDefault="00C8215B" w:rsidP="00CF3AA7">
      <w:pPr>
        <w:tabs>
          <w:tab w:val="left" w:pos="3387"/>
        </w:tabs>
        <w:jc w:val="center"/>
        <w:rPr>
          <w:rFonts w:ascii="Arial" w:hAnsi="Arial" w:cs="Arial"/>
          <w:b/>
          <w:color w:val="000000"/>
        </w:rPr>
      </w:pPr>
    </w:p>
    <w:p w14:paraId="42CF00E1"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50947044" w14:textId="77777777" w:rsidTr="5B04571A">
        <w:trPr>
          <w:trHeight w:val="379"/>
        </w:trPr>
        <w:tc>
          <w:tcPr>
            <w:tcW w:w="691" w:type="dxa"/>
            <w:vMerge w:val="restart"/>
            <w:shd w:val="clear" w:color="auto" w:fill="BDD6EE" w:themeFill="accent5" w:themeFillTint="66"/>
            <w:vAlign w:val="center"/>
          </w:tcPr>
          <w:p w14:paraId="1A61964D"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41</w:t>
            </w:r>
          </w:p>
        </w:tc>
        <w:tc>
          <w:tcPr>
            <w:tcW w:w="1987" w:type="dxa"/>
            <w:tcBorders>
              <w:bottom w:val="single" w:sz="4" w:space="0" w:color="auto"/>
            </w:tcBorders>
            <w:shd w:val="clear" w:color="auto" w:fill="BDD6EE" w:themeFill="accent5" w:themeFillTint="66"/>
            <w:vAlign w:val="center"/>
          </w:tcPr>
          <w:p w14:paraId="2CCFC44B"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9AA2D30"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16B958B4" w14:textId="77777777" w:rsidTr="5B04571A">
        <w:trPr>
          <w:trHeight w:val="379"/>
        </w:trPr>
        <w:tc>
          <w:tcPr>
            <w:tcW w:w="691" w:type="dxa"/>
            <w:vMerge/>
          </w:tcPr>
          <w:p w14:paraId="69A3B4C5"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85AE220"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 Survey Analysis and Reporting,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61A1C96E"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Can the State confirm whether a dashboard-based reporting solution is required to display survey results (e.g., with filters by department, demographics, and trends)? If yes, does the State have any technology preferences (e.g., Power BI, Tableau) for dashboard delivery?</w:t>
            </w:r>
            <w:r>
              <w:rPr>
                <w:rStyle w:val="eop"/>
                <w:rFonts w:ascii="Arial" w:hAnsi="Arial" w:cs="Arial"/>
                <w:color w:val="000000"/>
                <w:shd w:val="clear" w:color="auto" w:fill="FFFFFF"/>
              </w:rPr>
              <w:t> </w:t>
            </w:r>
          </w:p>
        </w:tc>
      </w:tr>
      <w:tr w:rsidR="00C8215B" w:rsidRPr="00F9098C" w14:paraId="2D5A63EE" w14:textId="77777777" w:rsidTr="5B04571A">
        <w:trPr>
          <w:trHeight w:val="379"/>
        </w:trPr>
        <w:tc>
          <w:tcPr>
            <w:tcW w:w="691" w:type="dxa"/>
            <w:vMerge/>
          </w:tcPr>
          <w:p w14:paraId="5F8CBFC4"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5A59BE5"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0FEF7218" w14:textId="77777777" w:rsidTr="5B04571A">
        <w:trPr>
          <w:trHeight w:val="379"/>
        </w:trPr>
        <w:tc>
          <w:tcPr>
            <w:tcW w:w="691" w:type="dxa"/>
            <w:vMerge/>
          </w:tcPr>
          <w:p w14:paraId="7FB85CBA"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A0805B5" w14:textId="6F40DF4E" w:rsidR="00C8215B" w:rsidRPr="00B51518" w:rsidRDefault="6A4349DE"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Yes</w:t>
            </w:r>
            <w:r w:rsidR="0F6AB402" w:rsidRPr="5B04571A">
              <w:rPr>
                <w:rFonts w:ascii="Arial" w:hAnsi="Arial" w:cs="Arial"/>
              </w:rPr>
              <w:t>.</w:t>
            </w:r>
            <w:r>
              <w:t xml:space="preserve"> </w:t>
            </w:r>
            <w:r w:rsidR="3ECCAAE1" w:rsidRPr="5B04571A">
              <w:rPr>
                <w:rFonts w:ascii="Arial" w:hAnsi="Arial" w:cs="Arial"/>
              </w:rPr>
              <w:t>The TMD has access to Power BI as a dashboard with filters based on survey parameters.</w:t>
            </w:r>
          </w:p>
          <w:p w14:paraId="5ECA3F68" w14:textId="0D22A21D" w:rsidR="00C8215B" w:rsidRPr="00B51518" w:rsidRDefault="00C8215B"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r>
    </w:tbl>
    <w:p w14:paraId="6FF8B91D" w14:textId="77777777" w:rsidR="00C8215B" w:rsidRDefault="00C8215B" w:rsidP="00CF3AA7">
      <w:pPr>
        <w:tabs>
          <w:tab w:val="left" w:pos="3387"/>
        </w:tabs>
        <w:jc w:val="center"/>
        <w:rPr>
          <w:rFonts w:ascii="Arial" w:hAnsi="Arial" w:cs="Arial"/>
          <w:b/>
          <w:color w:val="000000"/>
        </w:rPr>
      </w:pPr>
    </w:p>
    <w:p w14:paraId="33E288CB"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3F45DAD9" w14:textId="77777777" w:rsidTr="5B04571A">
        <w:trPr>
          <w:trHeight w:val="379"/>
        </w:trPr>
        <w:tc>
          <w:tcPr>
            <w:tcW w:w="691" w:type="dxa"/>
            <w:vMerge w:val="restart"/>
            <w:shd w:val="clear" w:color="auto" w:fill="BDD6EE" w:themeFill="accent5" w:themeFillTint="66"/>
            <w:vAlign w:val="center"/>
          </w:tcPr>
          <w:p w14:paraId="14A6A5F2"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42</w:t>
            </w:r>
          </w:p>
        </w:tc>
        <w:tc>
          <w:tcPr>
            <w:tcW w:w="1987" w:type="dxa"/>
            <w:tcBorders>
              <w:bottom w:val="single" w:sz="4" w:space="0" w:color="auto"/>
            </w:tcBorders>
            <w:shd w:val="clear" w:color="auto" w:fill="BDD6EE" w:themeFill="accent5" w:themeFillTint="66"/>
            <w:vAlign w:val="center"/>
          </w:tcPr>
          <w:p w14:paraId="5838F25B"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BB664CD"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63EECE8D" w14:textId="77777777" w:rsidTr="5B04571A">
        <w:trPr>
          <w:trHeight w:val="379"/>
        </w:trPr>
        <w:tc>
          <w:tcPr>
            <w:tcW w:w="691" w:type="dxa"/>
            <w:vMerge/>
          </w:tcPr>
          <w:p w14:paraId="75E99085"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C5A286B"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49CD4C24"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Does the State expect dashboards with role-based access, including department-specific views for leadership, or a centralized reporting interface?</w:t>
            </w:r>
            <w:r>
              <w:rPr>
                <w:rStyle w:val="eop"/>
                <w:rFonts w:ascii="Arial" w:hAnsi="Arial" w:cs="Arial"/>
                <w:color w:val="000000"/>
                <w:shd w:val="clear" w:color="auto" w:fill="FFFFFF"/>
              </w:rPr>
              <w:t> </w:t>
            </w:r>
          </w:p>
        </w:tc>
      </w:tr>
      <w:tr w:rsidR="00C8215B" w:rsidRPr="00F9098C" w14:paraId="386068BC" w14:textId="77777777" w:rsidTr="5B04571A">
        <w:trPr>
          <w:trHeight w:val="379"/>
        </w:trPr>
        <w:tc>
          <w:tcPr>
            <w:tcW w:w="691" w:type="dxa"/>
            <w:vMerge/>
          </w:tcPr>
          <w:p w14:paraId="5B76F061"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CF0AE6C"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1A02E99A" w14:textId="77777777" w:rsidTr="5B04571A">
        <w:trPr>
          <w:trHeight w:val="379"/>
        </w:trPr>
        <w:tc>
          <w:tcPr>
            <w:tcW w:w="691" w:type="dxa"/>
            <w:vMerge/>
          </w:tcPr>
          <w:p w14:paraId="659EC5BE"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714F4E0" w14:textId="3E4ECEE6" w:rsidR="00C8215B" w:rsidRPr="00B51518" w:rsidRDefault="1980D310"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 xml:space="preserve">The TMD has access to Power BI as a dashboard with filters </w:t>
            </w:r>
            <w:r w:rsidR="616C5BC3" w:rsidRPr="5B04571A">
              <w:rPr>
                <w:rFonts w:ascii="Arial" w:hAnsi="Arial" w:cs="Arial"/>
              </w:rPr>
              <w:t>based on survey parameters.</w:t>
            </w:r>
          </w:p>
        </w:tc>
      </w:tr>
    </w:tbl>
    <w:p w14:paraId="7CC88392" w14:textId="77777777" w:rsidR="00C8215B" w:rsidRDefault="00C8215B" w:rsidP="00CF3AA7">
      <w:pPr>
        <w:tabs>
          <w:tab w:val="left" w:pos="3387"/>
        </w:tabs>
        <w:jc w:val="center"/>
        <w:rPr>
          <w:rFonts w:ascii="Arial" w:hAnsi="Arial" w:cs="Arial"/>
          <w:b/>
          <w:color w:val="000000"/>
        </w:rPr>
      </w:pPr>
    </w:p>
    <w:p w14:paraId="336C74F2"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16AAB749" w14:textId="77777777" w:rsidTr="5B04571A">
        <w:trPr>
          <w:trHeight w:val="379"/>
        </w:trPr>
        <w:tc>
          <w:tcPr>
            <w:tcW w:w="691" w:type="dxa"/>
            <w:vMerge w:val="restart"/>
            <w:shd w:val="clear" w:color="auto" w:fill="BDD6EE" w:themeFill="accent5" w:themeFillTint="66"/>
            <w:vAlign w:val="center"/>
          </w:tcPr>
          <w:p w14:paraId="62CF39F5"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43</w:t>
            </w:r>
          </w:p>
        </w:tc>
        <w:tc>
          <w:tcPr>
            <w:tcW w:w="1987" w:type="dxa"/>
            <w:tcBorders>
              <w:bottom w:val="single" w:sz="4" w:space="0" w:color="auto"/>
            </w:tcBorders>
            <w:shd w:val="clear" w:color="auto" w:fill="BDD6EE" w:themeFill="accent5" w:themeFillTint="66"/>
            <w:vAlign w:val="center"/>
          </w:tcPr>
          <w:p w14:paraId="42EF683C"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57EA5C7"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355CE13C" w14:textId="77777777" w:rsidTr="5B04571A">
        <w:trPr>
          <w:trHeight w:val="379"/>
        </w:trPr>
        <w:tc>
          <w:tcPr>
            <w:tcW w:w="691" w:type="dxa"/>
            <w:vMerge/>
          </w:tcPr>
          <w:p w14:paraId="2E4625E4"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4286269"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2C543408"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What is the State’s preference regarding survey hosting — cloud-based, on-premises, or hybrid?</w:t>
            </w:r>
            <w:r>
              <w:rPr>
                <w:rStyle w:val="eop"/>
                <w:rFonts w:ascii="Arial" w:hAnsi="Arial" w:cs="Arial"/>
                <w:color w:val="000000"/>
                <w:shd w:val="clear" w:color="auto" w:fill="FFFFFF"/>
              </w:rPr>
              <w:t> </w:t>
            </w:r>
          </w:p>
        </w:tc>
      </w:tr>
      <w:tr w:rsidR="00C8215B" w:rsidRPr="00F9098C" w14:paraId="33CB4D5C" w14:textId="77777777" w:rsidTr="5B04571A">
        <w:trPr>
          <w:trHeight w:val="379"/>
        </w:trPr>
        <w:tc>
          <w:tcPr>
            <w:tcW w:w="691" w:type="dxa"/>
            <w:vMerge/>
          </w:tcPr>
          <w:p w14:paraId="47399BD4"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81BF67A"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26F55AED" w14:textId="77777777" w:rsidTr="5B04571A">
        <w:trPr>
          <w:trHeight w:val="379"/>
        </w:trPr>
        <w:tc>
          <w:tcPr>
            <w:tcW w:w="691" w:type="dxa"/>
            <w:vMerge/>
          </w:tcPr>
          <w:p w14:paraId="19638E41"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B550033" w14:textId="581C622D" w:rsidR="00C8215B" w:rsidRPr="00B51518" w:rsidRDefault="2F5FECEB" w:rsidP="5DF7D3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B04571A">
              <w:rPr>
                <w:rFonts w:ascii="Arial" w:eastAsia="Arial" w:hAnsi="Arial" w:cs="Arial"/>
              </w:rPr>
              <w:t xml:space="preserve"> The </w:t>
            </w:r>
            <w:r w:rsidR="4136CBCC" w:rsidRPr="5B04571A">
              <w:rPr>
                <w:rFonts w:ascii="Arial" w:eastAsia="Arial" w:hAnsi="Arial" w:cs="Arial"/>
              </w:rPr>
              <w:t>TMD</w:t>
            </w:r>
            <w:r w:rsidR="005A16BC">
              <w:rPr>
                <w:rFonts w:ascii="Arial" w:eastAsia="Arial" w:hAnsi="Arial" w:cs="Arial"/>
              </w:rPr>
              <w:t xml:space="preserve"> </w:t>
            </w:r>
            <w:r w:rsidRPr="5B04571A">
              <w:rPr>
                <w:rFonts w:ascii="Arial" w:eastAsia="Arial" w:hAnsi="Arial" w:cs="Arial"/>
              </w:rPr>
              <w:t>previously used a cloud-based platform to implement the survey. Bidder(s) should recommend their preferred technology-solution as part of their RFP.</w:t>
            </w:r>
          </w:p>
        </w:tc>
      </w:tr>
    </w:tbl>
    <w:p w14:paraId="2DAE0AFE" w14:textId="77777777" w:rsidR="00C8215B" w:rsidRDefault="00C8215B" w:rsidP="00CF3AA7">
      <w:pPr>
        <w:tabs>
          <w:tab w:val="left" w:pos="3387"/>
        </w:tabs>
        <w:jc w:val="center"/>
        <w:rPr>
          <w:rFonts w:ascii="Arial" w:hAnsi="Arial" w:cs="Arial"/>
          <w:b/>
          <w:color w:val="000000"/>
        </w:rPr>
      </w:pPr>
    </w:p>
    <w:p w14:paraId="08E88466"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15F7B65F" w14:textId="77777777" w:rsidTr="5B04571A">
        <w:trPr>
          <w:trHeight w:val="379"/>
        </w:trPr>
        <w:tc>
          <w:tcPr>
            <w:tcW w:w="691" w:type="dxa"/>
            <w:vMerge w:val="restart"/>
            <w:shd w:val="clear" w:color="auto" w:fill="BDD6EE" w:themeFill="accent5" w:themeFillTint="66"/>
            <w:vAlign w:val="center"/>
          </w:tcPr>
          <w:p w14:paraId="5B2BF387"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themeFill="accent5" w:themeFillTint="66"/>
            <w:vAlign w:val="center"/>
          </w:tcPr>
          <w:p w14:paraId="402A5DE8"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4615B48"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2A37E57D" w14:textId="77777777" w:rsidTr="5B04571A">
        <w:trPr>
          <w:trHeight w:val="379"/>
        </w:trPr>
        <w:tc>
          <w:tcPr>
            <w:tcW w:w="691" w:type="dxa"/>
            <w:vMerge/>
          </w:tcPr>
          <w:p w14:paraId="5B1C0C7D"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E17F72B"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58720BB4"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How frequently does the State expect the dashboard or reporting data to be refreshed (real-time, weekly, or post-survey)?</w:t>
            </w:r>
            <w:r>
              <w:rPr>
                <w:rStyle w:val="eop"/>
                <w:rFonts w:ascii="Arial" w:hAnsi="Arial" w:cs="Arial"/>
                <w:color w:val="000000"/>
                <w:shd w:val="clear" w:color="auto" w:fill="FFFFFF"/>
              </w:rPr>
              <w:t> </w:t>
            </w:r>
          </w:p>
        </w:tc>
      </w:tr>
      <w:tr w:rsidR="00C8215B" w:rsidRPr="00F9098C" w14:paraId="1FBFF2DE" w14:textId="77777777" w:rsidTr="5B04571A">
        <w:trPr>
          <w:trHeight w:val="379"/>
        </w:trPr>
        <w:tc>
          <w:tcPr>
            <w:tcW w:w="691" w:type="dxa"/>
            <w:vMerge/>
          </w:tcPr>
          <w:p w14:paraId="3D6BB1DF"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7937A19"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729267B3" w14:textId="77777777" w:rsidTr="5B04571A">
        <w:trPr>
          <w:trHeight w:val="379"/>
        </w:trPr>
        <w:tc>
          <w:tcPr>
            <w:tcW w:w="691" w:type="dxa"/>
            <w:vMerge/>
          </w:tcPr>
          <w:p w14:paraId="21D4E3B3"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2A7369C" w14:textId="54B9F243" w:rsidR="00C8215B" w:rsidRPr="00B51518" w:rsidRDefault="0B49797A" w:rsidP="2FE10956">
            <w:pPr>
              <w:pStyle w:val="paragraph"/>
              <w:spacing w:before="0" w:beforeAutospacing="0" w:after="0" w:afterAutospacing="0"/>
              <w:rPr>
                <w:rStyle w:val="normaltextrun"/>
                <w:rFonts w:ascii="Arial" w:hAnsi="Arial" w:cs="Arial"/>
                <w:color w:val="000000" w:themeColor="text1"/>
              </w:rPr>
            </w:pPr>
            <w:r w:rsidRPr="5B04571A">
              <w:rPr>
                <w:rStyle w:val="normaltextrun"/>
                <w:rFonts w:ascii="Arial" w:hAnsi="Arial" w:cs="Arial"/>
                <w:color w:val="000000" w:themeColor="text1"/>
              </w:rPr>
              <w:t>Refresh frequency would be based on the cadence of the survey.</w:t>
            </w:r>
          </w:p>
          <w:p w14:paraId="7F301494" w14:textId="17F683EC"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5A13AA1" w14:textId="77777777" w:rsidR="00C8215B" w:rsidRDefault="00C8215B" w:rsidP="00CF3AA7">
      <w:pPr>
        <w:tabs>
          <w:tab w:val="left" w:pos="3387"/>
        </w:tabs>
        <w:jc w:val="center"/>
        <w:rPr>
          <w:rFonts w:ascii="Arial" w:hAnsi="Arial" w:cs="Arial"/>
          <w:b/>
          <w:color w:val="000000"/>
        </w:rPr>
      </w:pPr>
    </w:p>
    <w:p w14:paraId="45533563"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6B3081C3" w14:textId="77777777" w:rsidTr="5B04571A">
        <w:trPr>
          <w:trHeight w:val="379"/>
        </w:trPr>
        <w:tc>
          <w:tcPr>
            <w:tcW w:w="691" w:type="dxa"/>
            <w:vMerge w:val="restart"/>
            <w:shd w:val="clear" w:color="auto" w:fill="BDD6EE" w:themeFill="accent5" w:themeFillTint="66"/>
            <w:vAlign w:val="center"/>
          </w:tcPr>
          <w:p w14:paraId="2433FD65"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45</w:t>
            </w:r>
          </w:p>
        </w:tc>
        <w:tc>
          <w:tcPr>
            <w:tcW w:w="1987" w:type="dxa"/>
            <w:tcBorders>
              <w:bottom w:val="single" w:sz="4" w:space="0" w:color="auto"/>
            </w:tcBorders>
            <w:shd w:val="clear" w:color="auto" w:fill="BDD6EE" w:themeFill="accent5" w:themeFillTint="66"/>
            <w:vAlign w:val="center"/>
          </w:tcPr>
          <w:p w14:paraId="798CCAC7"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94C3240"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076CD2E9" w14:textId="77777777" w:rsidTr="5B04571A">
        <w:trPr>
          <w:trHeight w:val="379"/>
        </w:trPr>
        <w:tc>
          <w:tcPr>
            <w:tcW w:w="691" w:type="dxa"/>
            <w:vMerge/>
          </w:tcPr>
          <w:p w14:paraId="3EEEFEBD"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1AF7DE3"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747D5683"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What are the State’s expectations regarding benchmarking — should vendors provide peer-state or industry comparison data as part of their reporting?</w:t>
            </w:r>
            <w:r>
              <w:rPr>
                <w:rStyle w:val="eop"/>
                <w:rFonts w:ascii="Arial" w:hAnsi="Arial" w:cs="Arial"/>
                <w:color w:val="000000"/>
                <w:shd w:val="clear" w:color="auto" w:fill="FFFFFF"/>
              </w:rPr>
              <w:t> </w:t>
            </w:r>
          </w:p>
        </w:tc>
      </w:tr>
      <w:tr w:rsidR="00C8215B" w:rsidRPr="00F9098C" w14:paraId="3975B9BB" w14:textId="77777777" w:rsidTr="5B04571A">
        <w:trPr>
          <w:trHeight w:val="379"/>
        </w:trPr>
        <w:tc>
          <w:tcPr>
            <w:tcW w:w="691" w:type="dxa"/>
            <w:vMerge/>
          </w:tcPr>
          <w:p w14:paraId="74E3D6BC"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3B1DCEF"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00CE9BE5" w14:textId="77777777" w:rsidTr="5B04571A">
        <w:trPr>
          <w:trHeight w:val="379"/>
        </w:trPr>
        <w:tc>
          <w:tcPr>
            <w:tcW w:w="691" w:type="dxa"/>
            <w:vMerge/>
          </w:tcPr>
          <w:p w14:paraId="74630CE7"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6F2EF2F" w14:textId="66138DE1" w:rsidR="00C8215B" w:rsidRPr="00B51518" w:rsidRDefault="005A16BC"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TMD</w:t>
            </w:r>
            <w:r w:rsidR="2371F1AA" w:rsidRPr="5B04571A">
              <w:rPr>
                <w:rFonts w:ascii="Arial" w:hAnsi="Arial" w:cs="Arial"/>
              </w:rPr>
              <w:t xml:space="preserve"> is interested in peer state comparison data as part of the reporting deliverable. </w:t>
            </w:r>
          </w:p>
        </w:tc>
      </w:tr>
    </w:tbl>
    <w:p w14:paraId="113F4E0D" w14:textId="77777777" w:rsidR="00C8215B" w:rsidRDefault="00C8215B" w:rsidP="00CF3AA7">
      <w:pPr>
        <w:tabs>
          <w:tab w:val="left" w:pos="3387"/>
        </w:tabs>
        <w:jc w:val="center"/>
        <w:rPr>
          <w:rFonts w:ascii="Arial" w:hAnsi="Arial" w:cs="Arial"/>
          <w:b/>
          <w:color w:val="000000"/>
        </w:rPr>
      </w:pPr>
    </w:p>
    <w:p w14:paraId="44A2027E"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6CD14682" w14:textId="77777777" w:rsidTr="5B04571A">
        <w:trPr>
          <w:trHeight w:val="379"/>
        </w:trPr>
        <w:tc>
          <w:tcPr>
            <w:tcW w:w="691" w:type="dxa"/>
            <w:vMerge w:val="restart"/>
            <w:shd w:val="clear" w:color="auto" w:fill="BDD6EE" w:themeFill="accent5" w:themeFillTint="66"/>
            <w:vAlign w:val="center"/>
          </w:tcPr>
          <w:p w14:paraId="164682D7"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themeFill="accent5" w:themeFillTint="66"/>
            <w:vAlign w:val="center"/>
          </w:tcPr>
          <w:p w14:paraId="2A1632D8"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0A95FE9"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108E0907" w14:textId="77777777" w:rsidTr="5B04571A">
        <w:trPr>
          <w:trHeight w:val="379"/>
        </w:trPr>
        <w:tc>
          <w:tcPr>
            <w:tcW w:w="691" w:type="dxa"/>
            <w:vMerge/>
          </w:tcPr>
          <w:p w14:paraId="338AD367"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FDCD8BA"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9</w:t>
            </w:r>
            <w:r>
              <w:rPr>
                <w:rStyle w:val="eop"/>
                <w:rFonts w:ascii="Arial" w:hAnsi="Arial" w:cs="Arial"/>
                <w:color w:val="000000"/>
                <w:shd w:val="clear" w:color="auto" w:fill="FFFFFF"/>
              </w:rPr>
              <w:t> </w:t>
            </w:r>
          </w:p>
        </w:tc>
        <w:tc>
          <w:tcPr>
            <w:tcW w:w="8622" w:type="dxa"/>
            <w:shd w:val="clear" w:color="auto" w:fill="FFFFFF" w:themeFill="background1"/>
            <w:vAlign w:val="center"/>
          </w:tcPr>
          <w:p w14:paraId="06734E43"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Can all services (survey design, support, analysis, and reporting) be performed remotely, or is any on-site presence required?</w:t>
            </w:r>
            <w:r>
              <w:rPr>
                <w:rStyle w:val="eop"/>
                <w:rFonts w:ascii="Arial" w:hAnsi="Arial" w:cs="Arial"/>
                <w:color w:val="000000"/>
                <w:shd w:val="clear" w:color="auto" w:fill="FFFFFF"/>
              </w:rPr>
              <w:t> </w:t>
            </w:r>
          </w:p>
        </w:tc>
      </w:tr>
      <w:tr w:rsidR="00C8215B" w:rsidRPr="00F9098C" w14:paraId="6EC4C97B" w14:textId="77777777" w:rsidTr="5B04571A">
        <w:trPr>
          <w:trHeight w:val="379"/>
        </w:trPr>
        <w:tc>
          <w:tcPr>
            <w:tcW w:w="691" w:type="dxa"/>
            <w:vMerge/>
          </w:tcPr>
          <w:p w14:paraId="33FD1D39"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056D8B8"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55B89149" w14:textId="77777777" w:rsidTr="5B04571A">
        <w:trPr>
          <w:trHeight w:val="379"/>
        </w:trPr>
        <w:tc>
          <w:tcPr>
            <w:tcW w:w="691" w:type="dxa"/>
            <w:vMerge/>
          </w:tcPr>
          <w:p w14:paraId="0E726E32"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6FA270A" w14:textId="09D05DE4" w:rsidR="00C8215B" w:rsidRPr="00B51518" w:rsidRDefault="3758F029"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 xml:space="preserve">An on-site presence is not required. </w:t>
            </w:r>
          </w:p>
        </w:tc>
      </w:tr>
    </w:tbl>
    <w:p w14:paraId="24AA7184" w14:textId="77777777" w:rsidR="00C8215B" w:rsidRDefault="00C8215B" w:rsidP="00CF3AA7">
      <w:pPr>
        <w:tabs>
          <w:tab w:val="left" w:pos="3387"/>
        </w:tabs>
        <w:jc w:val="center"/>
        <w:rPr>
          <w:rFonts w:ascii="Arial" w:hAnsi="Arial" w:cs="Arial"/>
          <w:b/>
          <w:color w:val="000000"/>
        </w:rPr>
      </w:pPr>
    </w:p>
    <w:p w14:paraId="39D1A02F"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6C33A279" w14:textId="77777777" w:rsidTr="5FBF1462">
        <w:trPr>
          <w:trHeight w:val="379"/>
        </w:trPr>
        <w:tc>
          <w:tcPr>
            <w:tcW w:w="691" w:type="dxa"/>
            <w:vMerge w:val="restart"/>
            <w:shd w:val="clear" w:color="auto" w:fill="BDD6EE" w:themeFill="accent5" w:themeFillTint="66"/>
            <w:vAlign w:val="center"/>
          </w:tcPr>
          <w:p w14:paraId="39FAECA3"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bottom w:val="single" w:sz="4" w:space="0" w:color="auto"/>
            </w:tcBorders>
            <w:shd w:val="clear" w:color="auto" w:fill="BDD6EE" w:themeFill="accent5" w:themeFillTint="66"/>
            <w:vAlign w:val="center"/>
          </w:tcPr>
          <w:p w14:paraId="6A550094"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A042606"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6F7B5968" w14:textId="77777777" w:rsidTr="5FBF1462">
        <w:trPr>
          <w:trHeight w:val="379"/>
        </w:trPr>
        <w:tc>
          <w:tcPr>
            <w:tcW w:w="691" w:type="dxa"/>
            <w:vMerge/>
          </w:tcPr>
          <w:p w14:paraId="13ECE42F"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1FAAC08"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II,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08A650ED"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 xml:space="preserve">Are there any restrictions or preferences regarding the use of </w:t>
            </w:r>
            <w:proofErr w:type="gramStart"/>
            <w:r>
              <w:rPr>
                <w:rStyle w:val="normaltextrun"/>
                <w:rFonts w:ascii="Arial" w:hAnsi="Arial" w:cs="Arial"/>
                <w:color w:val="000000"/>
                <w:shd w:val="clear" w:color="auto" w:fill="FFFFFF"/>
                <w:lang w:val="en-IN"/>
              </w:rPr>
              <w:t>off-shore</w:t>
            </w:r>
            <w:proofErr w:type="gramEnd"/>
            <w:r>
              <w:rPr>
                <w:rStyle w:val="normaltextrun"/>
                <w:rFonts w:ascii="Arial" w:hAnsi="Arial" w:cs="Arial"/>
                <w:color w:val="000000"/>
                <w:shd w:val="clear" w:color="auto" w:fill="FFFFFF"/>
                <w:lang w:val="en-IN"/>
              </w:rPr>
              <w:t xml:space="preserve"> resources for survey platform development or data analysis?</w:t>
            </w:r>
            <w:r>
              <w:rPr>
                <w:rStyle w:val="eop"/>
                <w:rFonts w:ascii="Arial" w:hAnsi="Arial" w:cs="Arial"/>
                <w:color w:val="000000"/>
                <w:shd w:val="clear" w:color="auto" w:fill="FFFFFF"/>
              </w:rPr>
              <w:t> </w:t>
            </w:r>
          </w:p>
        </w:tc>
      </w:tr>
      <w:tr w:rsidR="00C8215B" w:rsidRPr="00F9098C" w14:paraId="774604D8" w14:textId="77777777" w:rsidTr="5FBF1462">
        <w:trPr>
          <w:trHeight w:val="379"/>
        </w:trPr>
        <w:tc>
          <w:tcPr>
            <w:tcW w:w="691" w:type="dxa"/>
            <w:vMerge/>
          </w:tcPr>
          <w:p w14:paraId="6A21DC49"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00CD4A2"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076AF4C2" w14:textId="77777777" w:rsidTr="5FBF1462">
        <w:trPr>
          <w:trHeight w:val="379"/>
        </w:trPr>
        <w:tc>
          <w:tcPr>
            <w:tcW w:w="691" w:type="dxa"/>
            <w:vMerge/>
          </w:tcPr>
          <w:p w14:paraId="5434C2EF"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8C5CE2E" w14:textId="715C2093" w:rsidR="00C8215B" w:rsidRPr="00497947" w:rsidRDefault="0A5F1890" w:rsidP="5DF7D30A">
            <w:pPr>
              <w:rPr>
                <w:rFonts w:ascii="Arial" w:hAnsi="Arial" w:cs="Arial"/>
              </w:rPr>
            </w:pPr>
            <w:r w:rsidRPr="5FBF1462">
              <w:rPr>
                <w:rFonts w:ascii="Arial" w:eastAsia="Arial" w:hAnsi="Arial" w:cs="Arial"/>
              </w:rPr>
              <w:t xml:space="preserve">Please refer to </w:t>
            </w:r>
            <w:hyperlink r:id="rId15" w:history="1">
              <w:r w:rsidRPr="00DC3C3F">
                <w:rPr>
                  <w:rStyle w:val="Hyperlink"/>
                  <w:rFonts w:ascii="Arial" w:eastAsia="Arial" w:hAnsi="Arial" w:cs="Arial"/>
                </w:rPr>
                <w:t>MaineIT’s list of prohibited technologies</w:t>
              </w:r>
            </w:hyperlink>
            <w:r w:rsidRPr="5FBF1462">
              <w:rPr>
                <w:rFonts w:ascii="Arial" w:eastAsia="Arial" w:hAnsi="Arial" w:cs="Arial"/>
              </w:rPr>
              <w:t xml:space="preserve"> for </w:t>
            </w:r>
            <w:r w:rsidR="329C07E5" w:rsidRPr="5FBF1462">
              <w:rPr>
                <w:rFonts w:ascii="Arial" w:eastAsia="Arial" w:hAnsi="Arial" w:cs="Arial"/>
              </w:rPr>
              <w:t>additional information on</w:t>
            </w:r>
            <w:r w:rsidRPr="5FBF1462">
              <w:rPr>
                <w:rFonts w:ascii="Arial" w:eastAsia="Arial" w:hAnsi="Arial" w:cs="Arial"/>
              </w:rPr>
              <w:t xml:space="preserve"> the State</w:t>
            </w:r>
            <w:r w:rsidR="4342D38E" w:rsidRPr="5FBF1462">
              <w:rPr>
                <w:rFonts w:ascii="Arial" w:eastAsia="Arial" w:hAnsi="Arial" w:cs="Arial"/>
              </w:rPr>
              <w:t>’</w:t>
            </w:r>
            <w:r w:rsidRPr="5FBF1462">
              <w:rPr>
                <w:rFonts w:ascii="Arial" w:eastAsia="Arial" w:hAnsi="Arial" w:cs="Arial"/>
              </w:rPr>
              <w:t>s legal standards regarding offshore technologies</w:t>
            </w:r>
            <w:r w:rsidR="00DC3C3F">
              <w:rPr>
                <w:rFonts w:ascii="Arial" w:eastAsia="Arial" w:hAnsi="Arial" w:cs="Arial"/>
              </w:rPr>
              <w:t>.</w:t>
            </w:r>
            <w:r w:rsidRPr="5FBF1462">
              <w:rPr>
                <w:rFonts w:ascii="Arial" w:eastAsia="Arial" w:hAnsi="Arial" w:cs="Arial"/>
              </w:rPr>
              <w:t xml:space="preserve"> </w:t>
            </w:r>
            <w:r w:rsidR="00DC0B0A" w:rsidRPr="00497947">
              <w:rPr>
                <w:rFonts w:ascii="Arial" w:hAnsi="Arial" w:cs="Arial"/>
              </w:rPr>
              <w:t xml:space="preserve">Additionally, </w:t>
            </w:r>
            <w:r w:rsidR="00497947" w:rsidRPr="00497947">
              <w:rPr>
                <w:rFonts w:ascii="Arial" w:hAnsi="Arial" w:cs="Arial"/>
              </w:rPr>
              <w:t>B</w:t>
            </w:r>
            <w:r w:rsidR="00DC0B0A" w:rsidRPr="00497947">
              <w:rPr>
                <w:rFonts w:ascii="Arial" w:hAnsi="Arial" w:cs="Arial"/>
              </w:rPr>
              <w:t>idder</w:t>
            </w:r>
            <w:r w:rsidR="00497947" w:rsidRPr="00497947">
              <w:rPr>
                <w:rFonts w:ascii="Arial" w:hAnsi="Arial" w:cs="Arial"/>
              </w:rPr>
              <w:t>(</w:t>
            </w:r>
            <w:r w:rsidR="00DC0B0A" w:rsidRPr="00497947">
              <w:rPr>
                <w:rFonts w:ascii="Arial" w:hAnsi="Arial" w:cs="Arial"/>
              </w:rPr>
              <w:t>s</w:t>
            </w:r>
            <w:r w:rsidR="00497947" w:rsidRPr="00497947">
              <w:rPr>
                <w:rFonts w:ascii="Arial" w:hAnsi="Arial" w:cs="Arial"/>
              </w:rPr>
              <w:t>)</w:t>
            </w:r>
            <w:r w:rsidR="00DC0B0A" w:rsidRPr="00497947">
              <w:rPr>
                <w:rFonts w:ascii="Arial" w:hAnsi="Arial" w:cs="Arial"/>
              </w:rPr>
              <w:t xml:space="preserve"> must comply with all applicable Federal and State laws pertaining to </w:t>
            </w:r>
            <w:r w:rsidR="00E3480F" w:rsidRPr="00497947">
              <w:rPr>
                <w:rFonts w:ascii="Arial" w:hAnsi="Arial" w:cs="Arial"/>
              </w:rPr>
              <w:t>offshore</w:t>
            </w:r>
            <w:r w:rsidR="00DC0B0A" w:rsidRPr="00497947">
              <w:rPr>
                <w:rFonts w:ascii="Arial" w:hAnsi="Arial" w:cs="Arial"/>
              </w:rPr>
              <w:t xml:space="preserve"> labor.</w:t>
            </w:r>
          </w:p>
          <w:p w14:paraId="6496883A" w14:textId="202CFE0C" w:rsidR="00C8215B" w:rsidRPr="00B51518" w:rsidRDefault="00C8215B" w:rsidP="5DF7D30A"/>
          <w:p w14:paraId="07273D65" w14:textId="3F4FAC92"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D3C5845" w14:textId="77777777" w:rsidR="00C8215B" w:rsidRDefault="00C8215B" w:rsidP="00CF3AA7">
      <w:pPr>
        <w:tabs>
          <w:tab w:val="left" w:pos="3387"/>
        </w:tabs>
        <w:jc w:val="center"/>
        <w:rPr>
          <w:rFonts w:ascii="Arial" w:hAnsi="Arial" w:cs="Arial"/>
          <w:b/>
          <w:color w:val="000000"/>
        </w:rPr>
      </w:pPr>
    </w:p>
    <w:p w14:paraId="7F1325D4"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43F1F7DE" w14:textId="77777777" w:rsidTr="5B04571A">
        <w:trPr>
          <w:trHeight w:val="379"/>
        </w:trPr>
        <w:tc>
          <w:tcPr>
            <w:tcW w:w="691" w:type="dxa"/>
            <w:vMerge w:val="restart"/>
            <w:shd w:val="clear" w:color="auto" w:fill="BDD6EE" w:themeFill="accent5" w:themeFillTint="66"/>
            <w:vAlign w:val="center"/>
          </w:tcPr>
          <w:p w14:paraId="1C9F4342"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48</w:t>
            </w:r>
          </w:p>
        </w:tc>
        <w:tc>
          <w:tcPr>
            <w:tcW w:w="1987" w:type="dxa"/>
            <w:tcBorders>
              <w:bottom w:val="single" w:sz="4" w:space="0" w:color="auto"/>
            </w:tcBorders>
            <w:shd w:val="clear" w:color="auto" w:fill="BDD6EE" w:themeFill="accent5" w:themeFillTint="66"/>
            <w:vAlign w:val="center"/>
          </w:tcPr>
          <w:p w14:paraId="24E3FD97"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9844FB0"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687730C6" w14:textId="77777777" w:rsidTr="5B04571A">
        <w:trPr>
          <w:trHeight w:val="379"/>
        </w:trPr>
        <w:tc>
          <w:tcPr>
            <w:tcW w:w="691" w:type="dxa"/>
            <w:vMerge/>
          </w:tcPr>
          <w:p w14:paraId="34BECCD3"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C497F1"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bdr w:val="none" w:sz="0" w:space="0" w:color="auto" w:frame="1"/>
                <w:lang w:val="en-IN"/>
              </w:rPr>
              <w:t>Part III, Page 11</w:t>
            </w:r>
          </w:p>
        </w:tc>
        <w:tc>
          <w:tcPr>
            <w:tcW w:w="8622" w:type="dxa"/>
            <w:shd w:val="clear" w:color="auto" w:fill="FFFFFF" w:themeFill="background1"/>
            <w:vAlign w:val="center"/>
          </w:tcPr>
          <w:p w14:paraId="0F05B180" w14:textId="77777777" w:rsidR="00C8215B" w:rsidRPr="00B51518" w:rsidRDefault="007F1AFF"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Does the State have a target go-live date for the 2025 workforce engagement survey deployment?</w:t>
            </w:r>
            <w:r>
              <w:rPr>
                <w:rStyle w:val="eop"/>
                <w:rFonts w:ascii="Arial" w:hAnsi="Arial" w:cs="Arial"/>
                <w:color w:val="000000"/>
                <w:shd w:val="clear" w:color="auto" w:fill="FFFFFF"/>
              </w:rPr>
              <w:t> </w:t>
            </w:r>
          </w:p>
        </w:tc>
      </w:tr>
      <w:tr w:rsidR="00C8215B" w:rsidRPr="00F9098C" w14:paraId="3C69FB5A" w14:textId="77777777" w:rsidTr="5B04571A">
        <w:trPr>
          <w:trHeight w:val="379"/>
        </w:trPr>
        <w:tc>
          <w:tcPr>
            <w:tcW w:w="691" w:type="dxa"/>
            <w:vMerge/>
          </w:tcPr>
          <w:p w14:paraId="3F96FB64"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E36EE8B"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5F75C25D" w14:textId="77777777" w:rsidTr="5B04571A">
        <w:trPr>
          <w:trHeight w:val="379"/>
        </w:trPr>
        <w:tc>
          <w:tcPr>
            <w:tcW w:w="691" w:type="dxa"/>
            <w:vMerge/>
          </w:tcPr>
          <w:p w14:paraId="48DC6FA8"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0EE3479" w14:textId="77777777" w:rsidR="00C8215B" w:rsidRPr="003630AC" w:rsidRDefault="0AA53BF7"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630AC">
              <w:rPr>
                <w:rStyle w:val="normaltextrun"/>
                <w:rFonts w:ascii="Arial" w:hAnsi="Arial" w:cs="Arial"/>
                <w:color w:val="000000" w:themeColor="text1"/>
              </w:rPr>
              <w:t>The State recognizes that the actual contract effective date depends upon completion of the RFP process, date of formal award notification, length of contract negotiation, and preparation and approval by the State Procurement Review Committee. BHR will work with the contractor to establish a timeline for the work, including project kick-off, once the contract is encumbered </w:t>
            </w:r>
          </w:p>
          <w:p w14:paraId="4BB45034" w14:textId="4B2C8D2B"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3AE6411" w14:textId="77777777" w:rsidR="00C8215B" w:rsidRDefault="00C8215B" w:rsidP="00CF3AA7">
      <w:pPr>
        <w:tabs>
          <w:tab w:val="left" w:pos="3387"/>
        </w:tabs>
        <w:jc w:val="center"/>
        <w:rPr>
          <w:rFonts w:ascii="Arial" w:hAnsi="Arial" w:cs="Arial"/>
          <w:b/>
          <w:color w:val="000000"/>
        </w:rPr>
      </w:pPr>
    </w:p>
    <w:p w14:paraId="1441CACD"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0B113A9F" w14:textId="77777777" w:rsidTr="5B04571A">
        <w:trPr>
          <w:trHeight w:val="379"/>
        </w:trPr>
        <w:tc>
          <w:tcPr>
            <w:tcW w:w="691" w:type="dxa"/>
            <w:vMerge w:val="restart"/>
            <w:shd w:val="clear" w:color="auto" w:fill="BDD6EE" w:themeFill="accent5" w:themeFillTint="66"/>
            <w:vAlign w:val="center"/>
          </w:tcPr>
          <w:p w14:paraId="3B0DE028"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49</w:t>
            </w:r>
          </w:p>
        </w:tc>
        <w:tc>
          <w:tcPr>
            <w:tcW w:w="1987" w:type="dxa"/>
            <w:tcBorders>
              <w:bottom w:val="single" w:sz="4" w:space="0" w:color="auto"/>
            </w:tcBorders>
            <w:shd w:val="clear" w:color="auto" w:fill="BDD6EE" w:themeFill="accent5" w:themeFillTint="66"/>
            <w:vAlign w:val="center"/>
          </w:tcPr>
          <w:p w14:paraId="1E5D3586"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8DB2B18"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1C4D83DC" w14:textId="77777777" w:rsidTr="5B04571A">
        <w:trPr>
          <w:trHeight w:val="379"/>
        </w:trPr>
        <w:tc>
          <w:tcPr>
            <w:tcW w:w="691" w:type="dxa"/>
            <w:vMerge/>
          </w:tcPr>
          <w:p w14:paraId="2F02A5D4"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3A0751C" w14:textId="77777777" w:rsidR="00C8215B" w:rsidRPr="00B51518" w:rsidRDefault="007F1AFF"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IV, Page 14</w:t>
            </w:r>
            <w:r>
              <w:rPr>
                <w:rStyle w:val="eop"/>
                <w:rFonts w:ascii="Arial" w:hAnsi="Arial" w:cs="Arial"/>
                <w:color w:val="000000"/>
                <w:shd w:val="clear" w:color="auto" w:fill="FFFFFF"/>
              </w:rPr>
              <w:t> </w:t>
            </w:r>
          </w:p>
        </w:tc>
        <w:tc>
          <w:tcPr>
            <w:tcW w:w="8622" w:type="dxa"/>
            <w:shd w:val="clear" w:color="auto" w:fill="FFFFFF" w:themeFill="background1"/>
            <w:vAlign w:val="center"/>
          </w:tcPr>
          <w:p w14:paraId="0DB96467" w14:textId="77777777" w:rsidR="00C8215B" w:rsidRPr="00B51518" w:rsidRDefault="007F1AFF"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Can the State share a target budget or expected budget range to help guide the cost proposal development?</w:t>
            </w:r>
            <w:r>
              <w:rPr>
                <w:rStyle w:val="eop"/>
                <w:rFonts w:ascii="Arial" w:hAnsi="Arial" w:cs="Arial"/>
                <w:color w:val="000000"/>
                <w:shd w:val="clear" w:color="auto" w:fill="FFFFFF"/>
              </w:rPr>
              <w:t> </w:t>
            </w:r>
          </w:p>
        </w:tc>
      </w:tr>
      <w:tr w:rsidR="00C8215B" w:rsidRPr="00F9098C" w14:paraId="5DE4A926" w14:textId="77777777" w:rsidTr="5B04571A">
        <w:trPr>
          <w:trHeight w:val="379"/>
        </w:trPr>
        <w:tc>
          <w:tcPr>
            <w:tcW w:w="691" w:type="dxa"/>
            <w:vMerge/>
          </w:tcPr>
          <w:p w14:paraId="64C84A7D"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2DE86C2"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3C42F939" w14:textId="77777777" w:rsidTr="5B04571A">
        <w:trPr>
          <w:trHeight w:val="379"/>
        </w:trPr>
        <w:tc>
          <w:tcPr>
            <w:tcW w:w="691" w:type="dxa"/>
            <w:vMerge/>
          </w:tcPr>
          <w:p w14:paraId="283A0D91"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F7B9B1A" w14:textId="77777777" w:rsidR="00C8215B" w:rsidRPr="003630AC" w:rsidRDefault="48FEB8C5"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F3941">
              <w:rPr>
                <w:rStyle w:val="normaltextrun"/>
                <w:rFonts w:ascii="Arial" w:hAnsi="Arial" w:cs="Arial"/>
                <w:color w:val="000000" w:themeColor="text1"/>
              </w:rPr>
              <w:t>A budget maximum was not identified for this RFP. The Bureau of Human Resources encourages competitive bids. </w:t>
            </w:r>
          </w:p>
          <w:p w14:paraId="562749B1" w14:textId="174872CD"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05FC517" w14:textId="77777777" w:rsidR="00C8215B" w:rsidRDefault="00C8215B" w:rsidP="00CF3AA7">
      <w:pPr>
        <w:tabs>
          <w:tab w:val="left" w:pos="3387"/>
        </w:tabs>
        <w:jc w:val="center"/>
        <w:rPr>
          <w:rFonts w:ascii="Arial" w:hAnsi="Arial" w:cs="Arial"/>
          <w:b/>
          <w:color w:val="000000"/>
        </w:rPr>
      </w:pPr>
    </w:p>
    <w:p w14:paraId="2518E4D7"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0142225D" w14:textId="77777777" w:rsidTr="5B04571A">
        <w:trPr>
          <w:trHeight w:val="379"/>
        </w:trPr>
        <w:tc>
          <w:tcPr>
            <w:tcW w:w="691" w:type="dxa"/>
            <w:vMerge w:val="restart"/>
            <w:shd w:val="clear" w:color="auto" w:fill="BDD6EE" w:themeFill="accent5" w:themeFillTint="66"/>
            <w:vAlign w:val="center"/>
          </w:tcPr>
          <w:p w14:paraId="470FCBB8"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50</w:t>
            </w:r>
          </w:p>
        </w:tc>
        <w:tc>
          <w:tcPr>
            <w:tcW w:w="1987" w:type="dxa"/>
            <w:tcBorders>
              <w:bottom w:val="single" w:sz="4" w:space="0" w:color="auto"/>
            </w:tcBorders>
            <w:shd w:val="clear" w:color="auto" w:fill="BDD6EE" w:themeFill="accent5" w:themeFillTint="66"/>
            <w:vAlign w:val="center"/>
          </w:tcPr>
          <w:p w14:paraId="440733DA"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35CFC26"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337D1963" w14:textId="77777777" w:rsidTr="5B04571A">
        <w:trPr>
          <w:trHeight w:val="379"/>
        </w:trPr>
        <w:tc>
          <w:tcPr>
            <w:tcW w:w="691" w:type="dxa"/>
            <w:vMerge/>
          </w:tcPr>
          <w:p w14:paraId="612CF41E"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49E14CB" w14:textId="77777777" w:rsidR="00C8215B" w:rsidRPr="00B51518" w:rsidRDefault="007F1AFF"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Part I – Contract Term, Page 6</w:t>
            </w:r>
            <w:r>
              <w:rPr>
                <w:rStyle w:val="eop"/>
                <w:rFonts w:ascii="Arial" w:hAnsi="Arial" w:cs="Arial"/>
                <w:color w:val="000000"/>
                <w:shd w:val="clear" w:color="auto" w:fill="FFFFFF"/>
              </w:rPr>
              <w:t> </w:t>
            </w:r>
          </w:p>
        </w:tc>
        <w:tc>
          <w:tcPr>
            <w:tcW w:w="8622" w:type="dxa"/>
            <w:shd w:val="clear" w:color="auto" w:fill="FFFFFF" w:themeFill="background1"/>
            <w:vAlign w:val="center"/>
          </w:tcPr>
          <w:p w14:paraId="0F907249" w14:textId="77777777" w:rsidR="00C8215B" w:rsidRPr="00B51518" w:rsidRDefault="007F1AFF"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lang w:val="en-IN"/>
              </w:rPr>
              <w:t>Can the State confirm the target go-live date or survey launch window for the 2025 employee engagement survey, following the contract start date of October 1, 2025?</w:t>
            </w:r>
            <w:r>
              <w:rPr>
                <w:rStyle w:val="eop"/>
                <w:rFonts w:ascii="Arial" w:hAnsi="Arial" w:cs="Arial"/>
                <w:color w:val="000000"/>
                <w:shd w:val="clear" w:color="auto" w:fill="FFFFFF"/>
              </w:rPr>
              <w:t> </w:t>
            </w:r>
          </w:p>
        </w:tc>
      </w:tr>
      <w:tr w:rsidR="00C8215B" w:rsidRPr="00F9098C" w14:paraId="7D0A5866" w14:textId="77777777" w:rsidTr="5B04571A">
        <w:trPr>
          <w:trHeight w:val="379"/>
        </w:trPr>
        <w:tc>
          <w:tcPr>
            <w:tcW w:w="691" w:type="dxa"/>
            <w:vMerge/>
          </w:tcPr>
          <w:p w14:paraId="6143ADA6"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C69AC77"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5C388D7F" w14:textId="77777777" w:rsidTr="5B04571A">
        <w:trPr>
          <w:trHeight w:val="379"/>
        </w:trPr>
        <w:tc>
          <w:tcPr>
            <w:tcW w:w="691" w:type="dxa"/>
            <w:vMerge/>
          </w:tcPr>
          <w:p w14:paraId="10EE34F9"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2CB5AEB" w14:textId="77777777" w:rsidR="00C8215B" w:rsidRPr="003630AC" w:rsidRDefault="1DD6E35A"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630AC">
              <w:rPr>
                <w:rStyle w:val="normaltextrun"/>
                <w:rFonts w:ascii="Arial" w:hAnsi="Arial" w:cs="Arial"/>
                <w:color w:val="000000" w:themeColor="text1"/>
              </w:rPr>
              <w:t>The State recognizes that the actual contract effective date depends upon completion of the RFP process, date of formal award notification, length of contract negotiation, and preparation and approval by the State Procurement Review Committee. BHR will work with the contractor to establish a timeline for the work, including project kick-off, once the contract is encumbered </w:t>
            </w:r>
          </w:p>
          <w:p w14:paraId="451033C4" w14:textId="1838D670" w:rsidR="00C8215B" w:rsidRPr="00B51518" w:rsidRDefault="00C8215B"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D72E7EF" w14:textId="6C0D8865"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0991A88" w14:textId="77777777" w:rsidR="00C8215B" w:rsidRDefault="00C8215B" w:rsidP="00CF3AA7">
      <w:pPr>
        <w:tabs>
          <w:tab w:val="left" w:pos="3387"/>
        </w:tabs>
        <w:jc w:val="center"/>
        <w:rPr>
          <w:rFonts w:ascii="Arial" w:hAnsi="Arial" w:cs="Arial"/>
          <w:b/>
          <w:color w:val="000000"/>
        </w:rPr>
      </w:pPr>
    </w:p>
    <w:p w14:paraId="0C9B7B46"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17A7034C" w14:textId="77777777" w:rsidTr="5B04571A">
        <w:trPr>
          <w:trHeight w:val="379"/>
        </w:trPr>
        <w:tc>
          <w:tcPr>
            <w:tcW w:w="691" w:type="dxa"/>
            <w:vMerge w:val="restart"/>
            <w:shd w:val="clear" w:color="auto" w:fill="BDD6EE" w:themeFill="accent5" w:themeFillTint="66"/>
            <w:vAlign w:val="center"/>
          </w:tcPr>
          <w:p w14:paraId="43D4D1D2" w14:textId="77777777" w:rsidR="00C8215B"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51</w:t>
            </w:r>
          </w:p>
        </w:tc>
        <w:tc>
          <w:tcPr>
            <w:tcW w:w="1987" w:type="dxa"/>
            <w:tcBorders>
              <w:bottom w:val="single" w:sz="4" w:space="0" w:color="auto"/>
            </w:tcBorders>
            <w:shd w:val="clear" w:color="auto" w:fill="BDD6EE" w:themeFill="accent5" w:themeFillTint="66"/>
            <w:vAlign w:val="center"/>
          </w:tcPr>
          <w:p w14:paraId="56823CC4"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D621AB2"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40BD1C05" w14:textId="77777777" w:rsidTr="5B04571A">
        <w:trPr>
          <w:trHeight w:val="379"/>
        </w:trPr>
        <w:tc>
          <w:tcPr>
            <w:tcW w:w="691" w:type="dxa"/>
            <w:vMerge/>
          </w:tcPr>
          <w:p w14:paraId="7D362BE9"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23F776B" w14:textId="77777777" w:rsidR="00C8215B" w:rsidRPr="00261335"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61335">
              <w:rPr>
                <w:rStyle w:val="normaltextrun"/>
                <w:rFonts w:ascii="Arial" w:hAnsi="Arial" w:cs="Arial"/>
                <w:color w:val="000000"/>
                <w:shd w:val="clear" w:color="auto" w:fill="FFFFFF"/>
              </w:rPr>
              <w:t>Page 5, Part I, Section A.</w:t>
            </w:r>
            <w:r w:rsidRPr="00261335">
              <w:rPr>
                <w:rStyle w:val="eop"/>
                <w:rFonts w:ascii="Arial" w:hAnsi="Arial" w:cs="Arial"/>
                <w:color w:val="000000"/>
                <w:shd w:val="clear" w:color="auto" w:fill="FFFFFF"/>
              </w:rPr>
              <w:t> </w:t>
            </w:r>
          </w:p>
        </w:tc>
        <w:tc>
          <w:tcPr>
            <w:tcW w:w="8622" w:type="dxa"/>
            <w:shd w:val="clear" w:color="auto" w:fill="FFFFFF" w:themeFill="background1"/>
            <w:vAlign w:val="center"/>
          </w:tcPr>
          <w:p w14:paraId="77D4FB64" w14:textId="77777777" w:rsidR="00C8215B" w:rsidRPr="00261335"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61335">
              <w:rPr>
                <w:rStyle w:val="normaltextrun"/>
                <w:rFonts w:ascii="Arial" w:hAnsi="Arial" w:cs="Arial"/>
                <w:color w:val="000000"/>
                <w:shd w:val="clear" w:color="auto" w:fill="FFFFFF"/>
              </w:rPr>
              <w:t xml:space="preserve">Were participation incentives offered to respondents in prior versions of the study? If not, is the State open to offering them (e.g. gift </w:t>
            </w:r>
            <w:proofErr w:type="gramStart"/>
            <w:r w:rsidRPr="00261335">
              <w:rPr>
                <w:rStyle w:val="normaltextrun"/>
                <w:rFonts w:ascii="Arial" w:hAnsi="Arial" w:cs="Arial"/>
                <w:color w:val="000000"/>
                <w:shd w:val="clear" w:color="auto" w:fill="FFFFFF"/>
              </w:rPr>
              <w:t>card</w:t>
            </w:r>
            <w:proofErr w:type="gramEnd"/>
            <w:r w:rsidRPr="00261335">
              <w:rPr>
                <w:rStyle w:val="normaltextrun"/>
                <w:rFonts w:ascii="Arial" w:hAnsi="Arial" w:cs="Arial"/>
                <w:color w:val="000000"/>
                <w:shd w:val="clear" w:color="auto" w:fill="FFFFFF"/>
              </w:rPr>
              <w:t>, etc) with the goal of boosting participation above 50%?</w:t>
            </w:r>
            <w:r w:rsidRPr="00261335">
              <w:rPr>
                <w:rStyle w:val="eop"/>
                <w:rFonts w:ascii="Arial" w:hAnsi="Arial" w:cs="Arial"/>
                <w:color w:val="000000"/>
                <w:shd w:val="clear" w:color="auto" w:fill="FFFFFF"/>
              </w:rPr>
              <w:t> </w:t>
            </w:r>
          </w:p>
        </w:tc>
      </w:tr>
      <w:tr w:rsidR="00C8215B" w:rsidRPr="00F9098C" w14:paraId="7A447B48" w14:textId="77777777" w:rsidTr="5B04571A">
        <w:trPr>
          <w:trHeight w:val="379"/>
        </w:trPr>
        <w:tc>
          <w:tcPr>
            <w:tcW w:w="691" w:type="dxa"/>
            <w:vMerge/>
          </w:tcPr>
          <w:p w14:paraId="31E8CCDA"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B07834A"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298B688E" w14:textId="77777777" w:rsidTr="5B04571A">
        <w:trPr>
          <w:trHeight w:val="379"/>
        </w:trPr>
        <w:tc>
          <w:tcPr>
            <w:tcW w:w="691" w:type="dxa"/>
            <w:vMerge/>
          </w:tcPr>
          <w:p w14:paraId="303A6B59"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C350847" w14:textId="36E29221" w:rsidR="00C8215B" w:rsidRPr="00B51518" w:rsidRDefault="13FE87B5"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No</w:t>
            </w:r>
            <w:r w:rsidR="29339998" w:rsidRPr="5B04571A">
              <w:rPr>
                <w:rFonts w:ascii="Arial" w:hAnsi="Arial" w:cs="Arial"/>
              </w:rPr>
              <w:t xml:space="preserve"> monetary</w:t>
            </w:r>
            <w:r w:rsidRPr="5B04571A">
              <w:rPr>
                <w:rFonts w:ascii="Arial" w:hAnsi="Arial" w:cs="Arial"/>
              </w:rPr>
              <w:t xml:space="preserve"> incentives</w:t>
            </w:r>
            <w:r w:rsidR="568DE617" w:rsidRPr="5B04571A">
              <w:rPr>
                <w:rFonts w:ascii="Arial" w:hAnsi="Arial" w:cs="Arial"/>
              </w:rPr>
              <w:t xml:space="preserve"> are</w:t>
            </w:r>
            <w:r w:rsidRPr="5B04571A">
              <w:rPr>
                <w:rFonts w:ascii="Arial" w:hAnsi="Arial" w:cs="Arial"/>
              </w:rPr>
              <w:t xml:space="preserve"> offered</w:t>
            </w:r>
            <w:r w:rsidR="037AE303" w:rsidRPr="5B04571A">
              <w:rPr>
                <w:rFonts w:ascii="Arial" w:hAnsi="Arial" w:cs="Arial"/>
              </w:rPr>
              <w:t xml:space="preserve"> due to our collective bargaining agreements.</w:t>
            </w:r>
          </w:p>
        </w:tc>
      </w:tr>
    </w:tbl>
    <w:p w14:paraId="6436E47A" w14:textId="05429E56" w:rsidR="00C8215B" w:rsidRDefault="00C8215B" w:rsidP="0096717D">
      <w:pPr>
        <w:tabs>
          <w:tab w:val="left" w:pos="3387"/>
        </w:tabs>
        <w:spacing w:line="259" w:lineRule="auto"/>
        <w:jc w:val="center"/>
        <w:rPr>
          <w:rFonts w:ascii="Arial" w:hAnsi="Arial" w:cs="Arial"/>
          <w:b/>
          <w:bCs/>
          <w:color w:val="000000" w:themeColor="text1"/>
        </w:rPr>
      </w:pPr>
    </w:p>
    <w:p w14:paraId="28E814CF" w14:textId="77777777" w:rsidR="00C8215B" w:rsidRDefault="00C821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2256DB18" w14:textId="77777777" w:rsidTr="5B04571A">
        <w:trPr>
          <w:trHeight w:val="379"/>
        </w:trPr>
        <w:tc>
          <w:tcPr>
            <w:tcW w:w="691" w:type="dxa"/>
            <w:vMerge w:val="restart"/>
            <w:shd w:val="clear" w:color="auto" w:fill="BDD6EE" w:themeFill="accent5" w:themeFillTint="66"/>
            <w:vAlign w:val="center"/>
          </w:tcPr>
          <w:p w14:paraId="6A72FFAB" w14:textId="77777777" w:rsidR="00C8215B"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52</w:t>
            </w:r>
          </w:p>
        </w:tc>
        <w:tc>
          <w:tcPr>
            <w:tcW w:w="1987" w:type="dxa"/>
            <w:tcBorders>
              <w:bottom w:val="single" w:sz="4" w:space="0" w:color="auto"/>
            </w:tcBorders>
            <w:shd w:val="clear" w:color="auto" w:fill="BDD6EE" w:themeFill="accent5" w:themeFillTint="66"/>
            <w:vAlign w:val="center"/>
          </w:tcPr>
          <w:p w14:paraId="58C74558"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FBC3554"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57510F43" w14:textId="77777777" w:rsidTr="5B04571A">
        <w:trPr>
          <w:trHeight w:val="379"/>
        </w:trPr>
        <w:tc>
          <w:tcPr>
            <w:tcW w:w="691" w:type="dxa"/>
            <w:vMerge/>
          </w:tcPr>
          <w:p w14:paraId="791FD9B1"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5EF616C"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5B794B78" w14:textId="77777777" w:rsidR="00C8215B" w:rsidRPr="00180E7B"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0E7B">
              <w:rPr>
                <w:rStyle w:val="normaltextrun"/>
                <w:rFonts w:ascii="Arial" w:hAnsi="Arial" w:cs="Arial"/>
                <w:color w:val="000000"/>
                <w:shd w:val="clear" w:color="auto" w:fill="FFFFFF"/>
              </w:rPr>
              <w:t>Are there any employees for who participation depends on the survey being available in any language other than English? If so, which language(s)?</w:t>
            </w:r>
            <w:r w:rsidRPr="00180E7B">
              <w:rPr>
                <w:rStyle w:val="eop"/>
                <w:rFonts w:ascii="Arial" w:hAnsi="Arial" w:cs="Arial"/>
                <w:color w:val="000000"/>
                <w:shd w:val="clear" w:color="auto" w:fill="FFFFFF"/>
              </w:rPr>
              <w:t> </w:t>
            </w:r>
          </w:p>
        </w:tc>
      </w:tr>
      <w:tr w:rsidR="00C8215B" w:rsidRPr="00F9098C" w14:paraId="0AA4BBC8" w14:textId="77777777" w:rsidTr="5B04571A">
        <w:trPr>
          <w:trHeight w:val="379"/>
        </w:trPr>
        <w:tc>
          <w:tcPr>
            <w:tcW w:w="691" w:type="dxa"/>
            <w:vMerge/>
          </w:tcPr>
          <w:p w14:paraId="5BC360EB"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16A0091"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66B1D677" w14:textId="77777777" w:rsidTr="5B04571A">
        <w:trPr>
          <w:trHeight w:val="379"/>
        </w:trPr>
        <w:tc>
          <w:tcPr>
            <w:tcW w:w="691" w:type="dxa"/>
            <w:vMerge/>
          </w:tcPr>
          <w:p w14:paraId="6CC499EE"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98F22E5" w14:textId="39A98D2D" w:rsidR="00C8215B" w:rsidRPr="00B51518" w:rsidRDefault="518A8682">
            <w:pPr>
              <w:rPr>
                <w:rFonts w:ascii="Arial" w:eastAsia="Arial" w:hAnsi="Arial" w:cs="Arial"/>
              </w:rPr>
            </w:pPr>
            <w:r w:rsidRPr="5B04571A">
              <w:rPr>
                <w:rFonts w:ascii="Arial" w:eastAsia="Arial" w:hAnsi="Arial" w:cs="Arial"/>
              </w:rPr>
              <w:t xml:space="preserve">The TMD requests that the vendor </w:t>
            </w:r>
            <w:proofErr w:type="gramStart"/>
            <w:r w:rsidRPr="5B04571A">
              <w:rPr>
                <w:rFonts w:ascii="Arial" w:eastAsia="Arial" w:hAnsi="Arial" w:cs="Arial"/>
              </w:rPr>
              <w:t>provide</w:t>
            </w:r>
            <w:proofErr w:type="gramEnd"/>
            <w:r w:rsidRPr="5B04571A">
              <w:rPr>
                <w:rFonts w:ascii="Arial" w:eastAsia="Arial" w:hAnsi="Arial" w:cs="Arial"/>
              </w:rPr>
              <w:t xml:space="preserve"> multiple methods for survey participation to meet the needs of a diverse workforce, particularly for those with limited computer access/literacy. This may include individuals who prefer to take the survey in languages other than English. </w:t>
            </w:r>
          </w:p>
          <w:p w14:paraId="4D523B18" w14:textId="7494A81A"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F7D8FC3" w14:textId="77777777" w:rsidR="00C8215B" w:rsidRDefault="00C8215B" w:rsidP="00CF3AA7">
      <w:pPr>
        <w:tabs>
          <w:tab w:val="left" w:pos="3387"/>
        </w:tabs>
        <w:jc w:val="center"/>
        <w:rPr>
          <w:rFonts w:ascii="Arial" w:hAnsi="Arial" w:cs="Arial"/>
          <w:b/>
          <w:color w:val="000000"/>
        </w:rPr>
      </w:pPr>
    </w:p>
    <w:p w14:paraId="1F010156"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35C2285A" w14:textId="77777777" w:rsidTr="5B04571A">
        <w:trPr>
          <w:trHeight w:val="379"/>
        </w:trPr>
        <w:tc>
          <w:tcPr>
            <w:tcW w:w="691" w:type="dxa"/>
            <w:vMerge w:val="restart"/>
            <w:shd w:val="clear" w:color="auto" w:fill="BDD6EE" w:themeFill="accent5" w:themeFillTint="66"/>
            <w:vAlign w:val="center"/>
          </w:tcPr>
          <w:p w14:paraId="049CFD63"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53</w:t>
            </w:r>
          </w:p>
        </w:tc>
        <w:tc>
          <w:tcPr>
            <w:tcW w:w="1987" w:type="dxa"/>
            <w:tcBorders>
              <w:bottom w:val="single" w:sz="4" w:space="0" w:color="auto"/>
            </w:tcBorders>
            <w:shd w:val="clear" w:color="auto" w:fill="BDD6EE" w:themeFill="accent5" w:themeFillTint="66"/>
            <w:vAlign w:val="center"/>
          </w:tcPr>
          <w:p w14:paraId="15B17AD6"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4C21C3D"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50EEF673" w14:textId="77777777" w:rsidTr="5B04571A">
        <w:trPr>
          <w:trHeight w:val="379"/>
        </w:trPr>
        <w:tc>
          <w:tcPr>
            <w:tcW w:w="691" w:type="dxa"/>
            <w:vMerge/>
          </w:tcPr>
          <w:p w14:paraId="7492D684"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03C6D48" w14:textId="77777777" w:rsidR="00CD7411" w:rsidRPr="002E767B"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67B">
              <w:rPr>
                <w:rStyle w:val="normaltextrun"/>
                <w:rFonts w:ascii="Arial" w:hAnsi="Arial" w:cs="Arial"/>
                <w:color w:val="000000"/>
                <w:shd w:val="clear" w:color="auto" w:fill="FFFFFF"/>
              </w:rPr>
              <w:t>Page 8, Part II, Section 1.e.</w:t>
            </w:r>
            <w:r w:rsidRPr="002E767B">
              <w:rPr>
                <w:rStyle w:val="eop"/>
                <w:rFonts w:ascii="Arial" w:hAnsi="Arial" w:cs="Arial"/>
                <w:color w:val="000000"/>
                <w:shd w:val="clear" w:color="auto" w:fill="FFFFFF"/>
              </w:rPr>
              <w:t> </w:t>
            </w:r>
          </w:p>
        </w:tc>
        <w:tc>
          <w:tcPr>
            <w:tcW w:w="8622" w:type="dxa"/>
            <w:shd w:val="clear" w:color="auto" w:fill="FFFFFF" w:themeFill="background1"/>
            <w:vAlign w:val="center"/>
          </w:tcPr>
          <w:p w14:paraId="69392936" w14:textId="77777777" w:rsidR="00CD7411" w:rsidRPr="002E767B"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767B">
              <w:rPr>
                <w:rStyle w:val="normaltextrun"/>
                <w:rFonts w:ascii="Arial" w:hAnsi="Arial" w:cs="Arial"/>
                <w:color w:val="000000"/>
                <w:shd w:val="clear" w:color="auto" w:fill="FFFFFF"/>
              </w:rPr>
              <w:t xml:space="preserve">Is the ability to offer the survey via phone, on paper, or in-person (in addition to online) a function of specific employee conditions that would make online completion difficult or impossible, or is it </w:t>
            </w:r>
            <w:proofErr w:type="gramStart"/>
            <w:r w:rsidRPr="002E767B">
              <w:rPr>
                <w:rStyle w:val="normaltextrun"/>
                <w:rFonts w:ascii="Arial" w:hAnsi="Arial" w:cs="Arial"/>
                <w:color w:val="000000"/>
                <w:shd w:val="clear" w:color="auto" w:fill="FFFFFF"/>
              </w:rPr>
              <w:t>in order to</w:t>
            </w:r>
            <w:proofErr w:type="gramEnd"/>
            <w:r w:rsidRPr="002E767B">
              <w:rPr>
                <w:rStyle w:val="normaltextrun"/>
                <w:rFonts w:ascii="Arial" w:hAnsi="Arial" w:cs="Arial"/>
                <w:color w:val="000000"/>
                <w:shd w:val="clear" w:color="auto" w:fill="FFFFFF"/>
              </w:rPr>
              <w:t xml:space="preserve"> maximize cooperation by allowing people to take the survey in the mode most comfortable for them personally?</w:t>
            </w:r>
            <w:r w:rsidRPr="002E767B">
              <w:rPr>
                <w:rStyle w:val="eop"/>
                <w:rFonts w:ascii="Arial" w:hAnsi="Arial" w:cs="Arial"/>
                <w:color w:val="000000"/>
                <w:shd w:val="clear" w:color="auto" w:fill="FFFFFF"/>
              </w:rPr>
              <w:t> </w:t>
            </w:r>
          </w:p>
        </w:tc>
      </w:tr>
      <w:tr w:rsidR="00CD7411" w:rsidRPr="00F9098C" w14:paraId="411B9A78" w14:textId="77777777" w:rsidTr="5B04571A">
        <w:trPr>
          <w:trHeight w:val="379"/>
        </w:trPr>
        <w:tc>
          <w:tcPr>
            <w:tcW w:w="691" w:type="dxa"/>
            <w:vMerge/>
          </w:tcPr>
          <w:p w14:paraId="7A7180F3"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F6CEF0C"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0210F585" w14:textId="77777777" w:rsidTr="5B04571A">
        <w:trPr>
          <w:trHeight w:val="379"/>
        </w:trPr>
        <w:tc>
          <w:tcPr>
            <w:tcW w:w="691" w:type="dxa"/>
            <w:vMerge/>
          </w:tcPr>
          <w:p w14:paraId="5B01B1DA"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5E9817E" w14:textId="34973E72" w:rsidR="00CD7411" w:rsidRPr="00B51518" w:rsidRDefault="10622C6E"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B7654E">
              <w:rPr>
                <w:rStyle w:val="normaltextrun"/>
                <w:rFonts w:ascii="Arial" w:hAnsi="Arial" w:cs="Arial"/>
                <w:color w:val="000000"/>
                <w:shd w:val="clear" w:color="auto" w:fill="FFFFFF"/>
              </w:rPr>
              <w:t>Both.</w:t>
            </w:r>
            <w:r>
              <w:rPr>
                <w:rStyle w:val="normaltextrun"/>
                <w:rFonts w:ascii="Arial" w:hAnsi="Arial" w:cs="Arial"/>
                <w:color w:val="000000"/>
                <w:sz w:val="22"/>
                <w:szCs w:val="22"/>
                <w:shd w:val="clear" w:color="auto" w:fill="FFFFFF"/>
              </w:rPr>
              <w:t xml:space="preserve"> </w:t>
            </w:r>
            <w:r w:rsidR="66DDC5EC" w:rsidRPr="5B04571A">
              <w:rPr>
                <w:rFonts w:ascii="Arial" w:eastAsia="Arial" w:hAnsi="Arial" w:cs="Arial"/>
              </w:rPr>
              <w:t xml:space="preserve"> The State of Maine has more than 12,000 employees and contractors across every county in Maine. Not </w:t>
            </w:r>
            <w:proofErr w:type="gramStart"/>
            <w:r w:rsidR="66DDC5EC" w:rsidRPr="5B04571A">
              <w:rPr>
                <w:rFonts w:ascii="Arial" w:eastAsia="Arial" w:hAnsi="Arial" w:cs="Arial"/>
              </w:rPr>
              <w:t>all of</w:t>
            </w:r>
            <w:proofErr w:type="gramEnd"/>
            <w:r w:rsidR="66DDC5EC" w:rsidRPr="5B04571A">
              <w:rPr>
                <w:rFonts w:ascii="Arial" w:eastAsia="Arial" w:hAnsi="Arial" w:cs="Arial"/>
              </w:rPr>
              <w:t xml:space="preserve"> our employees are office based, and </w:t>
            </w:r>
            <w:proofErr w:type="gramStart"/>
            <w:r w:rsidR="66DDC5EC" w:rsidRPr="5B04571A">
              <w:rPr>
                <w:rFonts w:ascii="Arial" w:eastAsia="Arial" w:hAnsi="Arial" w:cs="Arial"/>
              </w:rPr>
              <w:t>in order to</w:t>
            </w:r>
            <w:proofErr w:type="gramEnd"/>
            <w:r w:rsidR="66DDC5EC" w:rsidRPr="5B04571A">
              <w:rPr>
                <w:rFonts w:ascii="Arial" w:eastAsia="Arial" w:hAnsi="Arial" w:cs="Arial"/>
              </w:rPr>
              <w:t xml:space="preserve"> meet the requirements of our </w:t>
            </w:r>
            <w:r w:rsidR="66DDC5EC" w:rsidRPr="5B04571A">
              <w:rPr>
                <w:rFonts w:ascii="Arial" w:eastAsia="Arial" w:hAnsi="Arial" w:cs="Arial"/>
              </w:rPr>
              <w:lastRenderedPageBreak/>
              <w:t xml:space="preserve">diverse workforce we offer the survey in electronic and paper versions. </w:t>
            </w:r>
            <w:proofErr w:type="gramStart"/>
            <w:r w:rsidR="66DDC5EC" w:rsidRPr="5B04571A">
              <w:rPr>
                <w:rFonts w:ascii="Arial" w:eastAsia="Arial" w:hAnsi="Arial" w:cs="Arial"/>
              </w:rPr>
              <w:t>The majority of</w:t>
            </w:r>
            <w:proofErr w:type="gramEnd"/>
            <w:r w:rsidR="66DDC5EC" w:rsidRPr="2FE10956">
              <w:rPr>
                <w:rFonts w:ascii="Arial" w:eastAsia="Arial" w:hAnsi="Arial" w:cs="Arial"/>
              </w:rPr>
              <w:t xml:space="preserve"> our workforce takes the survey electronically, but we have several dozen paper versions completed each time.</w:t>
            </w:r>
          </w:p>
          <w:p w14:paraId="6B10E43D" w14:textId="690410B4" w:rsidR="00CD7411" w:rsidRPr="00B51518" w:rsidRDefault="00CD7411"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eop"/>
                <w:rFonts w:ascii="Arial" w:hAnsi="Arial" w:cs="Arial"/>
                <w:color w:val="000000" w:themeColor="text1"/>
                <w:sz w:val="22"/>
                <w:szCs w:val="22"/>
              </w:rPr>
            </w:pPr>
          </w:p>
        </w:tc>
      </w:tr>
    </w:tbl>
    <w:p w14:paraId="5FA79E72" w14:textId="77777777" w:rsidR="00CD7411" w:rsidRDefault="00CD7411" w:rsidP="00CF3AA7">
      <w:pPr>
        <w:tabs>
          <w:tab w:val="left" w:pos="3387"/>
        </w:tabs>
        <w:jc w:val="center"/>
        <w:rPr>
          <w:rFonts w:ascii="Arial" w:hAnsi="Arial" w:cs="Arial"/>
          <w:b/>
          <w:color w:val="000000"/>
        </w:rPr>
      </w:pPr>
    </w:p>
    <w:p w14:paraId="3C765EEC"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456DC49D" w14:textId="77777777" w:rsidTr="5B04571A">
        <w:trPr>
          <w:trHeight w:val="379"/>
        </w:trPr>
        <w:tc>
          <w:tcPr>
            <w:tcW w:w="691" w:type="dxa"/>
            <w:vMerge w:val="restart"/>
            <w:shd w:val="clear" w:color="auto" w:fill="BDD6EE" w:themeFill="accent5" w:themeFillTint="66"/>
            <w:vAlign w:val="center"/>
          </w:tcPr>
          <w:p w14:paraId="2424569B"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54</w:t>
            </w:r>
          </w:p>
        </w:tc>
        <w:tc>
          <w:tcPr>
            <w:tcW w:w="1987" w:type="dxa"/>
            <w:tcBorders>
              <w:bottom w:val="single" w:sz="4" w:space="0" w:color="auto"/>
            </w:tcBorders>
            <w:shd w:val="clear" w:color="auto" w:fill="BDD6EE" w:themeFill="accent5" w:themeFillTint="66"/>
            <w:vAlign w:val="center"/>
          </w:tcPr>
          <w:p w14:paraId="211B4E1B"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F901476"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199A659E" w14:textId="77777777" w:rsidTr="5B04571A">
        <w:trPr>
          <w:trHeight w:val="379"/>
        </w:trPr>
        <w:tc>
          <w:tcPr>
            <w:tcW w:w="691" w:type="dxa"/>
            <w:vMerge/>
          </w:tcPr>
          <w:p w14:paraId="1F1C9B65"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7823BCC"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4A3CCD3C" w14:textId="77777777" w:rsidR="00CD7411" w:rsidRPr="00E20B0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0B0C">
              <w:rPr>
                <w:rStyle w:val="normaltextrun"/>
                <w:rFonts w:ascii="Arial" w:hAnsi="Arial" w:cs="Arial"/>
                <w:color w:val="000000"/>
                <w:shd w:val="clear" w:color="auto" w:fill="FFFFFF"/>
              </w:rPr>
              <w:t>What does the State consider under the rubric of workforce engagement? Other than employee satisfaction, workplace culture, sense of belonging, professional development opportunities, physical/emotional safety, compensation and related policies, are there any other broad areas the State is hoping to measure in this research?</w:t>
            </w:r>
            <w:r w:rsidRPr="00E20B0C">
              <w:rPr>
                <w:rStyle w:val="eop"/>
                <w:rFonts w:ascii="Arial" w:hAnsi="Arial" w:cs="Arial"/>
                <w:color w:val="000000"/>
                <w:shd w:val="clear" w:color="auto" w:fill="FFFFFF"/>
              </w:rPr>
              <w:t> </w:t>
            </w:r>
          </w:p>
        </w:tc>
      </w:tr>
      <w:tr w:rsidR="00CD7411" w:rsidRPr="00F9098C" w14:paraId="1B00DF90" w14:textId="77777777" w:rsidTr="5B04571A">
        <w:trPr>
          <w:trHeight w:val="379"/>
        </w:trPr>
        <w:tc>
          <w:tcPr>
            <w:tcW w:w="691" w:type="dxa"/>
            <w:vMerge/>
          </w:tcPr>
          <w:p w14:paraId="53392AAD"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327053D"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74CA8369" w14:textId="77777777" w:rsidTr="5B04571A">
        <w:trPr>
          <w:trHeight w:val="379"/>
        </w:trPr>
        <w:tc>
          <w:tcPr>
            <w:tcW w:w="691" w:type="dxa"/>
            <w:vMerge/>
          </w:tcPr>
          <w:p w14:paraId="0B8D4818"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6137DB6" w14:textId="3C41AB1E" w:rsidR="00CD7411" w:rsidRPr="00B51518" w:rsidRDefault="4C460BE5" w:rsidP="2FE109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B04571A">
              <w:rPr>
                <w:rFonts w:ascii="Arial" w:eastAsia="Arial" w:hAnsi="Arial" w:cs="Arial"/>
                <w:color w:val="000000" w:themeColor="text1"/>
              </w:rPr>
              <w:t>The State of Maine is working to become an employer of choice. The data collected from the Workforce Engagement Survey provides departmental leadership with insights into their workforce to inform engagement and retention initiatives.</w:t>
            </w:r>
          </w:p>
        </w:tc>
      </w:tr>
    </w:tbl>
    <w:p w14:paraId="18203A40" w14:textId="77777777" w:rsidR="00CD7411" w:rsidRDefault="00CD7411" w:rsidP="00CF3AA7">
      <w:pPr>
        <w:tabs>
          <w:tab w:val="left" w:pos="3387"/>
        </w:tabs>
        <w:jc w:val="center"/>
        <w:rPr>
          <w:rFonts w:ascii="Arial" w:hAnsi="Arial" w:cs="Arial"/>
          <w:b/>
          <w:color w:val="000000"/>
        </w:rPr>
      </w:pPr>
    </w:p>
    <w:p w14:paraId="27675A54"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722AECBD" w14:textId="77777777" w:rsidTr="00D05013">
        <w:trPr>
          <w:trHeight w:val="379"/>
        </w:trPr>
        <w:tc>
          <w:tcPr>
            <w:tcW w:w="691" w:type="dxa"/>
            <w:vMerge w:val="restart"/>
            <w:shd w:val="clear" w:color="auto" w:fill="BDD6EE"/>
            <w:vAlign w:val="center"/>
          </w:tcPr>
          <w:p w14:paraId="43012161"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55</w:t>
            </w:r>
          </w:p>
        </w:tc>
        <w:tc>
          <w:tcPr>
            <w:tcW w:w="1987" w:type="dxa"/>
            <w:tcBorders>
              <w:bottom w:val="single" w:sz="4" w:space="0" w:color="auto"/>
            </w:tcBorders>
            <w:shd w:val="clear" w:color="auto" w:fill="BDD6EE"/>
            <w:vAlign w:val="center"/>
          </w:tcPr>
          <w:p w14:paraId="1D6A706A"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76754BF"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7FE5FF85" w14:textId="77777777" w:rsidTr="00D05013">
        <w:trPr>
          <w:trHeight w:val="379"/>
        </w:trPr>
        <w:tc>
          <w:tcPr>
            <w:tcW w:w="691" w:type="dxa"/>
            <w:vMerge/>
            <w:shd w:val="clear" w:color="auto" w:fill="FFFFFF"/>
          </w:tcPr>
          <w:p w14:paraId="73C90831"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4C319F"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401850F1" w14:textId="77777777" w:rsidR="00CD7411" w:rsidRPr="00571166"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71166">
              <w:rPr>
                <w:rStyle w:val="normaltextrun"/>
                <w:rFonts w:ascii="Arial" w:hAnsi="Arial" w:cs="Arial"/>
                <w:color w:val="000000"/>
                <w:shd w:val="clear" w:color="auto" w:fill="FFFFFF"/>
              </w:rPr>
              <w:t>Ideally, when would the State want the survey to be fielded and by what date does the State hope to have usable results?</w:t>
            </w:r>
            <w:r w:rsidRPr="00571166">
              <w:rPr>
                <w:rStyle w:val="eop"/>
                <w:rFonts w:ascii="Arial" w:hAnsi="Arial" w:cs="Arial"/>
                <w:color w:val="000000"/>
                <w:shd w:val="clear" w:color="auto" w:fill="FFFFFF"/>
              </w:rPr>
              <w:t> </w:t>
            </w:r>
          </w:p>
        </w:tc>
      </w:tr>
      <w:tr w:rsidR="00CD7411" w:rsidRPr="00F9098C" w14:paraId="370197B2" w14:textId="77777777" w:rsidTr="00D05013">
        <w:trPr>
          <w:trHeight w:val="379"/>
        </w:trPr>
        <w:tc>
          <w:tcPr>
            <w:tcW w:w="691" w:type="dxa"/>
            <w:vMerge/>
            <w:shd w:val="clear" w:color="auto" w:fill="BDD6EE"/>
          </w:tcPr>
          <w:p w14:paraId="35889D95"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12382A"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6D5E6D11" w14:textId="77777777" w:rsidTr="00D05013">
        <w:trPr>
          <w:trHeight w:val="379"/>
        </w:trPr>
        <w:tc>
          <w:tcPr>
            <w:tcW w:w="691" w:type="dxa"/>
            <w:vMerge/>
          </w:tcPr>
          <w:p w14:paraId="53256BD8"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A711B0" w14:textId="77777777" w:rsidR="00CD7411" w:rsidRPr="000F3941"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F3941">
              <w:rPr>
                <w:rStyle w:val="normaltextrun"/>
                <w:rFonts w:ascii="Arial" w:hAnsi="Arial" w:cs="Arial"/>
                <w:color w:val="000000"/>
                <w:shd w:val="clear" w:color="auto" w:fill="FFFFFF"/>
              </w:rPr>
              <w:t>The State recognizes that the actual contract effective date depends upon completion of the RFP process, date of formal award notification, length of contract negotiation, and preparation and approval by the State Procurement Review Committee. BHR will work with the contractor to establish a timeline for the work, including project kick-off, once the contract is encumbered</w:t>
            </w:r>
            <w:r w:rsidRPr="000F3941">
              <w:rPr>
                <w:rStyle w:val="eop"/>
                <w:rFonts w:ascii="Arial" w:hAnsi="Arial" w:cs="Arial"/>
                <w:color w:val="000000"/>
                <w:shd w:val="clear" w:color="auto" w:fill="FFFFFF"/>
              </w:rPr>
              <w:t> </w:t>
            </w:r>
          </w:p>
        </w:tc>
      </w:tr>
    </w:tbl>
    <w:p w14:paraId="5A8B271A" w14:textId="77777777" w:rsidR="00CD7411" w:rsidRDefault="00CD7411" w:rsidP="00CF3AA7">
      <w:pPr>
        <w:tabs>
          <w:tab w:val="left" w:pos="3387"/>
        </w:tabs>
        <w:jc w:val="center"/>
        <w:rPr>
          <w:rFonts w:ascii="Arial" w:hAnsi="Arial" w:cs="Arial"/>
          <w:b/>
          <w:color w:val="000000"/>
        </w:rPr>
      </w:pPr>
    </w:p>
    <w:p w14:paraId="2767E916"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77007D63" w14:textId="77777777" w:rsidTr="5B04571A">
        <w:trPr>
          <w:trHeight w:val="379"/>
        </w:trPr>
        <w:tc>
          <w:tcPr>
            <w:tcW w:w="691" w:type="dxa"/>
            <w:vMerge w:val="restart"/>
            <w:shd w:val="clear" w:color="auto" w:fill="BDD6EE" w:themeFill="accent5" w:themeFillTint="66"/>
            <w:vAlign w:val="center"/>
          </w:tcPr>
          <w:p w14:paraId="5865C642"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56</w:t>
            </w:r>
          </w:p>
        </w:tc>
        <w:tc>
          <w:tcPr>
            <w:tcW w:w="1987" w:type="dxa"/>
            <w:tcBorders>
              <w:bottom w:val="single" w:sz="4" w:space="0" w:color="auto"/>
            </w:tcBorders>
            <w:shd w:val="clear" w:color="auto" w:fill="BDD6EE" w:themeFill="accent5" w:themeFillTint="66"/>
            <w:vAlign w:val="center"/>
          </w:tcPr>
          <w:p w14:paraId="5373C6F0"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BA3D3C9"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05322B5B" w14:textId="77777777" w:rsidTr="5B04571A">
        <w:trPr>
          <w:trHeight w:val="379"/>
        </w:trPr>
        <w:tc>
          <w:tcPr>
            <w:tcW w:w="691" w:type="dxa"/>
            <w:vMerge/>
          </w:tcPr>
          <w:p w14:paraId="68D74815"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5F5370E" w14:textId="77777777" w:rsidR="00CD7411" w:rsidRPr="00E21D70"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1D70">
              <w:rPr>
                <w:rStyle w:val="normaltextrun"/>
                <w:rFonts w:ascii="Arial" w:hAnsi="Arial" w:cs="Arial"/>
                <w:color w:val="000000"/>
                <w:shd w:val="clear" w:color="auto" w:fill="FFFFFF"/>
              </w:rPr>
              <w:t>Page 5, Part I, Section A.</w:t>
            </w:r>
            <w:r w:rsidRPr="00E21D70">
              <w:rPr>
                <w:rStyle w:val="eop"/>
                <w:rFonts w:ascii="Arial" w:hAnsi="Arial" w:cs="Arial"/>
                <w:color w:val="000000"/>
                <w:shd w:val="clear" w:color="auto" w:fill="FFFFFF"/>
              </w:rPr>
              <w:t> </w:t>
            </w:r>
          </w:p>
        </w:tc>
        <w:tc>
          <w:tcPr>
            <w:tcW w:w="8622" w:type="dxa"/>
            <w:shd w:val="clear" w:color="auto" w:fill="FFFFFF" w:themeFill="background1"/>
            <w:vAlign w:val="center"/>
          </w:tcPr>
          <w:p w14:paraId="4B4DDD5E" w14:textId="77777777" w:rsidR="00CD7411" w:rsidRPr="00E21D70"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1D70">
              <w:rPr>
                <w:rStyle w:val="normaltextrun"/>
                <w:rFonts w:ascii="Arial" w:hAnsi="Arial" w:cs="Arial"/>
                <w:color w:val="000000"/>
                <w:shd w:val="clear" w:color="auto" w:fill="FFFFFF"/>
              </w:rPr>
              <w:t>The RFP outlines potential “ad hoc survey design” that may include brief pulse surveys. Does the State have an estimate regarding the cadence or frequency of these ad hoc surveys, and should proposers include pricing for these types of surveys in their Cost Proposal Form?</w:t>
            </w:r>
            <w:r w:rsidRPr="00E21D70">
              <w:rPr>
                <w:rStyle w:val="eop"/>
                <w:rFonts w:ascii="Arial" w:hAnsi="Arial" w:cs="Arial"/>
                <w:color w:val="000000"/>
                <w:shd w:val="clear" w:color="auto" w:fill="FFFFFF"/>
              </w:rPr>
              <w:t> </w:t>
            </w:r>
          </w:p>
        </w:tc>
      </w:tr>
      <w:tr w:rsidR="00CD7411" w:rsidRPr="00F9098C" w14:paraId="28F3FBB7" w14:textId="77777777" w:rsidTr="5B04571A">
        <w:trPr>
          <w:trHeight w:val="379"/>
        </w:trPr>
        <w:tc>
          <w:tcPr>
            <w:tcW w:w="691" w:type="dxa"/>
            <w:vMerge/>
          </w:tcPr>
          <w:p w14:paraId="70B5EB1E"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E09CC6C"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3604DD0C" w14:textId="77777777" w:rsidTr="5B04571A">
        <w:trPr>
          <w:trHeight w:val="379"/>
        </w:trPr>
        <w:tc>
          <w:tcPr>
            <w:tcW w:w="691" w:type="dxa"/>
            <w:vMerge/>
          </w:tcPr>
          <w:p w14:paraId="330C62F7"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147B3D7" w14:textId="14BAF2F7" w:rsidR="127FFA0F" w:rsidRDefault="4DDF1E2E">
            <w:pPr>
              <w:rPr>
                <w:rFonts w:ascii="Arial" w:eastAsia="Arial" w:hAnsi="Arial" w:cs="Arial"/>
              </w:rPr>
            </w:pPr>
            <w:r w:rsidRPr="5B04571A">
              <w:rPr>
                <w:rFonts w:ascii="Arial" w:eastAsia="Arial" w:hAnsi="Arial" w:cs="Arial"/>
              </w:rPr>
              <w:t xml:space="preserve"> Frequency of the pulse surveys will vary based on </w:t>
            </w:r>
            <w:r w:rsidR="00E21D70" w:rsidRPr="5B04571A">
              <w:rPr>
                <w:rFonts w:ascii="Arial" w:eastAsia="Arial" w:hAnsi="Arial" w:cs="Arial"/>
              </w:rPr>
              <w:t>need,</w:t>
            </w:r>
            <w:r w:rsidRPr="5B04571A">
              <w:rPr>
                <w:rFonts w:ascii="Arial" w:eastAsia="Arial" w:hAnsi="Arial" w:cs="Arial"/>
              </w:rPr>
              <w:t xml:space="preserve"> however at this time it is anticipated to be quarterly or less. The number of questions will also vary.  Pricing should be included as a separate line item in a cost proposal.</w:t>
            </w:r>
          </w:p>
          <w:p w14:paraId="16916D7E" w14:textId="31025BE7" w:rsidR="5FBF1462" w:rsidRDefault="5FBF1462" w:rsidP="5FBF1462">
            <w:pPr>
              <w:rPr>
                <w:rFonts w:ascii="Arial" w:eastAsia="Arial" w:hAnsi="Arial" w:cs="Arial"/>
              </w:rPr>
            </w:pPr>
          </w:p>
          <w:p w14:paraId="7D3D5C24" w14:textId="1C16D5FF"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3A0D485" w14:textId="77777777" w:rsidR="00CD7411" w:rsidRDefault="00CD7411" w:rsidP="00CF3AA7">
      <w:pPr>
        <w:tabs>
          <w:tab w:val="left" w:pos="3387"/>
        </w:tabs>
        <w:jc w:val="center"/>
        <w:rPr>
          <w:rFonts w:ascii="Arial" w:hAnsi="Arial" w:cs="Arial"/>
          <w:b/>
          <w:color w:val="000000"/>
        </w:rPr>
      </w:pPr>
    </w:p>
    <w:p w14:paraId="7C05F73C"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6756DAD2" w14:textId="77777777" w:rsidTr="5B04571A">
        <w:trPr>
          <w:trHeight w:val="379"/>
        </w:trPr>
        <w:tc>
          <w:tcPr>
            <w:tcW w:w="691" w:type="dxa"/>
            <w:vMerge w:val="restart"/>
            <w:shd w:val="clear" w:color="auto" w:fill="BDD6EE" w:themeFill="accent5" w:themeFillTint="66"/>
            <w:vAlign w:val="center"/>
          </w:tcPr>
          <w:p w14:paraId="0BEAC1FE"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57</w:t>
            </w:r>
          </w:p>
        </w:tc>
        <w:tc>
          <w:tcPr>
            <w:tcW w:w="1987" w:type="dxa"/>
            <w:tcBorders>
              <w:bottom w:val="single" w:sz="4" w:space="0" w:color="auto"/>
            </w:tcBorders>
            <w:shd w:val="clear" w:color="auto" w:fill="BDD6EE" w:themeFill="accent5" w:themeFillTint="66"/>
            <w:vAlign w:val="center"/>
          </w:tcPr>
          <w:p w14:paraId="4820F73A"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3B950A0"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6DB6297B" w14:textId="77777777" w:rsidTr="5B04571A">
        <w:trPr>
          <w:trHeight w:val="379"/>
        </w:trPr>
        <w:tc>
          <w:tcPr>
            <w:tcW w:w="691" w:type="dxa"/>
            <w:vMerge/>
          </w:tcPr>
          <w:p w14:paraId="0A159C2F"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A156E25" w14:textId="77777777" w:rsidR="00CD7411" w:rsidRPr="000C2F7B"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2F7B">
              <w:rPr>
                <w:rStyle w:val="normaltextrun"/>
                <w:rFonts w:ascii="Arial" w:hAnsi="Arial" w:cs="Arial"/>
                <w:color w:val="000000"/>
                <w:bdr w:val="none" w:sz="0" w:space="0" w:color="auto" w:frame="1"/>
              </w:rPr>
              <w:t xml:space="preserve">Page 6, Part I, Section </w:t>
            </w:r>
            <w:proofErr w:type="gramStart"/>
            <w:r w:rsidRPr="000C2F7B">
              <w:rPr>
                <w:rStyle w:val="normaltextrun"/>
                <w:rFonts w:ascii="Arial" w:hAnsi="Arial" w:cs="Arial"/>
                <w:color w:val="000000"/>
                <w:bdr w:val="none" w:sz="0" w:space="0" w:color="auto" w:frame="1"/>
              </w:rPr>
              <w:t>C.A</w:t>
            </w:r>
            <w:proofErr w:type="gramEnd"/>
          </w:p>
        </w:tc>
        <w:tc>
          <w:tcPr>
            <w:tcW w:w="8622" w:type="dxa"/>
            <w:shd w:val="clear" w:color="auto" w:fill="FFFFFF" w:themeFill="background1"/>
            <w:vAlign w:val="center"/>
          </w:tcPr>
          <w:p w14:paraId="232F6EB0" w14:textId="77777777" w:rsidR="00CD7411" w:rsidRPr="000C2F7B"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2F7B">
              <w:rPr>
                <w:rStyle w:val="normaltextrun"/>
                <w:rFonts w:ascii="Arial" w:hAnsi="Arial" w:cs="Arial"/>
                <w:color w:val="000000"/>
                <w:shd w:val="clear" w:color="auto" w:fill="FFFFFF"/>
              </w:rPr>
              <w:t>The RFP describes eligible vendors as having provided comprehensive workforce engagement survey services to state governments and comparable employers. Will the State consider proposals from firms that have conducted survey research of a similar size and scope with constituencies (e.g., faculty, members, students, etc) rather than employees?</w:t>
            </w:r>
            <w:r w:rsidRPr="000C2F7B">
              <w:rPr>
                <w:rStyle w:val="eop"/>
                <w:rFonts w:ascii="Arial" w:hAnsi="Arial" w:cs="Arial"/>
                <w:color w:val="000000"/>
                <w:shd w:val="clear" w:color="auto" w:fill="FFFFFF"/>
              </w:rPr>
              <w:t> </w:t>
            </w:r>
          </w:p>
        </w:tc>
      </w:tr>
      <w:tr w:rsidR="00CD7411" w:rsidRPr="00F9098C" w14:paraId="70101132" w14:textId="77777777" w:rsidTr="5B04571A">
        <w:trPr>
          <w:trHeight w:val="379"/>
        </w:trPr>
        <w:tc>
          <w:tcPr>
            <w:tcW w:w="691" w:type="dxa"/>
            <w:vMerge/>
          </w:tcPr>
          <w:p w14:paraId="006241D5"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4843C74"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2F174F52" w14:textId="77777777" w:rsidTr="5B04571A">
        <w:trPr>
          <w:trHeight w:val="379"/>
        </w:trPr>
        <w:tc>
          <w:tcPr>
            <w:tcW w:w="691" w:type="dxa"/>
            <w:vMerge/>
          </w:tcPr>
          <w:p w14:paraId="33709856"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190E7C0" w14:textId="6FC608ED" w:rsidR="00CD7411" w:rsidRPr="00B51518" w:rsidRDefault="5EA84CC9"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Yes, we will consider bids from this type of firm.</w:t>
            </w:r>
          </w:p>
        </w:tc>
      </w:tr>
    </w:tbl>
    <w:p w14:paraId="2C4ADAD4" w14:textId="77777777" w:rsidR="00CD7411" w:rsidRDefault="00CD7411" w:rsidP="00CF3AA7">
      <w:pPr>
        <w:tabs>
          <w:tab w:val="left" w:pos="3387"/>
        </w:tabs>
        <w:jc w:val="center"/>
        <w:rPr>
          <w:rFonts w:ascii="Arial" w:hAnsi="Arial" w:cs="Arial"/>
          <w:b/>
          <w:color w:val="000000"/>
        </w:rPr>
      </w:pPr>
    </w:p>
    <w:p w14:paraId="4EB9B46B"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1DA3DEFB" w14:textId="77777777" w:rsidTr="5B04571A">
        <w:trPr>
          <w:trHeight w:val="379"/>
        </w:trPr>
        <w:tc>
          <w:tcPr>
            <w:tcW w:w="691" w:type="dxa"/>
            <w:vMerge w:val="restart"/>
            <w:shd w:val="clear" w:color="auto" w:fill="BDD6EE" w:themeFill="accent5" w:themeFillTint="66"/>
            <w:vAlign w:val="center"/>
          </w:tcPr>
          <w:p w14:paraId="454B544F"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58</w:t>
            </w:r>
          </w:p>
        </w:tc>
        <w:tc>
          <w:tcPr>
            <w:tcW w:w="1987" w:type="dxa"/>
            <w:tcBorders>
              <w:bottom w:val="single" w:sz="4" w:space="0" w:color="auto"/>
            </w:tcBorders>
            <w:shd w:val="clear" w:color="auto" w:fill="BDD6EE" w:themeFill="accent5" w:themeFillTint="66"/>
            <w:vAlign w:val="center"/>
          </w:tcPr>
          <w:p w14:paraId="75EE3E5A"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4FDAF2DD"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00B77554" w14:textId="77777777" w:rsidTr="5B04571A">
        <w:trPr>
          <w:trHeight w:val="379"/>
        </w:trPr>
        <w:tc>
          <w:tcPr>
            <w:tcW w:w="691" w:type="dxa"/>
            <w:vMerge/>
          </w:tcPr>
          <w:p w14:paraId="32ADFCBB"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7C55897"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z w:val="22"/>
                <w:szCs w:val="22"/>
                <w:shd w:val="clear" w:color="auto" w:fill="FFFFFF"/>
              </w:rPr>
              <w:t>Page 6, Part I, Section C.A.</w:t>
            </w:r>
            <w:r>
              <w:rPr>
                <w:rStyle w:val="eop"/>
                <w:rFonts w:ascii="Arial" w:hAnsi="Arial" w:cs="Arial"/>
                <w:color w:val="000000"/>
                <w:sz w:val="22"/>
                <w:szCs w:val="22"/>
                <w:shd w:val="clear" w:color="auto" w:fill="FFFFFF"/>
              </w:rPr>
              <w:t> </w:t>
            </w:r>
          </w:p>
        </w:tc>
        <w:tc>
          <w:tcPr>
            <w:tcW w:w="8622" w:type="dxa"/>
            <w:shd w:val="clear" w:color="auto" w:fill="FFFFFF" w:themeFill="background1"/>
            <w:vAlign w:val="center"/>
          </w:tcPr>
          <w:p w14:paraId="48E47DB5" w14:textId="77777777" w:rsidR="00CD7411" w:rsidRPr="007B5517"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B5517">
              <w:rPr>
                <w:rStyle w:val="normaltextrun"/>
                <w:rFonts w:ascii="Arial" w:hAnsi="Arial" w:cs="Arial"/>
                <w:color w:val="000000"/>
                <w:shd w:val="clear" w:color="auto" w:fill="FFFFFF"/>
              </w:rPr>
              <w:t>Will the State consider proposals from firms that have conducted survey research of a similar size and scope for organizations other than state governments, such as non-profits, higher education institutions, or similar organizations?</w:t>
            </w:r>
            <w:r w:rsidRPr="007B5517">
              <w:rPr>
                <w:rStyle w:val="eop"/>
                <w:rFonts w:ascii="Arial" w:hAnsi="Arial" w:cs="Arial"/>
                <w:color w:val="000000"/>
                <w:shd w:val="clear" w:color="auto" w:fill="FFFFFF"/>
              </w:rPr>
              <w:t> </w:t>
            </w:r>
          </w:p>
        </w:tc>
      </w:tr>
      <w:tr w:rsidR="00CD7411" w:rsidRPr="00F9098C" w14:paraId="3A9746C3" w14:textId="77777777" w:rsidTr="5B04571A">
        <w:trPr>
          <w:trHeight w:val="379"/>
        </w:trPr>
        <w:tc>
          <w:tcPr>
            <w:tcW w:w="691" w:type="dxa"/>
            <w:vMerge/>
          </w:tcPr>
          <w:p w14:paraId="191CD290"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1C696E3"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06C5EF32" w14:textId="77777777" w:rsidTr="5B04571A">
        <w:trPr>
          <w:trHeight w:val="379"/>
        </w:trPr>
        <w:tc>
          <w:tcPr>
            <w:tcW w:w="691" w:type="dxa"/>
            <w:vMerge/>
          </w:tcPr>
          <w:p w14:paraId="58828331"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F137FDB" w14:textId="6FC608ED" w:rsidR="00CD7411" w:rsidRPr="00B51518" w:rsidRDefault="30051379" w:rsidP="2FE109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Yes, we will consider bids from this type of firm.</w:t>
            </w:r>
          </w:p>
          <w:p w14:paraId="21EFC785" w14:textId="4EAF6641"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275F547" w14:textId="77777777" w:rsidR="00CD7411" w:rsidRDefault="00CD7411" w:rsidP="00CF3AA7">
      <w:pPr>
        <w:tabs>
          <w:tab w:val="left" w:pos="3387"/>
        </w:tabs>
        <w:jc w:val="center"/>
        <w:rPr>
          <w:rFonts w:ascii="Arial" w:hAnsi="Arial" w:cs="Arial"/>
          <w:b/>
          <w:color w:val="000000"/>
        </w:rPr>
      </w:pPr>
    </w:p>
    <w:p w14:paraId="324F93C3"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54E76D37" w14:textId="77777777" w:rsidTr="5B04571A">
        <w:trPr>
          <w:trHeight w:val="379"/>
        </w:trPr>
        <w:tc>
          <w:tcPr>
            <w:tcW w:w="691" w:type="dxa"/>
            <w:vMerge w:val="restart"/>
            <w:shd w:val="clear" w:color="auto" w:fill="BDD6EE" w:themeFill="accent5" w:themeFillTint="66"/>
            <w:vAlign w:val="center"/>
          </w:tcPr>
          <w:p w14:paraId="31E47A21"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59</w:t>
            </w:r>
          </w:p>
        </w:tc>
        <w:tc>
          <w:tcPr>
            <w:tcW w:w="1987" w:type="dxa"/>
            <w:tcBorders>
              <w:bottom w:val="single" w:sz="4" w:space="0" w:color="auto"/>
            </w:tcBorders>
            <w:shd w:val="clear" w:color="auto" w:fill="BDD6EE" w:themeFill="accent5" w:themeFillTint="66"/>
            <w:vAlign w:val="center"/>
          </w:tcPr>
          <w:p w14:paraId="252E191C"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48607D5"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4420C931" w14:textId="77777777" w:rsidTr="5B04571A">
        <w:trPr>
          <w:trHeight w:val="379"/>
        </w:trPr>
        <w:tc>
          <w:tcPr>
            <w:tcW w:w="691" w:type="dxa"/>
            <w:vMerge/>
          </w:tcPr>
          <w:p w14:paraId="4D55B41E"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BEBB445"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 Contract Term </w:t>
            </w:r>
            <w:r>
              <w:rPr>
                <w:rStyle w:val="eop"/>
                <w:rFonts w:ascii="Arial" w:hAnsi="Arial" w:cs="Arial"/>
              </w:rPr>
              <w:t> </w:t>
            </w:r>
          </w:p>
          <w:p w14:paraId="4C6F9EF2"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7</w:t>
            </w:r>
            <w:r>
              <w:rPr>
                <w:rStyle w:val="eop"/>
                <w:rFonts w:ascii="Arial" w:hAnsi="Arial" w:cs="Arial"/>
              </w:rPr>
              <w:t> </w:t>
            </w:r>
          </w:p>
          <w:p w14:paraId="713188B2"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14560C41" w14:textId="77777777" w:rsidR="00CD7411" w:rsidRPr="00B51518" w:rsidRDefault="006059A2"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Can Maine TMD confirm if there will be a year gap between the optional contract renewals? The provided Contract Renewal table in Part I, Section D depicts a year gap in service.</w:t>
            </w:r>
            <w:r>
              <w:rPr>
                <w:rStyle w:val="eop"/>
                <w:rFonts w:ascii="Arial" w:hAnsi="Arial" w:cs="Arial"/>
                <w:color w:val="000000"/>
                <w:shd w:val="clear" w:color="auto" w:fill="FFFFFF"/>
              </w:rPr>
              <w:t> </w:t>
            </w:r>
          </w:p>
        </w:tc>
      </w:tr>
      <w:tr w:rsidR="00CD7411" w:rsidRPr="00F9098C" w14:paraId="3D7FEA82" w14:textId="77777777" w:rsidTr="5B04571A">
        <w:trPr>
          <w:trHeight w:val="379"/>
        </w:trPr>
        <w:tc>
          <w:tcPr>
            <w:tcW w:w="691" w:type="dxa"/>
            <w:vMerge/>
          </w:tcPr>
          <w:p w14:paraId="38D343C1"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BDB0C9F"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5A65B79C" w14:textId="77777777" w:rsidTr="5B04571A">
        <w:trPr>
          <w:trHeight w:val="379"/>
        </w:trPr>
        <w:tc>
          <w:tcPr>
            <w:tcW w:w="691" w:type="dxa"/>
            <w:vMerge/>
          </w:tcPr>
          <w:p w14:paraId="6F544049"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E33202B" w14:textId="4B13433B" w:rsidR="00CD7411" w:rsidRPr="00B51518" w:rsidRDefault="18B9AB38"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 xml:space="preserve">Yes. Currently the survey is </w:t>
            </w:r>
            <w:r w:rsidR="75969848" w:rsidRPr="5B04571A">
              <w:rPr>
                <w:rFonts w:ascii="Arial" w:hAnsi="Arial" w:cs="Arial"/>
              </w:rPr>
              <w:t xml:space="preserve">offered biennially. </w:t>
            </w:r>
          </w:p>
        </w:tc>
      </w:tr>
    </w:tbl>
    <w:p w14:paraId="0B41B909" w14:textId="77777777" w:rsidR="00CD7411" w:rsidRDefault="00CD7411" w:rsidP="00CF3AA7">
      <w:pPr>
        <w:tabs>
          <w:tab w:val="left" w:pos="3387"/>
        </w:tabs>
        <w:jc w:val="center"/>
        <w:rPr>
          <w:rFonts w:ascii="Arial" w:hAnsi="Arial" w:cs="Arial"/>
          <w:b/>
          <w:color w:val="000000"/>
        </w:rPr>
      </w:pPr>
    </w:p>
    <w:p w14:paraId="73644E2E"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774D7BE2" w14:textId="77777777" w:rsidTr="5B04571A">
        <w:trPr>
          <w:trHeight w:val="379"/>
        </w:trPr>
        <w:tc>
          <w:tcPr>
            <w:tcW w:w="691" w:type="dxa"/>
            <w:vMerge w:val="restart"/>
            <w:shd w:val="clear" w:color="auto" w:fill="BDD6EE" w:themeFill="accent5" w:themeFillTint="66"/>
            <w:vAlign w:val="center"/>
          </w:tcPr>
          <w:p w14:paraId="6A183897"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60</w:t>
            </w:r>
          </w:p>
        </w:tc>
        <w:tc>
          <w:tcPr>
            <w:tcW w:w="1987" w:type="dxa"/>
            <w:tcBorders>
              <w:bottom w:val="single" w:sz="4" w:space="0" w:color="auto"/>
            </w:tcBorders>
            <w:shd w:val="clear" w:color="auto" w:fill="BDD6EE" w:themeFill="accent5" w:themeFillTint="66"/>
            <w:vAlign w:val="center"/>
          </w:tcPr>
          <w:p w14:paraId="3E3FD8B0"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268BDFE"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5C2A9666" w14:textId="77777777" w:rsidTr="5B04571A">
        <w:trPr>
          <w:trHeight w:val="379"/>
        </w:trPr>
        <w:tc>
          <w:tcPr>
            <w:tcW w:w="691" w:type="dxa"/>
            <w:vMerge/>
          </w:tcPr>
          <w:p w14:paraId="7296794C"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1B83D8A"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 Purpose and Background </w:t>
            </w:r>
            <w:r>
              <w:rPr>
                <w:rStyle w:val="eop"/>
                <w:rFonts w:ascii="Arial" w:hAnsi="Arial" w:cs="Arial"/>
              </w:rPr>
              <w:t> </w:t>
            </w:r>
          </w:p>
          <w:p w14:paraId="641DA462"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5</w:t>
            </w:r>
            <w:r>
              <w:rPr>
                <w:rStyle w:val="eop"/>
                <w:rFonts w:ascii="Arial" w:hAnsi="Arial" w:cs="Arial"/>
              </w:rPr>
              <w:t> </w:t>
            </w:r>
          </w:p>
          <w:p w14:paraId="603827DB"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655DD7BF" w14:textId="77777777" w:rsidR="00CD7411" w:rsidRPr="00B51518" w:rsidRDefault="006059A2"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Can Maine TMD share how many questions are typically included in their current survey instrument?</w:t>
            </w:r>
            <w:r>
              <w:rPr>
                <w:rStyle w:val="eop"/>
                <w:rFonts w:ascii="Arial" w:hAnsi="Arial" w:cs="Arial"/>
                <w:color w:val="000000"/>
                <w:shd w:val="clear" w:color="auto" w:fill="FFFFFF"/>
              </w:rPr>
              <w:t> </w:t>
            </w:r>
          </w:p>
        </w:tc>
      </w:tr>
      <w:tr w:rsidR="00CD7411" w:rsidRPr="00F9098C" w14:paraId="2A42869D" w14:textId="77777777" w:rsidTr="5B04571A">
        <w:trPr>
          <w:trHeight w:val="379"/>
        </w:trPr>
        <w:tc>
          <w:tcPr>
            <w:tcW w:w="691" w:type="dxa"/>
            <w:vMerge/>
          </w:tcPr>
          <w:p w14:paraId="68D8A2FD"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9F1BF3E"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6FE66663" w14:textId="77777777" w:rsidTr="5B04571A">
        <w:trPr>
          <w:trHeight w:val="379"/>
        </w:trPr>
        <w:tc>
          <w:tcPr>
            <w:tcW w:w="691" w:type="dxa"/>
            <w:vMerge/>
          </w:tcPr>
          <w:p w14:paraId="55330DC0"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2A35AFD" w14:textId="2BFFC0C8" w:rsidR="00CD7411" w:rsidRPr="00B51518" w:rsidRDefault="62CE3326"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 xml:space="preserve">Previously there have been </w:t>
            </w:r>
            <w:r w:rsidR="5984D265" w:rsidRPr="5B04571A">
              <w:rPr>
                <w:rFonts w:ascii="Arial" w:hAnsi="Arial" w:cs="Arial"/>
              </w:rPr>
              <w:t>approximately 70 questions.</w:t>
            </w:r>
          </w:p>
        </w:tc>
      </w:tr>
    </w:tbl>
    <w:p w14:paraId="74F2D2EE" w14:textId="77777777" w:rsidR="00CD7411" w:rsidRDefault="00CD7411" w:rsidP="00CF3AA7">
      <w:pPr>
        <w:tabs>
          <w:tab w:val="left" w:pos="3387"/>
        </w:tabs>
        <w:jc w:val="center"/>
        <w:rPr>
          <w:rFonts w:ascii="Arial" w:hAnsi="Arial" w:cs="Arial"/>
          <w:b/>
          <w:color w:val="000000"/>
        </w:rPr>
      </w:pPr>
    </w:p>
    <w:p w14:paraId="2292F51D"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000FCFFC" w14:textId="77777777" w:rsidTr="5B04571A">
        <w:trPr>
          <w:trHeight w:val="379"/>
        </w:trPr>
        <w:tc>
          <w:tcPr>
            <w:tcW w:w="691" w:type="dxa"/>
            <w:vMerge w:val="restart"/>
            <w:shd w:val="clear" w:color="auto" w:fill="BDD6EE" w:themeFill="accent5" w:themeFillTint="66"/>
            <w:vAlign w:val="center"/>
          </w:tcPr>
          <w:p w14:paraId="7AD22EBA"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61</w:t>
            </w:r>
          </w:p>
        </w:tc>
        <w:tc>
          <w:tcPr>
            <w:tcW w:w="1987" w:type="dxa"/>
            <w:tcBorders>
              <w:bottom w:val="single" w:sz="4" w:space="0" w:color="auto"/>
            </w:tcBorders>
            <w:shd w:val="clear" w:color="auto" w:fill="BDD6EE" w:themeFill="accent5" w:themeFillTint="66"/>
            <w:vAlign w:val="center"/>
          </w:tcPr>
          <w:p w14:paraId="6C578390"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45F1E06"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057B8D73" w14:textId="77777777" w:rsidTr="5B04571A">
        <w:trPr>
          <w:trHeight w:val="379"/>
        </w:trPr>
        <w:tc>
          <w:tcPr>
            <w:tcW w:w="691" w:type="dxa"/>
            <w:vMerge/>
          </w:tcPr>
          <w:p w14:paraId="79AA9723"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0751A72"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1. Survey Planning </w:t>
            </w:r>
            <w:r>
              <w:rPr>
                <w:rStyle w:val="eop"/>
                <w:rFonts w:ascii="Arial" w:hAnsi="Arial" w:cs="Arial"/>
              </w:rPr>
              <w:t> </w:t>
            </w:r>
          </w:p>
          <w:p w14:paraId="47844AED"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8</w:t>
            </w:r>
            <w:r>
              <w:rPr>
                <w:rStyle w:val="eop"/>
                <w:rFonts w:ascii="Arial" w:hAnsi="Arial" w:cs="Arial"/>
              </w:rPr>
              <w:t> </w:t>
            </w:r>
          </w:p>
          <w:p w14:paraId="393B32D3"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2F19A27E" w14:textId="77777777" w:rsidR="00CD7411" w:rsidRPr="00B51518" w:rsidRDefault="006059A2"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If paper surveys are required, will Maine TMD assist in the printing, distribution, and collection, or is the vendor responsible for full logistics?</w:t>
            </w:r>
            <w:r>
              <w:rPr>
                <w:rStyle w:val="eop"/>
                <w:rFonts w:ascii="Arial" w:hAnsi="Arial" w:cs="Arial"/>
                <w:color w:val="000000"/>
                <w:shd w:val="clear" w:color="auto" w:fill="FFFFFF"/>
              </w:rPr>
              <w:t> </w:t>
            </w:r>
          </w:p>
        </w:tc>
      </w:tr>
      <w:tr w:rsidR="00CD7411" w:rsidRPr="00F9098C" w14:paraId="4362A991" w14:textId="77777777" w:rsidTr="5B04571A">
        <w:trPr>
          <w:trHeight w:val="379"/>
        </w:trPr>
        <w:tc>
          <w:tcPr>
            <w:tcW w:w="691" w:type="dxa"/>
            <w:vMerge/>
          </w:tcPr>
          <w:p w14:paraId="6FEE27CD"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E79D810"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0D2F63BF" w14:textId="77777777" w:rsidTr="5B04571A">
        <w:trPr>
          <w:trHeight w:val="379"/>
        </w:trPr>
        <w:tc>
          <w:tcPr>
            <w:tcW w:w="691" w:type="dxa"/>
            <w:vMerge/>
          </w:tcPr>
          <w:p w14:paraId="3B0FEBA7"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CD0468C" w14:textId="34E22FB1" w:rsidR="00CD7411" w:rsidRPr="00B51518" w:rsidRDefault="1146E242"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The TMD can assist agencies with the printing, distribution, and collection of paper surveys. The vendor will be responsible for incorporating the data into the overall</w:t>
            </w:r>
            <w:r w:rsidR="452857E4" w:rsidRPr="5B04571A">
              <w:rPr>
                <w:rFonts w:ascii="Arial" w:hAnsi="Arial" w:cs="Arial"/>
              </w:rPr>
              <w:t xml:space="preserve"> </w:t>
            </w:r>
            <w:r w:rsidRPr="5B04571A">
              <w:rPr>
                <w:rFonts w:ascii="Arial" w:hAnsi="Arial" w:cs="Arial"/>
              </w:rPr>
              <w:t>results.</w:t>
            </w:r>
          </w:p>
        </w:tc>
      </w:tr>
    </w:tbl>
    <w:p w14:paraId="6E1245AA" w14:textId="77777777" w:rsidR="00CD7411" w:rsidRDefault="00CD7411" w:rsidP="00CF3AA7">
      <w:pPr>
        <w:tabs>
          <w:tab w:val="left" w:pos="3387"/>
        </w:tabs>
        <w:jc w:val="center"/>
        <w:rPr>
          <w:rFonts w:ascii="Arial" w:hAnsi="Arial" w:cs="Arial"/>
          <w:b/>
          <w:color w:val="000000"/>
        </w:rPr>
      </w:pPr>
    </w:p>
    <w:p w14:paraId="4E077C33"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33F8A040" w14:textId="77777777" w:rsidTr="5B04571A">
        <w:trPr>
          <w:trHeight w:val="379"/>
        </w:trPr>
        <w:tc>
          <w:tcPr>
            <w:tcW w:w="691" w:type="dxa"/>
            <w:vMerge w:val="restart"/>
            <w:shd w:val="clear" w:color="auto" w:fill="BDD6EE" w:themeFill="accent5" w:themeFillTint="66"/>
            <w:vAlign w:val="center"/>
          </w:tcPr>
          <w:p w14:paraId="10348AAB" w14:textId="77777777" w:rsidR="00CD7411" w:rsidRPr="00F9098C" w:rsidRDefault="006059A2"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62</w:t>
            </w:r>
          </w:p>
        </w:tc>
        <w:tc>
          <w:tcPr>
            <w:tcW w:w="1987" w:type="dxa"/>
            <w:tcBorders>
              <w:bottom w:val="single" w:sz="4" w:space="0" w:color="auto"/>
            </w:tcBorders>
            <w:shd w:val="clear" w:color="auto" w:fill="BDD6EE" w:themeFill="accent5" w:themeFillTint="66"/>
            <w:vAlign w:val="center"/>
          </w:tcPr>
          <w:p w14:paraId="4AB8894D"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4783E3E"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6E2D505D" w14:textId="77777777" w:rsidTr="5B04571A">
        <w:trPr>
          <w:trHeight w:val="379"/>
        </w:trPr>
        <w:tc>
          <w:tcPr>
            <w:tcW w:w="691" w:type="dxa"/>
            <w:vMerge/>
          </w:tcPr>
          <w:p w14:paraId="642874EA"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F1A21A6"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1. Survey Planning </w:t>
            </w:r>
            <w:r>
              <w:rPr>
                <w:rStyle w:val="eop"/>
                <w:rFonts w:ascii="Arial" w:hAnsi="Arial" w:cs="Arial"/>
              </w:rPr>
              <w:t> </w:t>
            </w:r>
          </w:p>
          <w:p w14:paraId="2889EC0B"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8</w:t>
            </w:r>
            <w:r>
              <w:rPr>
                <w:rStyle w:val="eop"/>
                <w:rFonts w:ascii="Arial" w:hAnsi="Arial" w:cs="Arial"/>
              </w:rPr>
              <w:t> </w:t>
            </w:r>
          </w:p>
          <w:p w14:paraId="4E313CE2"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51F9909A" w14:textId="77777777" w:rsidR="00CD7411" w:rsidRPr="004463A6" w:rsidRDefault="006059A2"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63A6">
              <w:rPr>
                <w:rStyle w:val="normaltextrun"/>
                <w:rFonts w:ascii="Arial" w:hAnsi="Arial" w:cs="Arial"/>
                <w:color w:val="000000"/>
                <w:shd w:val="clear" w:color="auto" w:fill="FFFFFF"/>
              </w:rPr>
              <w:t>Can Maine TMD clarify how often pulse surveys will be administered and how many questions are required in each pulse survey?</w:t>
            </w:r>
            <w:r w:rsidRPr="004463A6">
              <w:rPr>
                <w:rStyle w:val="eop"/>
                <w:rFonts w:ascii="Arial" w:hAnsi="Arial" w:cs="Arial"/>
                <w:color w:val="000000"/>
                <w:shd w:val="clear" w:color="auto" w:fill="FFFFFF"/>
              </w:rPr>
              <w:t> </w:t>
            </w:r>
          </w:p>
        </w:tc>
      </w:tr>
      <w:tr w:rsidR="00CD7411" w:rsidRPr="00F9098C" w14:paraId="5FF2EA8D" w14:textId="77777777" w:rsidTr="5B04571A">
        <w:trPr>
          <w:trHeight w:val="379"/>
        </w:trPr>
        <w:tc>
          <w:tcPr>
            <w:tcW w:w="691" w:type="dxa"/>
            <w:vMerge/>
          </w:tcPr>
          <w:p w14:paraId="5B70F99E"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82509BA"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3F3A35EB" w14:textId="77777777" w:rsidTr="5B04571A">
        <w:trPr>
          <w:trHeight w:val="379"/>
        </w:trPr>
        <w:tc>
          <w:tcPr>
            <w:tcW w:w="691" w:type="dxa"/>
            <w:vMerge/>
          </w:tcPr>
          <w:p w14:paraId="051D1617"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76DCE99" w14:textId="74BE0EBA" w:rsidR="00CD7411" w:rsidRPr="00B51518" w:rsidRDefault="0D588958" w:rsidP="5FBF1462">
            <w:pPr>
              <w:rPr>
                <w:rFonts w:ascii="Arial" w:eastAsia="Arial" w:hAnsi="Arial" w:cs="Arial"/>
              </w:rPr>
            </w:pPr>
            <w:r w:rsidRPr="5B04571A">
              <w:rPr>
                <w:rFonts w:ascii="Arial" w:eastAsia="Arial" w:hAnsi="Arial" w:cs="Arial"/>
              </w:rPr>
              <w:t xml:space="preserve"> Frequency will vary based on </w:t>
            </w:r>
            <w:r w:rsidR="004463A6" w:rsidRPr="5B04571A">
              <w:rPr>
                <w:rFonts w:ascii="Arial" w:eastAsia="Arial" w:hAnsi="Arial" w:cs="Arial"/>
              </w:rPr>
              <w:t>need,</w:t>
            </w:r>
            <w:r w:rsidRPr="5B04571A">
              <w:rPr>
                <w:rFonts w:ascii="Arial" w:eastAsia="Arial" w:hAnsi="Arial" w:cs="Arial"/>
              </w:rPr>
              <w:t xml:space="preserve"> however at this time it is anticipated to be quarterly or less. The n</w:t>
            </w:r>
            <w:r w:rsidR="756F98A3" w:rsidRPr="5B04571A">
              <w:rPr>
                <w:rFonts w:ascii="Arial" w:eastAsia="Arial" w:hAnsi="Arial" w:cs="Arial"/>
              </w:rPr>
              <w:t>umber of questions will also vary.</w:t>
            </w:r>
            <w:r w:rsidRPr="5B04571A">
              <w:rPr>
                <w:rFonts w:ascii="Arial" w:eastAsia="Arial" w:hAnsi="Arial" w:cs="Arial"/>
              </w:rPr>
              <w:t xml:space="preserve">  Pricing should be included as a separate line item in a cost proposal.</w:t>
            </w:r>
          </w:p>
          <w:p w14:paraId="47E5354A" w14:textId="67BCADD2"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73350A3" w14:textId="77777777" w:rsidR="00CD7411" w:rsidRDefault="00CD7411" w:rsidP="00CF3AA7">
      <w:pPr>
        <w:tabs>
          <w:tab w:val="left" w:pos="3387"/>
        </w:tabs>
        <w:jc w:val="center"/>
        <w:rPr>
          <w:rFonts w:ascii="Arial" w:hAnsi="Arial" w:cs="Arial"/>
          <w:b/>
          <w:color w:val="000000"/>
        </w:rPr>
      </w:pPr>
    </w:p>
    <w:p w14:paraId="46A95601" w14:textId="77777777" w:rsidR="00CD7411" w:rsidRDefault="00CD74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D7411" w:rsidRPr="00F9098C" w14:paraId="4E8F3BF6" w14:textId="77777777" w:rsidTr="5B04571A">
        <w:trPr>
          <w:trHeight w:val="379"/>
        </w:trPr>
        <w:tc>
          <w:tcPr>
            <w:tcW w:w="691" w:type="dxa"/>
            <w:vMerge w:val="restart"/>
            <w:shd w:val="clear" w:color="auto" w:fill="BDD6EE" w:themeFill="accent5" w:themeFillTint="66"/>
            <w:vAlign w:val="center"/>
          </w:tcPr>
          <w:p w14:paraId="69554791" w14:textId="77777777" w:rsidR="00CD7411" w:rsidRPr="00F9098C" w:rsidRDefault="006059A2"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63</w:t>
            </w:r>
          </w:p>
        </w:tc>
        <w:tc>
          <w:tcPr>
            <w:tcW w:w="1987" w:type="dxa"/>
            <w:tcBorders>
              <w:bottom w:val="single" w:sz="4" w:space="0" w:color="auto"/>
            </w:tcBorders>
            <w:shd w:val="clear" w:color="auto" w:fill="BDD6EE" w:themeFill="accent5" w:themeFillTint="66"/>
            <w:vAlign w:val="center"/>
          </w:tcPr>
          <w:p w14:paraId="07A77267"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DDC7C09" w14:textId="77777777" w:rsidR="00CD7411" w:rsidRPr="00F9098C" w:rsidRDefault="00CD7411"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D7411" w:rsidRPr="00F9098C" w14:paraId="233B6B7F" w14:textId="77777777" w:rsidTr="5B04571A">
        <w:trPr>
          <w:trHeight w:val="379"/>
        </w:trPr>
        <w:tc>
          <w:tcPr>
            <w:tcW w:w="691" w:type="dxa"/>
            <w:vMerge/>
          </w:tcPr>
          <w:p w14:paraId="67FC2C46"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03B6673"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1. Survey Planning </w:t>
            </w:r>
            <w:r>
              <w:rPr>
                <w:rStyle w:val="eop"/>
                <w:rFonts w:ascii="Arial" w:hAnsi="Arial" w:cs="Arial"/>
              </w:rPr>
              <w:t> </w:t>
            </w:r>
          </w:p>
          <w:p w14:paraId="11D62EA2"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8</w:t>
            </w:r>
            <w:r>
              <w:rPr>
                <w:rStyle w:val="eop"/>
                <w:rFonts w:ascii="Arial" w:hAnsi="Arial" w:cs="Arial"/>
              </w:rPr>
              <w:t> </w:t>
            </w:r>
          </w:p>
          <w:p w14:paraId="60C7C30F"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6A92F7DB" w14:textId="77777777" w:rsidR="00CD7411" w:rsidRPr="00541162" w:rsidRDefault="006059A2"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1162">
              <w:rPr>
                <w:rStyle w:val="normaltextrun"/>
                <w:rFonts w:ascii="Arial" w:hAnsi="Arial" w:cs="Arial"/>
                <w:color w:val="000000"/>
                <w:shd w:val="clear" w:color="auto" w:fill="FFFFFF"/>
              </w:rPr>
              <w:t xml:space="preserve">Beyond the Talent Management Division, which other stakeholders (e.g., specific departments, leadership groups, or employee representatives) should the vendor </w:t>
            </w:r>
            <w:proofErr w:type="gramStart"/>
            <w:r w:rsidRPr="00541162">
              <w:rPr>
                <w:rStyle w:val="normaltextrun"/>
                <w:rFonts w:ascii="Arial" w:hAnsi="Arial" w:cs="Arial"/>
                <w:color w:val="000000"/>
                <w:shd w:val="clear" w:color="auto" w:fill="FFFFFF"/>
              </w:rPr>
              <w:t>engage with</w:t>
            </w:r>
            <w:proofErr w:type="gramEnd"/>
            <w:r w:rsidRPr="00541162">
              <w:rPr>
                <w:rStyle w:val="normaltextrun"/>
                <w:rFonts w:ascii="Arial" w:hAnsi="Arial" w:cs="Arial"/>
                <w:color w:val="000000"/>
                <w:shd w:val="clear" w:color="auto" w:fill="FFFFFF"/>
              </w:rPr>
              <w:t xml:space="preserve"> during the survey planning phase to ensure alignment with organizational goals?</w:t>
            </w:r>
            <w:r w:rsidRPr="00541162">
              <w:rPr>
                <w:rStyle w:val="eop"/>
                <w:rFonts w:ascii="Arial" w:hAnsi="Arial" w:cs="Arial"/>
                <w:color w:val="000000"/>
                <w:shd w:val="clear" w:color="auto" w:fill="FFFFFF"/>
              </w:rPr>
              <w:t> </w:t>
            </w:r>
          </w:p>
        </w:tc>
      </w:tr>
      <w:tr w:rsidR="00CD7411" w:rsidRPr="00F9098C" w14:paraId="7CAD3961" w14:textId="77777777" w:rsidTr="5B04571A">
        <w:trPr>
          <w:trHeight w:val="379"/>
        </w:trPr>
        <w:tc>
          <w:tcPr>
            <w:tcW w:w="691" w:type="dxa"/>
            <w:vMerge/>
          </w:tcPr>
          <w:p w14:paraId="39979FEF"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8DF6187" w14:textId="77777777" w:rsidR="00CD7411" w:rsidRPr="00F9098C"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D7411" w:rsidRPr="00F9098C" w14:paraId="0C56D295" w14:textId="77777777" w:rsidTr="5B04571A">
        <w:trPr>
          <w:trHeight w:val="379"/>
        </w:trPr>
        <w:tc>
          <w:tcPr>
            <w:tcW w:w="691" w:type="dxa"/>
            <w:vMerge/>
          </w:tcPr>
          <w:p w14:paraId="1C7F2711" w14:textId="77777777" w:rsidR="00CD7411" w:rsidRPr="00B51518" w:rsidRDefault="00CD7411"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50A6F25" w14:textId="54BB8300" w:rsidR="00CD7411" w:rsidRPr="00B51518" w:rsidRDefault="6BBAC354"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04571A">
              <w:rPr>
                <w:rFonts w:ascii="Arial" w:hAnsi="Arial" w:cs="Arial"/>
              </w:rPr>
              <w:t xml:space="preserve">None at this time, </w:t>
            </w:r>
            <w:r w:rsidR="00541162" w:rsidRPr="5B04571A">
              <w:rPr>
                <w:rFonts w:ascii="Arial" w:hAnsi="Arial" w:cs="Arial"/>
              </w:rPr>
              <w:t>however,</w:t>
            </w:r>
            <w:r w:rsidRPr="5B04571A">
              <w:rPr>
                <w:rFonts w:ascii="Arial" w:hAnsi="Arial" w:cs="Arial"/>
              </w:rPr>
              <w:t xml:space="preserve"> the TMD will make introductions </w:t>
            </w:r>
            <w:r w:rsidR="7C164865" w:rsidRPr="5B04571A">
              <w:rPr>
                <w:rFonts w:ascii="Arial" w:hAnsi="Arial" w:cs="Arial"/>
              </w:rPr>
              <w:t>as</w:t>
            </w:r>
            <w:r w:rsidRPr="5B04571A">
              <w:rPr>
                <w:rFonts w:ascii="Arial" w:hAnsi="Arial" w:cs="Arial"/>
              </w:rPr>
              <w:t xml:space="preserve"> necessary.</w:t>
            </w:r>
          </w:p>
        </w:tc>
      </w:tr>
    </w:tbl>
    <w:p w14:paraId="79D9666E" w14:textId="77777777" w:rsidR="00CD7411" w:rsidRDefault="00CD7411" w:rsidP="00CF3AA7">
      <w:pPr>
        <w:tabs>
          <w:tab w:val="left" w:pos="3387"/>
        </w:tabs>
        <w:jc w:val="center"/>
        <w:rPr>
          <w:rFonts w:ascii="Arial" w:hAnsi="Arial" w:cs="Arial"/>
          <w:b/>
          <w:color w:val="000000"/>
        </w:rPr>
      </w:pPr>
    </w:p>
    <w:p w14:paraId="243B9508"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34E0FD7E" w14:textId="77777777" w:rsidTr="5B04571A">
        <w:trPr>
          <w:trHeight w:val="379"/>
        </w:trPr>
        <w:tc>
          <w:tcPr>
            <w:tcW w:w="691" w:type="dxa"/>
            <w:vMerge w:val="restart"/>
            <w:shd w:val="clear" w:color="auto" w:fill="BDD6EE" w:themeFill="accent5" w:themeFillTint="66"/>
            <w:vAlign w:val="center"/>
          </w:tcPr>
          <w:p w14:paraId="1CD10C2E"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64</w:t>
            </w:r>
          </w:p>
        </w:tc>
        <w:tc>
          <w:tcPr>
            <w:tcW w:w="1987" w:type="dxa"/>
            <w:tcBorders>
              <w:bottom w:val="single" w:sz="4" w:space="0" w:color="auto"/>
            </w:tcBorders>
            <w:shd w:val="clear" w:color="auto" w:fill="BDD6EE" w:themeFill="accent5" w:themeFillTint="66"/>
            <w:vAlign w:val="center"/>
          </w:tcPr>
          <w:p w14:paraId="1ACD0400"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461F2BD2"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003A3DF5" w14:textId="77777777" w:rsidTr="5B04571A">
        <w:trPr>
          <w:trHeight w:val="379"/>
        </w:trPr>
        <w:tc>
          <w:tcPr>
            <w:tcW w:w="691" w:type="dxa"/>
            <w:vMerge/>
          </w:tcPr>
          <w:p w14:paraId="36699B52"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C787CBF"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1. Survey Planning </w:t>
            </w:r>
            <w:r>
              <w:rPr>
                <w:rStyle w:val="eop"/>
                <w:rFonts w:ascii="Arial" w:hAnsi="Arial" w:cs="Arial"/>
              </w:rPr>
              <w:t> </w:t>
            </w:r>
          </w:p>
          <w:p w14:paraId="05566AB4"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8</w:t>
            </w:r>
            <w:r>
              <w:rPr>
                <w:rStyle w:val="eop"/>
                <w:rFonts w:ascii="Arial" w:hAnsi="Arial" w:cs="Arial"/>
              </w:rPr>
              <w:t> </w:t>
            </w:r>
          </w:p>
          <w:p w14:paraId="5F484186"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72068C1E" w14:textId="77777777" w:rsidR="006059A2" w:rsidRPr="00541162"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1162">
              <w:rPr>
                <w:rStyle w:val="normaltextrun"/>
                <w:rFonts w:ascii="Arial" w:hAnsi="Arial" w:cs="Arial"/>
                <w:color w:val="000000"/>
                <w:shd w:val="clear" w:color="auto" w:fill="FFFFFF"/>
              </w:rPr>
              <w:t>Are there specific communication channels or branding guidelines that the vendor should incorporate to align with the State of Maine’s internal communication practices?</w:t>
            </w:r>
            <w:r w:rsidRPr="00541162">
              <w:rPr>
                <w:rStyle w:val="eop"/>
                <w:rFonts w:ascii="Arial" w:hAnsi="Arial" w:cs="Arial"/>
                <w:color w:val="000000"/>
                <w:shd w:val="clear" w:color="auto" w:fill="FFFFFF"/>
              </w:rPr>
              <w:t> </w:t>
            </w:r>
          </w:p>
        </w:tc>
      </w:tr>
      <w:tr w:rsidR="006059A2" w:rsidRPr="00F9098C" w14:paraId="16825667" w14:textId="77777777" w:rsidTr="5B04571A">
        <w:trPr>
          <w:trHeight w:val="379"/>
        </w:trPr>
        <w:tc>
          <w:tcPr>
            <w:tcW w:w="691" w:type="dxa"/>
            <w:vMerge/>
          </w:tcPr>
          <w:p w14:paraId="55679893"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2551E91"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2F0036BE" w14:textId="77777777" w:rsidTr="5B04571A">
        <w:trPr>
          <w:trHeight w:val="379"/>
        </w:trPr>
        <w:tc>
          <w:tcPr>
            <w:tcW w:w="691" w:type="dxa"/>
            <w:vMerge/>
          </w:tcPr>
          <w:p w14:paraId="213969F7"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2A2EA38" w14:textId="090FA138" w:rsidR="006059A2" w:rsidRPr="00B51518" w:rsidRDefault="30065661" w:rsidP="5FBF1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5B04571A">
              <w:rPr>
                <w:rFonts w:ascii="Arial" w:eastAsia="Arial" w:hAnsi="Arial" w:cs="Arial"/>
              </w:rPr>
              <w:t>The vendor will develop a communication plan with the support of the TMD for the project's timeline and phases- pre, during, post.</w:t>
            </w:r>
            <w:r w:rsidR="23DDAB02" w:rsidRPr="5B04571A">
              <w:rPr>
                <w:rFonts w:ascii="Arial" w:eastAsia="Arial" w:hAnsi="Arial" w:cs="Arial"/>
              </w:rPr>
              <w:t xml:space="preserve"> </w:t>
            </w:r>
            <w:r w:rsidR="60D7A8C2" w:rsidRPr="5B04571A">
              <w:rPr>
                <w:rFonts w:ascii="Arial" w:eastAsia="Arial" w:hAnsi="Arial" w:cs="Arial"/>
              </w:rPr>
              <w:t>T</w:t>
            </w:r>
            <w:r w:rsidR="23DDAB02" w:rsidRPr="5B04571A">
              <w:rPr>
                <w:rFonts w:ascii="Arial" w:eastAsia="Arial" w:hAnsi="Arial" w:cs="Arial"/>
              </w:rPr>
              <w:t xml:space="preserve">he TMD </w:t>
            </w:r>
            <w:r w:rsidR="6DA4A038" w:rsidRPr="5B04571A">
              <w:rPr>
                <w:rFonts w:ascii="Arial" w:eastAsia="Arial" w:hAnsi="Arial" w:cs="Arial"/>
              </w:rPr>
              <w:t>will work with the selected vendor on branding.</w:t>
            </w:r>
          </w:p>
        </w:tc>
      </w:tr>
    </w:tbl>
    <w:p w14:paraId="3640ED0B" w14:textId="0203B31B" w:rsidR="006059A2" w:rsidRDefault="006059A2" w:rsidP="0096717D">
      <w:pPr>
        <w:tabs>
          <w:tab w:val="left" w:pos="3387"/>
        </w:tabs>
        <w:spacing w:line="259" w:lineRule="auto"/>
        <w:jc w:val="center"/>
        <w:rPr>
          <w:rFonts w:ascii="Arial" w:hAnsi="Arial" w:cs="Arial"/>
          <w:b/>
          <w:bCs/>
          <w:color w:val="000000" w:themeColor="text1"/>
        </w:rPr>
      </w:pPr>
    </w:p>
    <w:p w14:paraId="73D2868D"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0BC39D08" w14:textId="77777777" w:rsidTr="5FBF1462">
        <w:trPr>
          <w:trHeight w:val="379"/>
        </w:trPr>
        <w:tc>
          <w:tcPr>
            <w:tcW w:w="691" w:type="dxa"/>
            <w:vMerge w:val="restart"/>
            <w:shd w:val="clear" w:color="auto" w:fill="BDD6EE" w:themeFill="accent5" w:themeFillTint="66"/>
            <w:vAlign w:val="center"/>
          </w:tcPr>
          <w:p w14:paraId="6E80BAF8"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65</w:t>
            </w:r>
          </w:p>
        </w:tc>
        <w:tc>
          <w:tcPr>
            <w:tcW w:w="1987" w:type="dxa"/>
            <w:tcBorders>
              <w:bottom w:val="single" w:sz="4" w:space="0" w:color="auto"/>
            </w:tcBorders>
            <w:shd w:val="clear" w:color="auto" w:fill="BDD6EE" w:themeFill="accent5" w:themeFillTint="66"/>
            <w:vAlign w:val="center"/>
          </w:tcPr>
          <w:p w14:paraId="5B919DB9"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C5CB61E"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2DCC4572" w14:textId="77777777" w:rsidTr="5FBF1462">
        <w:trPr>
          <w:trHeight w:val="379"/>
        </w:trPr>
        <w:tc>
          <w:tcPr>
            <w:tcW w:w="691" w:type="dxa"/>
            <w:vMerge/>
          </w:tcPr>
          <w:p w14:paraId="6A6BE065"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78C6E23"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1. Survey Planning </w:t>
            </w:r>
            <w:r>
              <w:rPr>
                <w:rStyle w:val="eop"/>
                <w:rFonts w:ascii="Arial" w:hAnsi="Arial" w:cs="Arial"/>
              </w:rPr>
              <w:t> </w:t>
            </w:r>
          </w:p>
          <w:p w14:paraId="716A20AF"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8</w:t>
            </w:r>
            <w:r>
              <w:rPr>
                <w:rStyle w:val="eop"/>
                <w:rFonts w:ascii="Arial" w:hAnsi="Arial" w:cs="Arial"/>
              </w:rPr>
              <w:t> </w:t>
            </w:r>
          </w:p>
          <w:p w14:paraId="0F74CFF7"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0F5AE9E9" w14:textId="77777777" w:rsidR="006059A2" w:rsidRPr="00541162"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1162">
              <w:rPr>
                <w:rStyle w:val="normaltextrun"/>
                <w:rFonts w:ascii="Arial" w:hAnsi="Arial" w:cs="Arial"/>
                <w:color w:val="000000"/>
                <w:shd w:val="clear" w:color="auto" w:fill="FFFFFF"/>
              </w:rPr>
              <w:t>Could you provide more details on the specific geographic regions, work location types (e.g., urban vs. rural, office vs. field), or employee demographics (e.g., proportion of employees with limited computer access) that the vendor should prioritize to ensure inclusivity?</w:t>
            </w:r>
            <w:r w:rsidRPr="00541162">
              <w:rPr>
                <w:rStyle w:val="eop"/>
                <w:rFonts w:ascii="Arial" w:hAnsi="Arial" w:cs="Arial"/>
                <w:color w:val="000000"/>
                <w:shd w:val="clear" w:color="auto" w:fill="FFFFFF"/>
              </w:rPr>
              <w:t> </w:t>
            </w:r>
          </w:p>
        </w:tc>
      </w:tr>
      <w:tr w:rsidR="006059A2" w:rsidRPr="00F9098C" w14:paraId="7C65797D" w14:textId="77777777" w:rsidTr="5FBF1462">
        <w:trPr>
          <w:trHeight w:val="379"/>
        </w:trPr>
        <w:tc>
          <w:tcPr>
            <w:tcW w:w="691" w:type="dxa"/>
            <w:vMerge/>
          </w:tcPr>
          <w:p w14:paraId="1090E9ED"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26AF5D4"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15F2CACE" w14:textId="77777777" w:rsidTr="5FBF1462">
        <w:trPr>
          <w:trHeight w:val="379"/>
        </w:trPr>
        <w:tc>
          <w:tcPr>
            <w:tcW w:w="691" w:type="dxa"/>
            <w:vMerge/>
          </w:tcPr>
          <w:p w14:paraId="5BF2A872"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FB4EA0B" w14:textId="57CE140D" w:rsidR="006059A2" w:rsidRPr="00B51518" w:rsidRDefault="24EE4E16" w:rsidP="5FBF1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FBF1462">
              <w:rPr>
                <w:rFonts w:ascii="Arial" w:eastAsia="Arial" w:hAnsi="Arial" w:cs="Arial"/>
              </w:rPr>
              <w:t xml:space="preserve">The State of Maine has more than 12,000 employees and contractors across every county in Maine. Not </w:t>
            </w:r>
            <w:proofErr w:type="gramStart"/>
            <w:r w:rsidRPr="5FBF1462">
              <w:rPr>
                <w:rFonts w:ascii="Arial" w:eastAsia="Arial" w:hAnsi="Arial" w:cs="Arial"/>
              </w:rPr>
              <w:t>all of</w:t>
            </w:r>
            <w:proofErr w:type="gramEnd"/>
            <w:r w:rsidRPr="5FBF1462">
              <w:rPr>
                <w:rFonts w:ascii="Arial" w:eastAsia="Arial" w:hAnsi="Arial" w:cs="Arial"/>
              </w:rPr>
              <w:t xml:space="preserve"> our employees are office based, and </w:t>
            </w:r>
            <w:proofErr w:type="gramStart"/>
            <w:r w:rsidRPr="5FBF1462">
              <w:rPr>
                <w:rFonts w:ascii="Arial" w:eastAsia="Arial" w:hAnsi="Arial" w:cs="Arial"/>
              </w:rPr>
              <w:t>in order to</w:t>
            </w:r>
            <w:proofErr w:type="gramEnd"/>
            <w:r w:rsidRPr="5FBF1462">
              <w:rPr>
                <w:rFonts w:ascii="Arial" w:eastAsia="Arial" w:hAnsi="Arial" w:cs="Arial"/>
              </w:rPr>
              <w:t xml:space="preserve"> meet the requirements of our diverse workforce we offer the survey in electronic and paper versions. </w:t>
            </w:r>
            <w:proofErr w:type="gramStart"/>
            <w:r w:rsidRPr="5FBF1462">
              <w:rPr>
                <w:rFonts w:ascii="Arial" w:eastAsia="Arial" w:hAnsi="Arial" w:cs="Arial"/>
              </w:rPr>
              <w:t>The majority of</w:t>
            </w:r>
            <w:proofErr w:type="gramEnd"/>
            <w:r w:rsidRPr="5FBF1462">
              <w:rPr>
                <w:rFonts w:ascii="Arial" w:eastAsia="Arial" w:hAnsi="Arial" w:cs="Arial"/>
              </w:rPr>
              <w:t xml:space="preserve"> our workforce takes the survey electronically, but we have several dozen paper versions completed each time.</w:t>
            </w:r>
          </w:p>
          <w:p w14:paraId="0734F6F5" w14:textId="71C5F02F"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E5B0459" w14:textId="77777777" w:rsidR="006059A2" w:rsidRDefault="006059A2" w:rsidP="00CF3AA7">
      <w:pPr>
        <w:tabs>
          <w:tab w:val="left" w:pos="3387"/>
        </w:tabs>
        <w:jc w:val="center"/>
        <w:rPr>
          <w:rFonts w:ascii="Arial" w:hAnsi="Arial" w:cs="Arial"/>
          <w:b/>
          <w:color w:val="000000"/>
        </w:rPr>
      </w:pPr>
    </w:p>
    <w:p w14:paraId="24C29710"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26D6D10C" w14:textId="77777777" w:rsidTr="5FBF1462">
        <w:trPr>
          <w:trHeight w:val="379"/>
        </w:trPr>
        <w:tc>
          <w:tcPr>
            <w:tcW w:w="691" w:type="dxa"/>
            <w:vMerge w:val="restart"/>
            <w:shd w:val="clear" w:color="auto" w:fill="BDD6EE" w:themeFill="accent5" w:themeFillTint="66"/>
            <w:vAlign w:val="center"/>
          </w:tcPr>
          <w:p w14:paraId="5829F449"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66</w:t>
            </w:r>
          </w:p>
        </w:tc>
        <w:tc>
          <w:tcPr>
            <w:tcW w:w="1987" w:type="dxa"/>
            <w:tcBorders>
              <w:bottom w:val="single" w:sz="4" w:space="0" w:color="auto"/>
            </w:tcBorders>
            <w:shd w:val="clear" w:color="auto" w:fill="BDD6EE" w:themeFill="accent5" w:themeFillTint="66"/>
            <w:vAlign w:val="center"/>
          </w:tcPr>
          <w:p w14:paraId="5C8D8C8E"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D55FCFA"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54548CCF" w14:textId="77777777" w:rsidTr="5FBF1462">
        <w:trPr>
          <w:trHeight w:val="379"/>
        </w:trPr>
        <w:tc>
          <w:tcPr>
            <w:tcW w:w="691" w:type="dxa"/>
            <w:vMerge/>
          </w:tcPr>
          <w:p w14:paraId="1A1E851D"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FE57584"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1. Survey Planning </w:t>
            </w:r>
            <w:r>
              <w:rPr>
                <w:rStyle w:val="eop"/>
                <w:rFonts w:ascii="Arial" w:hAnsi="Arial" w:cs="Arial"/>
              </w:rPr>
              <w:t> </w:t>
            </w:r>
          </w:p>
          <w:p w14:paraId="40DA0379"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8</w:t>
            </w:r>
            <w:r>
              <w:rPr>
                <w:rStyle w:val="eop"/>
                <w:rFonts w:ascii="Arial" w:hAnsi="Arial" w:cs="Arial"/>
              </w:rPr>
              <w:t> </w:t>
            </w:r>
          </w:p>
          <w:p w14:paraId="06C40D7B"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2A45D6F7" w14:textId="77777777" w:rsidR="006059A2" w:rsidRPr="00541162"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1162">
              <w:rPr>
                <w:rStyle w:val="normaltextrun"/>
                <w:rFonts w:ascii="Arial" w:hAnsi="Arial" w:cs="Arial"/>
                <w:color w:val="000000"/>
                <w:shd w:val="clear" w:color="auto" w:fill="FFFFFF"/>
              </w:rPr>
              <w:t>While the RFP notes that ad hoc surveys are not required but preferred, can you clarify the anticipated frequency, scale, or specific use cases for these surveys to help assess resource allocation?</w:t>
            </w:r>
            <w:r w:rsidRPr="00541162">
              <w:rPr>
                <w:rStyle w:val="eop"/>
                <w:rFonts w:ascii="Arial" w:hAnsi="Arial" w:cs="Arial"/>
                <w:color w:val="000000"/>
                <w:shd w:val="clear" w:color="auto" w:fill="FFFFFF"/>
              </w:rPr>
              <w:t> </w:t>
            </w:r>
          </w:p>
        </w:tc>
      </w:tr>
      <w:tr w:rsidR="006059A2" w:rsidRPr="00F9098C" w14:paraId="1CFA9D82" w14:textId="77777777" w:rsidTr="5FBF1462">
        <w:trPr>
          <w:trHeight w:val="379"/>
        </w:trPr>
        <w:tc>
          <w:tcPr>
            <w:tcW w:w="691" w:type="dxa"/>
            <w:vMerge/>
          </w:tcPr>
          <w:p w14:paraId="4AAABB30"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2DC000D"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1A5EFB14" w14:textId="77777777" w:rsidTr="5FBF1462">
        <w:trPr>
          <w:trHeight w:val="379"/>
        </w:trPr>
        <w:tc>
          <w:tcPr>
            <w:tcW w:w="691" w:type="dxa"/>
            <w:vMerge/>
          </w:tcPr>
          <w:p w14:paraId="55795333"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C998085" w14:textId="25D8A42B" w:rsidR="006059A2" w:rsidRPr="00B51518" w:rsidRDefault="7A3807B0" w:rsidP="5FBF1462">
            <w:pPr>
              <w:rPr>
                <w:rFonts w:ascii="Arial" w:eastAsia="Arial" w:hAnsi="Arial" w:cs="Arial"/>
              </w:rPr>
            </w:pPr>
            <w:r w:rsidRPr="5FBF1462">
              <w:rPr>
                <w:rFonts w:ascii="Arial" w:eastAsia="Arial" w:hAnsi="Arial" w:cs="Arial"/>
              </w:rPr>
              <w:t xml:space="preserve"> Frequency will vary based on </w:t>
            </w:r>
            <w:r w:rsidR="00541162" w:rsidRPr="5FBF1462">
              <w:rPr>
                <w:rFonts w:ascii="Arial" w:eastAsia="Arial" w:hAnsi="Arial" w:cs="Arial"/>
              </w:rPr>
              <w:t>need,</w:t>
            </w:r>
            <w:r w:rsidRPr="5FBF1462">
              <w:rPr>
                <w:rFonts w:ascii="Arial" w:eastAsia="Arial" w:hAnsi="Arial" w:cs="Arial"/>
              </w:rPr>
              <w:t xml:space="preserve"> however at this time it is anticipated to be quarterly or less. The number of questions will also vary.  Pricing should be included as a separate line item in a cost proposal.</w:t>
            </w:r>
          </w:p>
          <w:p w14:paraId="2A79B69A" w14:textId="45BC31EE"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8D2EC88" w14:textId="77777777" w:rsidR="006059A2" w:rsidRDefault="006059A2" w:rsidP="00CF3AA7">
      <w:pPr>
        <w:tabs>
          <w:tab w:val="left" w:pos="3387"/>
        </w:tabs>
        <w:jc w:val="center"/>
        <w:rPr>
          <w:rFonts w:ascii="Arial" w:hAnsi="Arial" w:cs="Arial"/>
          <w:b/>
          <w:color w:val="000000"/>
        </w:rPr>
      </w:pPr>
    </w:p>
    <w:p w14:paraId="5EC8F512"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0D081C6F" w14:textId="77777777" w:rsidTr="5FBF1462">
        <w:trPr>
          <w:trHeight w:val="379"/>
        </w:trPr>
        <w:tc>
          <w:tcPr>
            <w:tcW w:w="691" w:type="dxa"/>
            <w:vMerge w:val="restart"/>
            <w:shd w:val="clear" w:color="auto" w:fill="BDD6EE" w:themeFill="accent5" w:themeFillTint="66"/>
            <w:vAlign w:val="center"/>
          </w:tcPr>
          <w:p w14:paraId="5E6EA14F"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67</w:t>
            </w:r>
          </w:p>
        </w:tc>
        <w:tc>
          <w:tcPr>
            <w:tcW w:w="1987" w:type="dxa"/>
            <w:tcBorders>
              <w:bottom w:val="single" w:sz="4" w:space="0" w:color="auto"/>
            </w:tcBorders>
            <w:shd w:val="clear" w:color="auto" w:fill="BDD6EE" w:themeFill="accent5" w:themeFillTint="66"/>
            <w:vAlign w:val="center"/>
          </w:tcPr>
          <w:p w14:paraId="552F3182"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E8B31F4"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539ED58A" w14:textId="77777777" w:rsidTr="5FBF1462">
        <w:trPr>
          <w:trHeight w:val="379"/>
        </w:trPr>
        <w:tc>
          <w:tcPr>
            <w:tcW w:w="691" w:type="dxa"/>
            <w:vMerge/>
          </w:tcPr>
          <w:p w14:paraId="0B378A0C"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CB798EB"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2. Survey and Design Parameters</w:t>
            </w:r>
            <w:r>
              <w:rPr>
                <w:rStyle w:val="eop"/>
                <w:rFonts w:ascii="Arial" w:hAnsi="Arial" w:cs="Arial"/>
              </w:rPr>
              <w:t> </w:t>
            </w:r>
          </w:p>
          <w:p w14:paraId="5A724FCD"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9</w:t>
            </w:r>
            <w:r>
              <w:rPr>
                <w:rStyle w:val="eop"/>
                <w:rFonts w:ascii="Arial" w:hAnsi="Arial" w:cs="Arial"/>
              </w:rPr>
              <w:t> </w:t>
            </w:r>
          </w:p>
          <w:p w14:paraId="6E6C62FB"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4F1E2C85" w14:textId="77777777" w:rsidR="006059A2" w:rsidRPr="00541162"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1162">
              <w:rPr>
                <w:rStyle w:val="normaltextrun"/>
                <w:rFonts w:ascii="Arial" w:hAnsi="Arial" w:cs="Arial"/>
                <w:color w:val="000000"/>
                <w:shd w:val="clear" w:color="auto" w:fill="FFFFFF"/>
              </w:rPr>
              <w:t>Are there specific themes or areas of focus (e.g., employee retention, leadership trust, or specific DEI aspects) that the Talent Management Division anticipates emphasizing in the 2025 survey, or should the vendor conduct an independent analysis to propose question updates?</w:t>
            </w:r>
            <w:r w:rsidRPr="00541162">
              <w:rPr>
                <w:rStyle w:val="eop"/>
                <w:rFonts w:ascii="Arial" w:hAnsi="Arial" w:cs="Arial"/>
                <w:color w:val="000000"/>
                <w:shd w:val="clear" w:color="auto" w:fill="FFFFFF"/>
              </w:rPr>
              <w:t> </w:t>
            </w:r>
          </w:p>
        </w:tc>
      </w:tr>
      <w:tr w:rsidR="006059A2" w:rsidRPr="00F9098C" w14:paraId="0BA6FF6D" w14:textId="77777777" w:rsidTr="5FBF1462">
        <w:trPr>
          <w:trHeight w:val="379"/>
        </w:trPr>
        <w:tc>
          <w:tcPr>
            <w:tcW w:w="691" w:type="dxa"/>
            <w:vMerge/>
          </w:tcPr>
          <w:p w14:paraId="0F72E634"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5F60EEA"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294AD3FD" w14:textId="77777777" w:rsidTr="5FBF1462">
        <w:trPr>
          <w:trHeight w:val="379"/>
        </w:trPr>
        <w:tc>
          <w:tcPr>
            <w:tcW w:w="691" w:type="dxa"/>
            <w:vMerge/>
          </w:tcPr>
          <w:p w14:paraId="20A1B8F7"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7419054" w14:textId="313F2B7E" w:rsidR="006059A2" w:rsidRPr="00B51518" w:rsidRDefault="5D66CAD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 xml:space="preserve">There is no specific theme </w:t>
            </w:r>
            <w:proofErr w:type="gramStart"/>
            <w:r w:rsidRPr="5FBF1462">
              <w:rPr>
                <w:rFonts w:ascii="Arial" w:hAnsi="Arial" w:cs="Arial"/>
              </w:rPr>
              <w:t>at this time</w:t>
            </w:r>
            <w:proofErr w:type="gramEnd"/>
            <w:r w:rsidRPr="5FBF1462">
              <w:rPr>
                <w:rFonts w:ascii="Arial" w:hAnsi="Arial" w:cs="Arial"/>
              </w:rPr>
              <w:t xml:space="preserve">. </w:t>
            </w:r>
            <w:r w:rsidR="0FD43062" w:rsidRPr="5FBF1462">
              <w:rPr>
                <w:rFonts w:ascii="Arial" w:hAnsi="Arial" w:cs="Arial"/>
              </w:rPr>
              <w:t xml:space="preserve">The vendor and </w:t>
            </w:r>
            <w:r w:rsidR="00F10E39" w:rsidRPr="5FBF1462">
              <w:rPr>
                <w:rFonts w:ascii="Arial" w:hAnsi="Arial" w:cs="Arial"/>
              </w:rPr>
              <w:t>TMD</w:t>
            </w:r>
            <w:r w:rsidR="0FD43062" w:rsidRPr="5FBF1462">
              <w:rPr>
                <w:rFonts w:ascii="Arial" w:hAnsi="Arial" w:cs="Arial"/>
              </w:rPr>
              <w:t xml:space="preserve"> will r</w:t>
            </w:r>
            <w:r w:rsidR="0FD43062" w:rsidRPr="5FBF1462">
              <w:rPr>
                <w:rFonts w:ascii="Arial" w:eastAsia="Arial" w:hAnsi="Arial" w:cs="Arial"/>
              </w:rPr>
              <w:t xml:space="preserve">eview current survey questions and work with TMD on perceived gaps and additional question development as necessary.  </w:t>
            </w:r>
          </w:p>
        </w:tc>
      </w:tr>
    </w:tbl>
    <w:p w14:paraId="36B352EC" w14:textId="77777777" w:rsidR="006059A2" w:rsidRDefault="006059A2" w:rsidP="00CF3AA7">
      <w:pPr>
        <w:tabs>
          <w:tab w:val="left" w:pos="3387"/>
        </w:tabs>
        <w:jc w:val="center"/>
        <w:rPr>
          <w:rFonts w:ascii="Arial" w:hAnsi="Arial" w:cs="Arial"/>
          <w:b/>
          <w:color w:val="000000"/>
        </w:rPr>
      </w:pPr>
    </w:p>
    <w:p w14:paraId="1881028D"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2353AC95" w14:textId="77777777" w:rsidTr="5FBF1462">
        <w:trPr>
          <w:trHeight w:val="379"/>
        </w:trPr>
        <w:tc>
          <w:tcPr>
            <w:tcW w:w="691" w:type="dxa"/>
            <w:vMerge w:val="restart"/>
            <w:shd w:val="clear" w:color="auto" w:fill="BDD6EE" w:themeFill="accent5" w:themeFillTint="66"/>
            <w:vAlign w:val="center"/>
          </w:tcPr>
          <w:p w14:paraId="284B9465"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68</w:t>
            </w:r>
          </w:p>
        </w:tc>
        <w:tc>
          <w:tcPr>
            <w:tcW w:w="1987" w:type="dxa"/>
            <w:tcBorders>
              <w:bottom w:val="single" w:sz="4" w:space="0" w:color="auto"/>
            </w:tcBorders>
            <w:shd w:val="clear" w:color="auto" w:fill="BDD6EE" w:themeFill="accent5" w:themeFillTint="66"/>
            <w:vAlign w:val="center"/>
          </w:tcPr>
          <w:p w14:paraId="7688B0DE"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4F62E1B"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236A0146" w14:textId="77777777" w:rsidTr="5FBF1462">
        <w:trPr>
          <w:trHeight w:val="379"/>
        </w:trPr>
        <w:tc>
          <w:tcPr>
            <w:tcW w:w="691" w:type="dxa"/>
            <w:vMerge/>
          </w:tcPr>
          <w:p w14:paraId="5C10A3D3"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569AB60"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1. Survey Planning </w:t>
            </w:r>
            <w:r>
              <w:rPr>
                <w:rStyle w:val="eop"/>
                <w:rFonts w:ascii="Arial" w:hAnsi="Arial" w:cs="Arial"/>
              </w:rPr>
              <w:t> </w:t>
            </w:r>
          </w:p>
          <w:p w14:paraId="41E02D8F"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8</w:t>
            </w:r>
            <w:r>
              <w:rPr>
                <w:rStyle w:val="eop"/>
                <w:rFonts w:ascii="Arial" w:hAnsi="Arial" w:cs="Arial"/>
              </w:rPr>
              <w:t> </w:t>
            </w:r>
          </w:p>
          <w:p w14:paraId="50409CD1"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59CCDDE8" w14:textId="77777777" w:rsidR="006059A2" w:rsidRPr="00F10E39"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0E39">
              <w:rPr>
                <w:rStyle w:val="normaltextrun"/>
                <w:rFonts w:ascii="Arial" w:hAnsi="Arial" w:cs="Arial"/>
                <w:color w:val="000000"/>
                <w:shd w:val="clear" w:color="auto" w:fill="FFFFFF"/>
              </w:rPr>
              <w:t>Is there a specific response rate target or a minimum threshold for statistical validity that the vendor should aim for in their communication and distribution strategies?</w:t>
            </w:r>
            <w:r w:rsidRPr="00F10E39">
              <w:rPr>
                <w:rStyle w:val="eop"/>
                <w:rFonts w:ascii="Arial" w:hAnsi="Arial" w:cs="Arial"/>
                <w:color w:val="000000"/>
                <w:shd w:val="clear" w:color="auto" w:fill="FFFFFF"/>
              </w:rPr>
              <w:t> </w:t>
            </w:r>
          </w:p>
        </w:tc>
      </w:tr>
      <w:tr w:rsidR="006059A2" w:rsidRPr="00F9098C" w14:paraId="35654DF9" w14:textId="77777777" w:rsidTr="5FBF1462">
        <w:trPr>
          <w:trHeight w:val="379"/>
        </w:trPr>
        <w:tc>
          <w:tcPr>
            <w:tcW w:w="691" w:type="dxa"/>
            <w:vMerge/>
          </w:tcPr>
          <w:p w14:paraId="34BF94CD"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4BC430E"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3F58C02E" w14:textId="77777777" w:rsidTr="5FBF1462">
        <w:trPr>
          <w:trHeight w:val="379"/>
        </w:trPr>
        <w:tc>
          <w:tcPr>
            <w:tcW w:w="691" w:type="dxa"/>
            <w:vMerge/>
          </w:tcPr>
          <w:p w14:paraId="0A6D13CA"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AD26B6F" w14:textId="1A2A8CDE" w:rsidR="006059A2" w:rsidRPr="00B51518" w:rsidRDefault="4894C29E"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Style w:val="normaltextrun"/>
                <w:rFonts w:ascii="Arial" w:hAnsi="Arial" w:cs="Arial"/>
                <w:color w:val="000000" w:themeColor="text1"/>
              </w:rPr>
              <w:t xml:space="preserve">The TMD would like to see levels of participation in future survey iterations match or exceed those of prior surveys, which </w:t>
            </w:r>
            <w:r w:rsidR="006023FD" w:rsidRPr="5FBF1462">
              <w:rPr>
                <w:rStyle w:val="normaltextrun"/>
                <w:rFonts w:ascii="Arial" w:hAnsi="Arial" w:cs="Arial"/>
                <w:color w:val="000000" w:themeColor="text1"/>
              </w:rPr>
              <w:t>were</w:t>
            </w:r>
            <w:r w:rsidRPr="5FBF1462">
              <w:rPr>
                <w:rStyle w:val="normaltextrun"/>
                <w:rFonts w:ascii="Arial" w:hAnsi="Arial" w:cs="Arial"/>
                <w:color w:val="000000" w:themeColor="text1"/>
              </w:rPr>
              <w:t xml:space="preserve"> approximately 60%.  In the RFP, we ask vendors to recommend </w:t>
            </w:r>
            <w:r w:rsidR="006023FD" w:rsidRPr="5FBF1462">
              <w:rPr>
                <w:rStyle w:val="normaltextrun"/>
                <w:rFonts w:ascii="Arial" w:hAnsi="Arial" w:cs="Arial"/>
                <w:color w:val="000000" w:themeColor="text1"/>
              </w:rPr>
              <w:t>the best</w:t>
            </w:r>
            <w:r w:rsidRPr="5FBF1462">
              <w:rPr>
                <w:rStyle w:val="normaltextrun"/>
                <w:rFonts w:ascii="Arial" w:hAnsi="Arial" w:cs="Arial"/>
                <w:color w:val="000000" w:themeColor="text1"/>
              </w:rPr>
              <w:t xml:space="preserve"> practices in engagement survey implementation and provide communication support for all survey periods (pre, during, </w:t>
            </w:r>
            <w:r w:rsidR="006023FD" w:rsidRPr="5FBF1462">
              <w:rPr>
                <w:rStyle w:val="normaltextrun"/>
                <w:rFonts w:ascii="Arial" w:hAnsi="Arial" w:cs="Arial"/>
                <w:color w:val="000000" w:themeColor="text1"/>
              </w:rPr>
              <w:t xml:space="preserve">post) </w:t>
            </w:r>
            <w:proofErr w:type="gramStart"/>
            <w:r w:rsidR="006023FD" w:rsidRPr="5FBF1462">
              <w:rPr>
                <w:rStyle w:val="normaltextrun"/>
                <w:rFonts w:ascii="Arial" w:hAnsi="Arial" w:cs="Arial"/>
                <w:color w:val="000000" w:themeColor="text1"/>
              </w:rPr>
              <w:t>in</w:t>
            </w:r>
            <w:r w:rsidRPr="5FBF1462">
              <w:rPr>
                <w:rStyle w:val="normaltextrun"/>
                <w:rFonts w:ascii="Arial" w:hAnsi="Arial" w:cs="Arial"/>
                <w:color w:val="000000" w:themeColor="text1"/>
              </w:rPr>
              <w:t xml:space="preserve"> an effort to</w:t>
            </w:r>
            <w:proofErr w:type="gramEnd"/>
            <w:r w:rsidRPr="5FBF1462">
              <w:rPr>
                <w:rStyle w:val="normaltextrun"/>
                <w:rFonts w:ascii="Arial" w:hAnsi="Arial" w:cs="Arial"/>
                <w:color w:val="000000" w:themeColor="text1"/>
              </w:rPr>
              <w:t xml:space="preserve"> meet these expectations. Best practices should include recommended approaches for electronic, paper, and in person/telephonic survey communication, distribution and collection. </w:t>
            </w:r>
            <w:r w:rsidR="006023FD" w:rsidRPr="5FBF1462">
              <w:rPr>
                <w:rStyle w:val="normaltextrun"/>
                <w:rFonts w:ascii="Arial" w:hAnsi="Arial" w:cs="Arial"/>
                <w:color w:val="000000" w:themeColor="text1"/>
              </w:rPr>
              <w:t>TMD</w:t>
            </w:r>
            <w:r w:rsidRPr="5FBF1462">
              <w:rPr>
                <w:rStyle w:val="normaltextrun"/>
                <w:rFonts w:ascii="Arial" w:hAnsi="Arial" w:cs="Arial"/>
                <w:color w:val="000000" w:themeColor="text1"/>
              </w:rPr>
              <w:t xml:space="preserve"> is open to recommendations from the vendor on best practices in statistical significance.  </w:t>
            </w:r>
          </w:p>
          <w:p w14:paraId="159CE70E" w14:textId="1B5407AE"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AD1721D" w14:textId="77777777" w:rsidR="006059A2" w:rsidRDefault="006059A2" w:rsidP="00CF3AA7">
      <w:pPr>
        <w:tabs>
          <w:tab w:val="left" w:pos="3387"/>
        </w:tabs>
        <w:jc w:val="center"/>
        <w:rPr>
          <w:rFonts w:ascii="Arial" w:hAnsi="Arial" w:cs="Arial"/>
          <w:b/>
          <w:color w:val="000000"/>
        </w:rPr>
      </w:pPr>
    </w:p>
    <w:p w14:paraId="60138E5C"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58C44712" w14:textId="77777777" w:rsidTr="5FBF1462">
        <w:trPr>
          <w:trHeight w:val="379"/>
        </w:trPr>
        <w:tc>
          <w:tcPr>
            <w:tcW w:w="691" w:type="dxa"/>
            <w:vMerge w:val="restart"/>
            <w:shd w:val="clear" w:color="auto" w:fill="BDD6EE" w:themeFill="accent5" w:themeFillTint="66"/>
            <w:vAlign w:val="center"/>
          </w:tcPr>
          <w:p w14:paraId="694958BB"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69</w:t>
            </w:r>
          </w:p>
        </w:tc>
        <w:tc>
          <w:tcPr>
            <w:tcW w:w="1987" w:type="dxa"/>
            <w:tcBorders>
              <w:bottom w:val="single" w:sz="4" w:space="0" w:color="auto"/>
            </w:tcBorders>
            <w:shd w:val="clear" w:color="auto" w:fill="BDD6EE" w:themeFill="accent5" w:themeFillTint="66"/>
            <w:vAlign w:val="center"/>
          </w:tcPr>
          <w:p w14:paraId="3DDDDAB2"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31BB390"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2ECA208D" w14:textId="77777777" w:rsidTr="5FBF1462">
        <w:trPr>
          <w:trHeight w:val="379"/>
        </w:trPr>
        <w:tc>
          <w:tcPr>
            <w:tcW w:w="691" w:type="dxa"/>
            <w:vMerge/>
          </w:tcPr>
          <w:p w14:paraId="7CE75A60"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8307BD"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Part II Scope of services to be </w:t>
            </w:r>
            <w:r>
              <w:rPr>
                <w:rStyle w:val="normaltextrun"/>
                <w:rFonts w:ascii="Arial" w:hAnsi="Arial" w:cs="Arial"/>
              </w:rPr>
              <w:lastRenderedPageBreak/>
              <w:t>provided – 2. Survey and Design Parameters</w:t>
            </w:r>
            <w:r>
              <w:rPr>
                <w:rStyle w:val="eop"/>
                <w:rFonts w:ascii="Arial" w:hAnsi="Arial" w:cs="Arial"/>
              </w:rPr>
              <w:t> </w:t>
            </w:r>
          </w:p>
          <w:p w14:paraId="07CCC909"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10</w:t>
            </w:r>
            <w:r>
              <w:rPr>
                <w:rStyle w:val="eop"/>
                <w:rFonts w:ascii="Arial" w:hAnsi="Arial" w:cs="Arial"/>
              </w:rPr>
              <w:t> </w:t>
            </w:r>
          </w:p>
          <w:p w14:paraId="56491CE9"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4DE6EACA" w14:textId="77777777" w:rsidR="006059A2" w:rsidRPr="006023FD"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023FD">
              <w:rPr>
                <w:rStyle w:val="normaltextrun"/>
                <w:rFonts w:ascii="Arial" w:hAnsi="Arial" w:cs="Arial"/>
                <w:color w:val="000000"/>
                <w:shd w:val="clear" w:color="auto" w:fill="FFFFFF"/>
              </w:rPr>
              <w:lastRenderedPageBreak/>
              <w:t xml:space="preserve">Can you provide examples of specific </w:t>
            </w:r>
            <w:proofErr w:type="gramStart"/>
            <w:r w:rsidRPr="006023FD">
              <w:rPr>
                <w:rStyle w:val="normaltextrun"/>
                <w:rFonts w:ascii="Arial" w:hAnsi="Arial" w:cs="Arial"/>
                <w:color w:val="000000"/>
                <w:shd w:val="clear" w:color="auto" w:fill="FFFFFF"/>
              </w:rPr>
              <w:t>accommodations</w:t>
            </w:r>
            <w:proofErr w:type="gramEnd"/>
            <w:r w:rsidRPr="006023FD">
              <w:rPr>
                <w:rStyle w:val="normaltextrun"/>
                <w:rFonts w:ascii="Arial" w:hAnsi="Arial" w:cs="Arial"/>
                <w:color w:val="000000"/>
                <w:shd w:val="clear" w:color="auto" w:fill="FFFFFF"/>
              </w:rPr>
              <w:t xml:space="preserve"> (e.g., language translations, screen reader compatibility, or alternative formats) used in past </w:t>
            </w:r>
            <w:r w:rsidRPr="006023FD">
              <w:rPr>
                <w:rStyle w:val="normaltextrun"/>
                <w:rFonts w:ascii="Arial" w:hAnsi="Arial" w:cs="Arial"/>
                <w:color w:val="000000"/>
                <w:shd w:val="clear" w:color="auto" w:fill="FFFFFF"/>
              </w:rPr>
              <w:lastRenderedPageBreak/>
              <w:t>surveys or anticipated for this iteration to ensure compliance with accessibility standards?</w:t>
            </w:r>
            <w:r w:rsidRPr="006023FD">
              <w:rPr>
                <w:rStyle w:val="eop"/>
                <w:rFonts w:ascii="Arial" w:hAnsi="Arial" w:cs="Arial"/>
                <w:color w:val="000000"/>
                <w:shd w:val="clear" w:color="auto" w:fill="FFFFFF"/>
              </w:rPr>
              <w:t> </w:t>
            </w:r>
          </w:p>
        </w:tc>
      </w:tr>
      <w:tr w:rsidR="006059A2" w:rsidRPr="00F9098C" w14:paraId="1A6097E4" w14:textId="77777777" w:rsidTr="5FBF1462">
        <w:trPr>
          <w:trHeight w:val="379"/>
        </w:trPr>
        <w:tc>
          <w:tcPr>
            <w:tcW w:w="691" w:type="dxa"/>
            <w:vMerge/>
          </w:tcPr>
          <w:p w14:paraId="1B4F7A8C"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31CFE9C"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5370D56C" w14:textId="77777777" w:rsidTr="5FBF1462">
        <w:trPr>
          <w:trHeight w:val="379"/>
        </w:trPr>
        <w:tc>
          <w:tcPr>
            <w:tcW w:w="691" w:type="dxa"/>
            <w:vMerge/>
          </w:tcPr>
          <w:p w14:paraId="06AFCAEA"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108389E" w14:textId="1A4C6192" w:rsidR="006059A2" w:rsidRPr="00B51518" w:rsidRDefault="1B7C3E52" w:rsidP="5FBF1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5FBF1462">
              <w:rPr>
                <w:rFonts w:ascii="Arial" w:eastAsia="Arial" w:hAnsi="Arial" w:cs="Arial"/>
                <w:color w:val="000000" w:themeColor="text1"/>
              </w:rPr>
              <w:t xml:space="preserve">Prior survey iterations </w:t>
            </w:r>
            <w:r w:rsidR="53CB3F5E" w:rsidRPr="5FBF1462">
              <w:rPr>
                <w:rFonts w:ascii="Arial" w:eastAsia="Arial" w:hAnsi="Arial" w:cs="Arial"/>
                <w:color w:val="000000" w:themeColor="text1"/>
              </w:rPr>
              <w:t>met State accessibility requirements</w:t>
            </w:r>
            <w:r w:rsidRPr="5FBF1462">
              <w:rPr>
                <w:rFonts w:ascii="Arial" w:eastAsia="Arial" w:hAnsi="Arial" w:cs="Arial"/>
                <w:color w:val="000000" w:themeColor="text1"/>
              </w:rPr>
              <w:t xml:space="preserve"> and</w:t>
            </w:r>
            <w:r w:rsidR="13FF7EEC" w:rsidRPr="5FBF1462">
              <w:rPr>
                <w:rFonts w:ascii="Arial" w:eastAsia="Arial" w:hAnsi="Arial" w:cs="Arial"/>
                <w:color w:val="000000" w:themeColor="text1"/>
              </w:rPr>
              <w:t xml:space="preserve"> were</w:t>
            </w:r>
            <w:r w:rsidRPr="5FBF1462">
              <w:rPr>
                <w:rFonts w:ascii="Arial" w:eastAsia="Arial" w:hAnsi="Arial" w:cs="Arial"/>
                <w:color w:val="000000" w:themeColor="text1"/>
              </w:rPr>
              <w:t xml:space="preserve"> offered in both electronic and paper format, with the option for a telephonic survey as well.</w:t>
            </w:r>
            <w:r w:rsidR="31D9F1EA" w:rsidRPr="5FBF1462">
              <w:rPr>
                <w:rFonts w:ascii="Arial" w:eastAsia="Arial" w:hAnsi="Arial" w:cs="Arial"/>
                <w:color w:val="000000" w:themeColor="text1"/>
              </w:rPr>
              <w:t xml:space="preserve"> </w:t>
            </w:r>
            <w:r w:rsidR="12292ACA" w:rsidRPr="5FBF1462">
              <w:rPr>
                <w:rFonts w:ascii="Arial" w:eastAsia="Arial" w:hAnsi="Arial" w:cs="Arial"/>
                <w:color w:val="000000" w:themeColor="text1"/>
              </w:rPr>
              <w:t xml:space="preserve">All data, reports, and surveys must meet State accessibility standards. More information can be found on  </w:t>
            </w:r>
            <w:hyperlink r:id="rId16" w:history="1">
              <w:r w:rsidR="12292ACA" w:rsidRPr="5FBF1462">
                <w:rPr>
                  <w:rStyle w:val="Hyperlink"/>
                  <w:rFonts w:ascii="Arial" w:eastAsia="Arial" w:hAnsi="Arial" w:cs="Arial"/>
                </w:rPr>
                <w:t>MaineIT's website</w:t>
              </w:r>
            </w:hyperlink>
            <w:r w:rsidR="12292ACA" w:rsidRPr="5FBF1462">
              <w:rPr>
                <w:rFonts w:ascii="Arial" w:eastAsia="Arial" w:hAnsi="Arial" w:cs="Arial"/>
                <w:color w:val="000000" w:themeColor="text1"/>
              </w:rPr>
              <w:t xml:space="preserve"> as well as</w:t>
            </w:r>
            <w:r w:rsidR="003E4E8B">
              <w:rPr>
                <w:rFonts w:ascii="Arial" w:eastAsia="Arial" w:hAnsi="Arial" w:cs="Arial"/>
                <w:color w:val="000000" w:themeColor="text1"/>
              </w:rPr>
              <w:t xml:space="preserve"> the</w:t>
            </w:r>
            <w:r w:rsidR="12292ACA" w:rsidRPr="5FBF1462">
              <w:rPr>
                <w:rFonts w:ascii="Arial" w:eastAsia="Arial" w:hAnsi="Arial" w:cs="Arial"/>
                <w:color w:val="000000" w:themeColor="text1"/>
              </w:rPr>
              <w:t xml:space="preserve">  </w:t>
            </w:r>
            <w:hyperlink r:id="rId17" w:history="1">
              <w:r w:rsidR="12292ACA" w:rsidRPr="5FBF1462">
                <w:rPr>
                  <w:rStyle w:val="Hyperlink"/>
                  <w:rFonts w:ascii="Arial" w:eastAsia="Arial" w:hAnsi="Arial" w:cs="Arial"/>
                  <w:color w:val="007BC5"/>
                </w:rPr>
                <w:t>Digital Accessibility Policy</w:t>
              </w:r>
            </w:hyperlink>
            <w:r w:rsidR="12292ACA" w:rsidRPr="5FBF1462">
              <w:rPr>
                <w:rFonts w:ascii="Arial" w:eastAsia="Arial" w:hAnsi="Arial" w:cs="Arial"/>
              </w:rPr>
              <w:t xml:space="preserve">. The State of Maine provides reasonable </w:t>
            </w:r>
            <w:proofErr w:type="gramStart"/>
            <w:r w:rsidR="12292ACA" w:rsidRPr="5FBF1462">
              <w:rPr>
                <w:rFonts w:ascii="Arial" w:eastAsia="Arial" w:hAnsi="Arial" w:cs="Arial"/>
              </w:rPr>
              <w:t>accommodations</w:t>
            </w:r>
            <w:proofErr w:type="gramEnd"/>
            <w:r w:rsidR="12292ACA" w:rsidRPr="5FBF1462">
              <w:rPr>
                <w:rFonts w:ascii="Arial" w:eastAsia="Arial" w:hAnsi="Arial" w:cs="Arial"/>
              </w:rPr>
              <w:t xml:space="preserve"> for employees upon request.</w:t>
            </w:r>
          </w:p>
        </w:tc>
      </w:tr>
    </w:tbl>
    <w:p w14:paraId="2AB869C6" w14:textId="77777777" w:rsidR="006059A2" w:rsidRDefault="006059A2" w:rsidP="00CF3AA7">
      <w:pPr>
        <w:tabs>
          <w:tab w:val="left" w:pos="3387"/>
        </w:tabs>
        <w:jc w:val="center"/>
        <w:rPr>
          <w:rFonts w:ascii="Arial" w:hAnsi="Arial" w:cs="Arial"/>
          <w:b/>
          <w:color w:val="000000"/>
        </w:rPr>
      </w:pPr>
    </w:p>
    <w:p w14:paraId="7FBEAD17"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10937ADD" w14:textId="77777777" w:rsidTr="5FBF1462">
        <w:trPr>
          <w:trHeight w:val="379"/>
        </w:trPr>
        <w:tc>
          <w:tcPr>
            <w:tcW w:w="691" w:type="dxa"/>
            <w:vMerge w:val="restart"/>
            <w:shd w:val="clear" w:color="auto" w:fill="BDD6EE" w:themeFill="accent5" w:themeFillTint="66"/>
            <w:vAlign w:val="center"/>
          </w:tcPr>
          <w:p w14:paraId="5103353A"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70</w:t>
            </w:r>
          </w:p>
        </w:tc>
        <w:tc>
          <w:tcPr>
            <w:tcW w:w="1987" w:type="dxa"/>
            <w:tcBorders>
              <w:bottom w:val="single" w:sz="4" w:space="0" w:color="auto"/>
            </w:tcBorders>
            <w:shd w:val="clear" w:color="auto" w:fill="BDD6EE" w:themeFill="accent5" w:themeFillTint="66"/>
            <w:vAlign w:val="center"/>
          </w:tcPr>
          <w:p w14:paraId="031DE53D" w14:textId="77777777" w:rsidR="006059A2" w:rsidRPr="00F9098C" w:rsidRDefault="006059A2" w:rsidP="5FBF1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FBF1462">
              <w:rPr>
                <w:rFonts w:ascii="Arial" w:hAnsi="Arial" w:cs="Arial"/>
                <w:b/>
                <w:bCs/>
              </w:rPr>
              <w:t>RFP Section &amp; Page Number</w:t>
            </w:r>
          </w:p>
        </w:tc>
        <w:tc>
          <w:tcPr>
            <w:tcW w:w="8622" w:type="dxa"/>
            <w:tcBorders>
              <w:bottom w:val="single" w:sz="4" w:space="0" w:color="auto"/>
            </w:tcBorders>
            <w:shd w:val="clear" w:color="auto" w:fill="BDD6EE" w:themeFill="accent5" w:themeFillTint="66"/>
            <w:vAlign w:val="center"/>
          </w:tcPr>
          <w:p w14:paraId="2CF00F9B" w14:textId="77777777" w:rsidR="006059A2" w:rsidRPr="00F9098C" w:rsidRDefault="006059A2" w:rsidP="5FBF1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FBF1462">
              <w:rPr>
                <w:rFonts w:ascii="Arial" w:hAnsi="Arial" w:cs="Arial"/>
                <w:b/>
                <w:bCs/>
              </w:rPr>
              <w:t>Question</w:t>
            </w:r>
          </w:p>
        </w:tc>
      </w:tr>
      <w:tr w:rsidR="006059A2" w:rsidRPr="00F9098C" w14:paraId="201F3DE8" w14:textId="77777777" w:rsidTr="5FBF1462">
        <w:trPr>
          <w:trHeight w:val="379"/>
        </w:trPr>
        <w:tc>
          <w:tcPr>
            <w:tcW w:w="691" w:type="dxa"/>
            <w:vMerge/>
          </w:tcPr>
          <w:p w14:paraId="04DD3AB1"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62159F0" w14:textId="77777777" w:rsidR="006059A2" w:rsidRDefault="006059A2" w:rsidP="5FBF1462">
            <w:pPr>
              <w:pStyle w:val="paragraph"/>
              <w:spacing w:before="0" w:beforeAutospacing="0" w:after="0" w:afterAutospacing="0"/>
              <w:textAlignment w:val="baseline"/>
              <w:rPr>
                <w:rFonts w:ascii="Segoe UI" w:hAnsi="Segoe UI" w:cs="Segoe UI"/>
                <w:sz w:val="18"/>
                <w:szCs w:val="18"/>
              </w:rPr>
            </w:pPr>
            <w:r w:rsidRPr="5FBF1462">
              <w:rPr>
                <w:rStyle w:val="normaltextrun"/>
                <w:rFonts w:ascii="Arial" w:hAnsi="Arial" w:cs="Arial"/>
              </w:rPr>
              <w:t>Part II Scope of services to be provided – 2. Survey and Design Parameters</w:t>
            </w:r>
            <w:r w:rsidRPr="5FBF1462">
              <w:rPr>
                <w:rStyle w:val="eop"/>
                <w:rFonts w:ascii="Arial" w:hAnsi="Arial" w:cs="Arial"/>
              </w:rPr>
              <w:t> </w:t>
            </w:r>
          </w:p>
          <w:p w14:paraId="38842A86" w14:textId="77777777" w:rsidR="006059A2" w:rsidRDefault="006059A2" w:rsidP="5FBF1462">
            <w:pPr>
              <w:pStyle w:val="paragraph"/>
              <w:spacing w:before="0" w:beforeAutospacing="0" w:after="0" w:afterAutospacing="0"/>
              <w:textAlignment w:val="baseline"/>
              <w:rPr>
                <w:rFonts w:ascii="Segoe UI" w:hAnsi="Segoe UI" w:cs="Segoe UI"/>
                <w:sz w:val="18"/>
                <w:szCs w:val="18"/>
              </w:rPr>
            </w:pPr>
            <w:r w:rsidRPr="5FBF1462">
              <w:rPr>
                <w:rStyle w:val="normaltextrun"/>
                <w:rFonts w:ascii="Arial" w:hAnsi="Arial" w:cs="Arial"/>
              </w:rPr>
              <w:t>&amp; Page 9</w:t>
            </w:r>
            <w:r w:rsidRPr="5FBF1462">
              <w:rPr>
                <w:rStyle w:val="eop"/>
                <w:rFonts w:ascii="Arial" w:hAnsi="Arial" w:cs="Arial"/>
              </w:rPr>
              <w:t> </w:t>
            </w:r>
          </w:p>
          <w:p w14:paraId="41602475"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206364D0" w14:textId="77777777" w:rsidR="006059A2" w:rsidRPr="006F31FD"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31FD">
              <w:rPr>
                <w:rStyle w:val="normaltextrun"/>
                <w:rFonts w:ascii="Arial" w:hAnsi="Arial" w:cs="Arial"/>
                <w:color w:val="000000"/>
                <w:shd w:val="clear" w:color="auto" w:fill="FFFFFF"/>
              </w:rPr>
              <w:t>Are there specific metrics or real-time data points (e.g., response rates by department, completion status by demographic) that the vendor should prioritize in the monitoring dashboard or reporting tools provided to TMD staff?</w:t>
            </w:r>
            <w:r w:rsidRPr="006F31FD">
              <w:rPr>
                <w:rStyle w:val="eop"/>
                <w:rFonts w:ascii="Arial" w:hAnsi="Arial" w:cs="Arial"/>
                <w:color w:val="000000"/>
                <w:shd w:val="clear" w:color="auto" w:fill="FFFFFF"/>
              </w:rPr>
              <w:t> </w:t>
            </w:r>
          </w:p>
        </w:tc>
      </w:tr>
      <w:tr w:rsidR="006059A2" w:rsidRPr="00F9098C" w14:paraId="3E207832" w14:textId="77777777" w:rsidTr="5FBF1462">
        <w:trPr>
          <w:trHeight w:val="379"/>
        </w:trPr>
        <w:tc>
          <w:tcPr>
            <w:tcW w:w="691" w:type="dxa"/>
            <w:vMerge/>
          </w:tcPr>
          <w:p w14:paraId="6996A58D"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359FBDF" w14:textId="77777777" w:rsidR="006059A2" w:rsidRPr="00F9098C" w:rsidRDefault="006059A2"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FBF1462">
              <w:rPr>
                <w:rFonts w:ascii="Arial" w:hAnsi="Arial" w:cs="Arial"/>
                <w:b/>
                <w:bCs/>
              </w:rPr>
              <w:t>Answer</w:t>
            </w:r>
          </w:p>
        </w:tc>
      </w:tr>
      <w:tr w:rsidR="006059A2" w:rsidRPr="00F9098C" w14:paraId="5B49FAB1" w14:textId="77777777" w:rsidTr="5FBF1462">
        <w:trPr>
          <w:trHeight w:val="379"/>
        </w:trPr>
        <w:tc>
          <w:tcPr>
            <w:tcW w:w="691" w:type="dxa"/>
            <w:vMerge/>
          </w:tcPr>
          <w:p w14:paraId="7EAFFC5D"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FBD265C" w14:textId="611A6131" w:rsidR="006059A2" w:rsidRPr="001D7DF2" w:rsidRDefault="33C94C18"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 xml:space="preserve">The </w:t>
            </w:r>
            <w:r w:rsidR="2F05BD04" w:rsidRPr="5FBF1462">
              <w:rPr>
                <w:rFonts w:ascii="Arial" w:hAnsi="Arial" w:cs="Arial"/>
              </w:rPr>
              <w:t>TMD</w:t>
            </w:r>
            <w:r w:rsidRPr="5FBF1462">
              <w:rPr>
                <w:rFonts w:ascii="Arial" w:hAnsi="Arial" w:cs="Arial"/>
              </w:rPr>
              <w:t xml:space="preserve"> will provide all available data, surveys, and reporting to the vendor from prior surveys. </w:t>
            </w:r>
            <w:r w:rsidR="33902B4A" w:rsidRPr="5FBF1462">
              <w:rPr>
                <w:rFonts w:ascii="Arial" w:hAnsi="Arial" w:cs="Arial"/>
              </w:rPr>
              <w:t>Based on prior trends and the results received in the next survey iteration, the TMD</w:t>
            </w:r>
            <w:r w:rsidR="7BBABEFD" w:rsidRPr="5FBF1462">
              <w:rPr>
                <w:rFonts w:ascii="Arial" w:hAnsi="Arial" w:cs="Arial"/>
              </w:rPr>
              <w:t xml:space="preserve"> is</w:t>
            </w:r>
            <w:r w:rsidR="33902B4A" w:rsidRPr="5FBF1462">
              <w:rPr>
                <w:rFonts w:ascii="Arial" w:hAnsi="Arial" w:cs="Arial"/>
              </w:rPr>
              <w:t xml:space="preserve"> </w:t>
            </w:r>
            <w:r w:rsidR="543840C0" w:rsidRPr="001D7DF2">
              <w:rPr>
                <w:rStyle w:val="normaltextrun"/>
                <w:rFonts w:ascii="Arial" w:hAnsi="Arial" w:cs="Arial"/>
              </w:rPr>
              <w:t>open to recommendations from the Bidder(s) to achieve the objectives outlined in the RFP</w:t>
            </w:r>
          </w:p>
          <w:p w14:paraId="407172B2" w14:textId="6047D3C0"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02344F2" w14:textId="77777777" w:rsidR="006059A2" w:rsidRDefault="006059A2" w:rsidP="00CF3AA7">
      <w:pPr>
        <w:tabs>
          <w:tab w:val="left" w:pos="3387"/>
        </w:tabs>
        <w:jc w:val="center"/>
        <w:rPr>
          <w:rFonts w:ascii="Arial" w:hAnsi="Arial" w:cs="Arial"/>
          <w:b/>
          <w:color w:val="000000"/>
        </w:rPr>
      </w:pPr>
    </w:p>
    <w:p w14:paraId="2418E04B"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4B7F69D9" w14:textId="77777777" w:rsidTr="5FBF1462">
        <w:trPr>
          <w:trHeight w:val="379"/>
        </w:trPr>
        <w:tc>
          <w:tcPr>
            <w:tcW w:w="691" w:type="dxa"/>
            <w:vMerge w:val="restart"/>
            <w:shd w:val="clear" w:color="auto" w:fill="BDD6EE" w:themeFill="accent5" w:themeFillTint="66"/>
            <w:vAlign w:val="center"/>
          </w:tcPr>
          <w:p w14:paraId="696151B2"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71</w:t>
            </w:r>
          </w:p>
        </w:tc>
        <w:tc>
          <w:tcPr>
            <w:tcW w:w="1987" w:type="dxa"/>
            <w:tcBorders>
              <w:bottom w:val="single" w:sz="4" w:space="0" w:color="auto"/>
            </w:tcBorders>
            <w:shd w:val="clear" w:color="auto" w:fill="BDD6EE" w:themeFill="accent5" w:themeFillTint="66"/>
            <w:vAlign w:val="center"/>
          </w:tcPr>
          <w:p w14:paraId="5587F932"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C6FE3B4"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73B94963" w14:textId="77777777" w:rsidTr="5FBF1462">
        <w:trPr>
          <w:trHeight w:val="379"/>
        </w:trPr>
        <w:tc>
          <w:tcPr>
            <w:tcW w:w="691" w:type="dxa"/>
            <w:vMerge/>
          </w:tcPr>
          <w:p w14:paraId="720C9487"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7AAF20E"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2. Survey and Design Parameters</w:t>
            </w:r>
            <w:r>
              <w:rPr>
                <w:rStyle w:val="eop"/>
                <w:rFonts w:ascii="Arial" w:hAnsi="Arial" w:cs="Arial"/>
              </w:rPr>
              <w:t> </w:t>
            </w:r>
          </w:p>
          <w:p w14:paraId="2414FC66"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9</w:t>
            </w:r>
            <w:r>
              <w:rPr>
                <w:rStyle w:val="eop"/>
                <w:rFonts w:ascii="Arial" w:hAnsi="Arial" w:cs="Arial"/>
              </w:rPr>
              <w:t> </w:t>
            </w:r>
          </w:p>
          <w:p w14:paraId="54238B74"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72A9B608" w14:textId="77777777" w:rsidR="006059A2" w:rsidRPr="006F31FD"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31FD">
              <w:rPr>
                <w:rStyle w:val="normaltextrun"/>
                <w:rFonts w:ascii="Arial" w:hAnsi="Arial" w:cs="Arial"/>
                <w:color w:val="000000"/>
                <w:shd w:val="clear" w:color="auto" w:fill="FFFFFF"/>
              </w:rPr>
              <w:t>Are there additional state-specific cybersecurity requirements or certifications that the vendor must adhere to, particularly for handling sensitive employee data?</w:t>
            </w:r>
            <w:r w:rsidRPr="006F31FD">
              <w:rPr>
                <w:rStyle w:val="eop"/>
                <w:rFonts w:ascii="Arial" w:hAnsi="Arial" w:cs="Arial"/>
                <w:color w:val="000000"/>
                <w:shd w:val="clear" w:color="auto" w:fill="FFFFFF"/>
              </w:rPr>
              <w:t> </w:t>
            </w:r>
          </w:p>
        </w:tc>
      </w:tr>
      <w:tr w:rsidR="006059A2" w:rsidRPr="00F9098C" w14:paraId="368C4C22" w14:textId="77777777" w:rsidTr="5FBF1462">
        <w:trPr>
          <w:trHeight w:val="379"/>
        </w:trPr>
        <w:tc>
          <w:tcPr>
            <w:tcW w:w="691" w:type="dxa"/>
            <w:vMerge/>
          </w:tcPr>
          <w:p w14:paraId="26415E2B"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4C64D32"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7FA63B70" w14:textId="77777777" w:rsidTr="5FBF1462">
        <w:trPr>
          <w:trHeight w:val="379"/>
        </w:trPr>
        <w:tc>
          <w:tcPr>
            <w:tcW w:w="691" w:type="dxa"/>
            <w:vMerge/>
          </w:tcPr>
          <w:p w14:paraId="3F518D71"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6AC00C4" w14:textId="1D7C1566" w:rsidR="006059A2" w:rsidRPr="00B51518" w:rsidRDefault="0B4D0FA7" w:rsidP="5DF7D3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FBF1462">
              <w:rPr>
                <w:rFonts w:ascii="Arial" w:eastAsia="Arial" w:hAnsi="Arial" w:cs="Arial"/>
              </w:rPr>
              <w:t xml:space="preserve">Requirements for handling sensitive employee data are described in Part 3 of the </w:t>
            </w:r>
            <w:r w:rsidR="608B30B5" w:rsidRPr="5FBF1462">
              <w:rPr>
                <w:rFonts w:ascii="Arial" w:eastAsia="Arial" w:hAnsi="Arial" w:cs="Arial"/>
              </w:rPr>
              <w:t>RFP</w:t>
            </w:r>
            <w:r w:rsidRPr="5FBF1462">
              <w:rPr>
                <w:rFonts w:ascii="Arial" w:eastAsia="Arial" w:hAnsi="Arial" w:cs="Arial"/>
              </w:rPr>
              <w:t>, which includes MaineIT Policies and Standards: https://www.maine.gov/oit/policies-standards.</w:t>
            </w:r>
          </w:p>
        </w:tc>
      </w:tr>
    </w:tbl>
    <w:p w14:paraId="27432888" w14:textId="77777777" w:rsidR="006059A2" w:rsidRDefault="006059A2" w:rsidP="00CF3AA7">
      <w:pPr>
        <w:tabs>
          <w:tab w:val="left" w:pos="3387"/>
        </w:tabs>
        <w:jc w:val="center"/>
        <w:rPr>
          <w:rFonts w:ascii="Arial" w:hAnsi="Arial" w:cs="Arial"/>
          <w:b/>
          <w:color w:val="000000"/>
        </w:rPr>
      </w:pPr>
    </w:p>
    <w:p w14:paraId="5676B229"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07F83E01" w14:textId="77777777" w:rsidTr="5FBF1462">
        <w:trPr>
          <w:trHeight w:val="379"/>
        </w:trPr>
        <w:tc>
          <w:tcPr>
            <w:tcW w:w="691" w:type="dxa"/>
            <w:vMerge w:val="restart"/>
            <w:shd w:val="clear" w:color="auto" w:fill="BDD6EE" w:themeFill="accent5" w:themeFillTint="66"/>
            <w:vAlign w:val="center"/>
          </w:tcPr>
          <w:p w14:paraId="229DB70C"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72</w:t>
            </w:r>
          </w:p>
        </w:tc>
        <w:tc>
          <w:tcPr>
            <w:tcW w:w="1987" w:type="dxa"/>
            <w:tcBorders>
              <w:bottom w:val="single" w:sz="4" w:space="0" w:color="auto"/>
            </w:tcBorders>
            <w:shd w:val="clear" w:color="auto" w:fill="BDD6EE" w:themeFill="accent5" w:themeFillTint="66"/>
            <w:vAlign w:val="center"/>
          </w:tcPr>
          <w:p w14:paraId="17840D45" w14:textId="77777777" w:rsidR="006059A2" w:rsidRPr="00F9098C" w:rsidRDefault="006059A2" w:rsidP="5FBF1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FBF1462">
              <w:rPr>
                <w:rFonts w:ascii="Arial" w:hAnsi="Arial" w:cs="Arial"/>
                <w:b/>
                <w:bCs/>
              </w:rPr>
              <w:t>RFP Section &amp; Page Number</w:t>
            </w:r>
          </w:p>
        </w:tc>
        <w:tc>
          <w:tcPr>
            <w:tcW w:w="8622" w:type="dxa"/>
            <w:tcBorders>
              <w:bottom w:val="single" w:sz="4" w:space="0" w:color="auto"/>
            </w:tcBorders>
            <w:shd w:val="clear" w:color="auto" w:fill="BDD6EE" w:themeFill="accent5" w:themeFillTint="66"/>
            <w:vAlign w:val="center"/>
          </w:tcPr>
          <w:p w14:paraId="3FFDD59A"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1B5DC726" w14:textId="77777777" w:rsidTr="5FBF1462">
        <w:trPr>
          <w:trHeight w:val="379"/>
        </w:trPr>
        <w:tc>
          <w:tcPr>
            <w:tcW w:w="691" w:type="dxa"/>
            <w:vMerge/>
          </w:tcPr>
          <w:p w14:paraId="596F63A9"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14F262F" w14:textId="77777777" w:rsidR="006059A2" w:rsidRDefault="006059A2" w:rsidP="5FBF1462">
            <w:pPr>
              <w:pStyle w:val="paragraph"/>
              <w:spacing w:before="0" w:beforeAutospacing="0" w:after="0" w:afterAutospacing="0"/>
              <w:textAlignment w:val="baseline"/>
              <w:rPr>
                <w:rFonts w:ascii="Segoe UI" w:hAnsi="Segoe UI" w:cs="Segoe UI"/>
                <w:sz w:val="18"/>
                <w:szCs w:val="18"/>
              </w:rPr>
            </w:pPr>
            <w:r w:rsidRPr="5FBF1462">
              <w:rPr>
                <w:rStyle w:val="normaltextrun"/>
                <w:rFonts w:ascii="Arial" w:hAnsi="Arial" w:cs="Arial"/>
              </w:rPr>
              <w:t>Part II Scope of services to be provided – 3. Survey Analysis and Reporting</w:t>
            </w:r>
            <w:r w:rsidRPr="5FBF1462">
              <w:rPr>
                <w:rStyle w:val="eop"/>
                <w:rFonts w:ascii="Arial" w:hAnsi="Arial" w:cs="Arial"/>
              </w:rPr>
              <w:t> </w:t>
            </w:r>
          </w:p>
          <w:p w14:paraId="7478A01A" w14:textId="77777777" w:rsidR="006059A2" w:rsidRDefault="006059A2" w:rsidP="5FBF1462">
            <w:pPr>
              <w:pStyle w:val="paragraph"/>
              <w:spacing w:before="0" w:beforeAutospacing="0" w:after="0" w:afterAutospacing="0"/>
              <w:textAlignment w:val="baseline"/>
              <w:rPr>
                <w:rFonts w:ascii="Segoe UI" w:hAnsi="Segoe UI" w:cs="Segoe UI"/>
                <w:sz w:val="18"/>
                <w:szCs w:val="18"/>
              </w:rPr>
            </w:pPr>
            <w:r w:rsidRPr="5FBF1462">
              <w:rPr>
                <w:rStyle w:val="normaltextrun"/>
                <w:rFonts w:ascii="Arial" w:hAnsi="Arial" w:cs="Arial"/>
              </w:rPr>
              <w:t>&amp; Page 10</w:t>
            </w:r>
            <w:r w:rsidRPr="5FBF1462">
              <w:rPr>
                <w:rStyle w:val="eop"/>
                <w:rFonts w:ascii="Arial" w:hAnsi="Arial" w:cs="Arial"/>
              </w:rPr>
              <w:t> </w:t>
            </w:r>
          </w:p>
          <w:p w14:paraId="52A30D24"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543BF61E" w14:textId="77777777" w:rsidR="006059A2" w:rsidRPr="00E74843"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74843">
              <w:rPr>
                <w:rStyle w:val="normaltextrun"/>
                <w:rFonts w:ascii="Arial" w:hAnsi="Arial" w:cs="Arial"/>
                <w:color w:val="000000"/>
                <w:shd w:val="clear" w:color="auto" w:fill="FFFFFF"/>
              </w:rPr>
              <w:t>Can you clarify the number of departments and bureaus that will require individual reports, and are there specific sub-units or teams within these levels that should also be analyzed separately?</w:t>
            </w:r>
            <w:r w:rsidRPr="00E74843">
              <w:rPr>
                <w:rStyle w:val="eop"/>
                <w:rFonts w:ascii="Arial" w:hAnsi="Arial" w:cs="Arial"/>
                <w:color w:val="000000"/>
                <w:shd w:val="clear" w:color="auto" w:fill="FFFFFF"/>
              </w:rPr>
              <w:t> </w:t>
            </w:r>
          </w:p>
        </w:tc>
      </w:tr>
      <w:tr w:rsidR="006059A2" w:rsidRPr="00F9098C" w14:paraId="61D511B2" w14:textId="77777777" w:rsidTr="5FBF1462">
        <w:trPr>
          <w:trHeight w:val="379"/>
        </w:trPr>
        <w:tc>
          <w:tcPr>
            <w:tcW w:w="691" w:type="dxa"/>
            <w:vMerge/>
          </w:tcPr>
          <w:p w14:paraId="77ADC602"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0922652"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5364D287" w14:textId="77777777" w:rsidTr="5FBF1462">
        <w:trPr>
          <w:trHeight w:val="379"/>
        </w:trPr>
        <w:tc>
          <w:tcPr>
            <w:tcW w:w="691" w:type="dxa"/>
            <w:vMerge/>
          </w:tcPr>
          <w:p w14:paraId="4614C7CF"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6422A7D" w14:textId="11A375FC" w:rsidR="006059A2" w:rsidRPr="00B51518" w:rsidRDefault="1D76A03A"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Previously, 40 reports have been created. This includes a state level report, departmental reports, and reports for some sub-units (offices, bureaus).</w:t>
            </w:r>
          </w:p>
        </w:tc>
      </w:tr>
    </w:tbl>
    <w:p w14:paraId="5DED6C11" w14:textId="77777777" w:rsidR="006059A2" w:rsidRDefault="006059A2" w:rsidP="00CF3AA7">
      <w:pPr>
        <w:tabs>
          <w:tab w:val="left" w:pos="3387"/>
        </w:tabs>
        <w:jc w:val="center"/>
        <w:rPr>
          <w:rFonts w:ascii="Arial" w:hAnsi="Arial" w:cs="Arial"/>
          <w:b/>
          <w:color w:val="000000"/>
        </w:rPr>
      </w:pPr>
    </w:p>
    <w:p w14:paraId="7857BF02"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83"/>
        <w:gridCol w:w="2315"/>
        <w:gridCol w:w="8502"/>
      </w:tblGrid>
      <w:tr w:rsidR="00DC7E02" w:rsidRPr="00F9098C" w14:paraId="37FB2DA8" w14:textId="77777777" w:rsidTr="0096717D">
        <w:trPr>
          <w:trHeight w:val="379"/>
        </w:trPr>
        <w:tc>
          <w:tcPr>
            <w:tcW w:w="345" w:type="dxa"/>
            <w:vMerge w:val="restart"/>
            <w:shd w:val="clear" w:color="auto" w:fill="BDD6EE" w:themeFill="accent5" w:themeFillTint="66"/>
            <w:vAlign w:val="center"/>
          </w:tcPr>
          <w:p w14:paraId="5947B313"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73</w:t>
            </w:r>
          </w:p>
        </w:tc>
        <w:tc>
          <w:tcPr>
            <w:tcW w:w="2333" w:type="dxa"/>
            <w:tcBorders>
              <w:bottom w:val="single" w:sz="4" w:space="0" w:color="auto"/>
            </w:tcBorders>
            <w:shd w:val="clear" w:color="auto" w:fill="BDD6EE" w:themeFill="accent5" w:themeFillTint="66"/>
            <w:vAlign w:val="center"/>
          </w:tcPr>
          <w:p w14:paraId="2EADC9C7"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C22A405"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50BAFDA7" w14:textId="77777777" w:rsidTr="0096717D">
        <w:trPr>
          <w:trHeight w:val="379"/>
        </w:trPr>
        <w:tc>
          <w:tcPr>
            <w:tcW w:w="345" w:type="dxa"/>
            <w:vMerge/>
          </w:tcPr>
          <w:p w14:paraId="3A1357B4"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333" w:type="dxa"/>
            <w:shd w:val="clear" w:color="auto" w:fill="FFFFFF" w:themeFill="background1"/>
            <w:vAlign w:val="center"/>
          </w:tcPr>
          <w:p w14:paraId="13186DC8"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3. Survey Analysis and Reporting</w:t>
            </w:r>
            <w:r>
              <w:rPr>
                <w:rStyle w:val="eop"/>
                <w:rFonts w:ascii="Arial" w:hAnsi="Arial" w:cs="Arial"/>
              </w:rPr>
              <w:t> </w:t>
            </w:r>
          </w:p>
          <w:p w14:paraId="2B385FE2"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10</w:t>
            </w:r>
            <w:r>
              <w:rPr>
                <w:rStyle w:val="eop"/>
                <w:rFonts w:ascii="Arial" w:hAnsi="Arial" w:cs="Arial"/>
              </w:rPr>
              <w:t> </w:t>
            </w:r>
          </w:p>
          <w:p w14:paraId="2CC32CDB"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569C9989" w14:textId="77777777" w:rsidR="006059A2" w:rsidRPr="00E74843"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74843">
              <w:rPr>
                <w:rStyle w:val="normaltextrun"/>
                <w:rFonts w:ascii="Arial" w:hAnsi="Arial" w:cs="Arial"/>
                <w:color w:val="000000"/>
                <w:shd w:val="clear" w:color="auto" w:fill="FFFFFF"/>
              </w:rPr>
              <w:t>Are there specific demographic categories or weightings (e.g., proportional representation by department size or region) that the vendor should prioritize, and will TMD provide the necessary demographic data for accurate weighting, if necessary?</w:t>
            </w:r>
            <w:r w:rsidRPr="00E74843">
              <w:rPr>
                <w:rStyle w:val="eop"/>
                <w:rFonts w:ascii="Arial" w:hAnsi="Arial" w:cs="Arial"/>
                <w:color w:val="000000"/>
                <w:shd w:val="clear" w:color="auto" w:fill="FFFFFF"/>
              </w:rPr>
              <w:t> </w:t>
            </w:r>
          </w:p>
        </w:tc>
      </w:tr>
      <w:tr w:rsidR="006059A2" w:rsidRPr="00F9098C" w14:paraId="43175FB5" w14:textId="77777777" w:rsidTr="0096717D">
        <w:trPr>
          <w:trHeight w:val="379"/>
        </w:trPr>
        <w:tc>
          <w:tcPr>
            <w:tcW w:w="345" w:type="dxa"/>
            <w:vMerge/>
          </w:tcPr>
          <w:p w14:paraId="30A1C430"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955" w:type="dxa"/>
            <w:gridSpan w:val="2"/>
            <w:tcBorders>
              <w:bottom w:val="single" w:sz="4" w:space="0" w:color="auto"/>
            </w:tcBorders>
            <w:shd w:val="clear" w:color="auto" w:fill="BDD6EE" w:themeFill="accent5" w:themeFillTint="66"/>
            <w:vAlign w:val="center"/>
          </w:tcPr>
          <w:p w14:paraId="48F03B15"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171E6C00" w14:textId="77777777" w:rsidTr="0096717D">
        <w:trPr>
          <w:trHeight w:val="379"/>
        </w:trPr>
        <w:tc>
          <w:tcPr>
            <w:tcW w:w="345" w:type="dxa"/>
            <w:vMerge/>
          </w:tcPr>
          <w:p w14:paraId="72BF7CBD"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955" w:type="dxa"/>
            <w:gridSpan w:val="2"/>
            <w:vAlign w:val="center"/>
          </w:tcPr>
          <w:p w14:paraId="153D345C" w14:textId="550470C0" w:rsidR="006059A2" w:rsidRPr="00B51518" w:rsidRDefault="3B141878"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The TMD will provide the vendor with the data and methodology for weighting based on past survey practices.</w:t>
            </w:r>
          </w:p>
          <w:p w14:paraId="372164A2" w14:textId="79B6870C"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220AFA" w14:textId="77777777" w:rsidR="006059A2" w:rsidRDefault="006059A2" w:rsidP="00CF3AA7">
      <w:pPr>
        <w:tabs>
          <w:tab w:val="left" w:pos="3387"/>
        </w:tabs>
        <w:jc w:val="center"/>
        <w:rPr>
          <w:rFonts w:ascii="Arial" w:hAnsi="Arial" w:cs="Arial"/>
          <w:b/>
          <w:color w:val="000000"/>
        </w:rPr>
      </w:pPr>
    </w:p>
    <w:p w14:paraId="060BDD89"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132A2B9E" w14:textId="77777777" w:rsidTr="5FBF1462">
        <w:trPr>
          <w:trHeight w:val="379"/>
        </w:trPr>
        <w:tc>
          <w:tcPr>
            <w:tcW w:w="691" w:type="dxa"/>
            <w:vMerge w:val="restart"/>
            <w:shd w:val="clear" w:color="auto" w:fill="BDD6EE" w:themeFill="accent5" w:themeFillTint="66"/>
            <w:vAlign w:val="center"/>
          </w:tcPr>
          <w:p w14:paraId="103E738A"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74</w:t>
            </w:r>
          </w:p>
        </w:tc>
        <w:tc>
          <w:tcPr>
            <w:tcW w:w="1987" w:type="dxa"/>
            <w:tcBorders>
              <w:bottom w:val="single" w:sz="4" w:space="0" w:color="auto"/>
            </w:tcBorders>
            <w:shd w:val="clear" w:color="auto" w:fill="BDD6EE" w:themeFill="accent5" w:themeFillTint="66"/>
            <w:vAlign w:val="center"/>
          </w:tcPr>
          <w:p w14:paraId="46E33366"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537A7B9"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63A8316B" w14:textId="77777777" w:rsidTr="5FBF1462">
        <w:trPr>
          <w:trHeight w:val="379"/>
        </w:trPr>
        <w:tc>
          <w:tcPr>
            <w:tcW w:w="691" w:type="dxa"/>
            <w:vMerge/>
          </w:tcPr>
          <w:p w14:paraId="53D803D8"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1185F32"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w:t>
            </w:r>
            <w:r>
              <w:rPr>
                <w:rStyle w:val="eop"/>
                <w:rFonts w:ascii="Arial" w:hAnsi="Arial" w:cs="Arial"/>
              </w:rPr>
              <w:t> </w:t>
            </w:r>
          </w:p>
          <w:p w14:paraId="3F08BFF4"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8</w:t>
            </w:r>
            <w:r>
              <w:rPr>
                <w:rStyle w:val="eop"/>
                <w:rFonts w:ascii="Arial" w:hAnsi="Arial" w:cs="Arial"/>
              </w:rPr>
              <w:t> </w:t>
            </w:r>
          </w:p>
          <w:p w14:paraId="4DB8D5B9"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46EBEB21" w14:textId="77777777" w:rsidR="006059A2" w:rsidRPr="00D41761"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41761">
              <w:rPr>
                <w:rStyle w:val="normaltextrun"/>
                <w:rFonts w:ascii="Arial" w:hAnsi="Arial" w:cs="Arial"/>
                <w:color w:val="000000"/>
                <w:shd w:val="clear" w:color="auto" w:fill="FFFFFF"/>
              </w:rPr>
              <w:t>For presentations to state leadership, are there preferred formats (e.g., PowerPoint, interactive dashboards, or executive summaries) or specific audiences (e.g., agency heads, executive leadership) that the vendor should tailor the content for?</w:t>
            </w:r>
            <w:r w:rsidRPr="00D41761">
              <w:rPr>
                <w:rStyle w:val="eop"/>
                <w:rFonts w:ascii="Arial" w:hAnsi="Arial" w:cs="Arial"/>
                <w:color w:val="000000"/>
                <w:shd w:val="clear" w:color="auto" w:fill="FFFFFF"/>
              </w:rPr>
              <w:t> </w:t>
            </w:r>
          </w:p>
        </w:tc>
      </w:tr>
      <w:tr w:rsidR="006059A2" w:rsidRPr="00F9098C" w14:paraId="08E34397" w14:textId="77777777" w:rsidTr="5FBF1462">
        <w:trPr>
          <w:trHeight w:val="379"/>
        </w:trPr>
        <w:tc>
          <w:tcPr>
            <w:tcW w:w="691" w:type="dxa"/>
            <w:vMerge/>
          </w:tcPr>
          <w:p w14:paraId="467CCD4F"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CDD17B5"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0951848B" w14:textId="77777777" w:rsidTr="5FBF1462">
        <w:trPr>
          <w:trHeight w:val="379"/>
        </w:trPr>
        <w:tc>
          <w:tcPr>
            <w:tcW w:w="691" w:type="dxa"/>
            <w:vMerge/>
          </w:tcPr>
          <w:p w14:paraId="11A49A40"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4FBFC34" w14:textId="3B2994E9" w:rsidR="006059A2" w:rsidRPr="001D7DF2" w:rsidRDefault="5022CBEA"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 xml:space="preserve">The </w:t>
            </w:r>
            <w:r w:rsidR="099F8091" w:rsidRPr="5FBF1462">
              <w:rPr>
                <w:rFonts w:ascii="Arial" w:hAnsi="Arial" w:cs="Arial"/>
              </w:rPr>
              <w:t xml:space="preserve">TMD </w:t>
            </w:r>
            <w:r w:rsidRPr="5FBF1462">
              <w:rPr>
                <w:rFonts w:ascii="Arial" w:hAnsi="Arial" w:cs="Arial"/>
              </w:rPr>
              <w:t xml:space="preserve">will provide all available reporting to the vendor from prior surveys. Based on prior trends and the results received in the next survey iteration, the TMD is </w:t>
            </w:r>
            <w:r w:rsidRPr="001D7DF2">
              <w:rPr>
                <w:rStyle w:val="normaltextrun"/>
                <w:rFonts w:ascii="Arial" w:hAnsi="Arial" w:cs="Arial"/>
              </w:rPr>
              <w:t>open to recommendations from the Bidder(s) to achieve the objectives outlined in the RFP.</w:t>
            </w:r>
          </w:p>
          <w:p w14:paraId="72BE4B09" w14:textId="42246258"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7568E1B" w14:textId="77777777" w:rsidR="006059A2" w:rsidRDefault="006059A2" w:rsidP="00CF3AA7">
      <w:pPr>
        <w:tabs>
          <w:tab w:val="left" w:pos="3387"/>
        </w:tabs>
        <w:jc w:val="center"/>
        <w:rPr>
          <w:rFonts w:ascii="Arial" w:hAnsi="Arial" w:cs="Arial"/>
          <w:b/>
          <w:color w:val="000000"/>
        </w:rPr>
      </w:pPr>
    </w:p>
    <w:p w14:paraId="6E9671D4"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56A73FC6" w14:textId="77777777" w:rsidTr="5FBF1462">
        <w:trPr>
          <w:trHeight w:val="379"/>
        </w:trPr>
        <w:tc>
          <w:tcPr>
            <w:tcW w:w="691" w:type="dxa"/>
            <w:vMerge w:val="restart"/>
            <w:shd w:val="clear" w:color="auto" w:fill="BDD6EE" w:themeFill="accent5" w:themeFillTint="66"/>
            <w:vAlign w:val="center"/>
          </w:tcPr>
          <w:p w14:paraId="1C99D1EC"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75</w:t>
            </w:r>
          </w:p>
        </w:tc>
        <w:tc>
          <w:tcPr>
            <w:tcW w:w="1987" w:type="dxa"/>
            <w:tcBorders>
              <w:bottom w:val="single" w:sz="4" w:space="0" w:color="auto"/>
            </w:tcBorders>
            <w:shd w:val="clear" w:color="auto" w:fill="BDD6EE" w:themeFill="accent5" w:themeFillTint="66"/>
            <w:vAlign w:val="center"/>
          </w:tcPr>
          <w:p w14:paraId="5417009B"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17F2B27"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2D60EDEB" w14:textId="77777777" w:rsidTr="5FBF1462">
        <w:trPr>
          <w:trHeight w:val="379"/>
        </w:trPr>
        <w:tc>
          <w:tcPr>
            <w:tcW w:w="691" w:type="dxa"/>
            <w:vMerge/>
          </w:tcPr>
          <w:p w14:paraId="69466924"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D3C7E97"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 Scope of services to be provided – 3. Survey Analysis and Reporting</w:t>
            </w:r>
            <w:r>
              <w:rPr>
                <w:rStyle w:val="eop"/>
                <w:rFonts w:ascii="Arial" w:hAnsi="Arial" w:cs="Arial"/>
              </w:rPr>
              <w:t> </w:t>
            </w:r>
          </w:p>
          <w:p w14:paraId="24D15201"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10</w:t>
            </w:r>
            <w:r>
              <w:rPr>
                <w:rStyle w:val="eop"/>
                <w:rFonts w:ascii="Arial" w:hAnsi="Arial" w:cs="Arial"/>
              </w:rPr>
              <w:t> </w:t>
            </w:r>
          </w:p>
          <w:p w14:paraId="0D43C077"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7B3B4F5F"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Are there specific formats or examples of action planning tools that TMD has found effective in past surveys and would like the vendor to build upon?</w:t>
            </w:r>
            <w:r>
              <w:rPr>
                <w:rStyle w:val="eop"/>
                <w:rFonts w:ascii="Arial" w:hAnsi="Arial" w:cs="Arial"/>
                <w:color w:val="000000"/>
                <w:shd w:val="clear" w:color="auto" w:fill="FFFFFF"/>
              </w:rPr>
              <w:t> </w:t>
            </w:r>
          </w:p>
        </w:tc>
      </w:tr>
      <w:tr w:rsidR="006059A2" w:rsidRPr="00F9098C" w14:paraId="3B4CC759" w14:textId="77777777" w:rsidTr="5FBF1462">
        <w:trPr>
          <w:trHeight w:val="379"/>
        </w:trPr>
        <w:tc>
          <w:tcPr>
            <w:tcW w:w="691" w:type="dxa"/>
            <w:vMerge/>
          </w:tcPr>
          <w:p w14:paraId="7A941454"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DDCD10E"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002F00BA" w14:textId="77777777" w:rsidTr="5FBF1462">
        <w:trPr>
          <w:trHeight w:val="379"/>
        </w:trPr>
        <w:tc>
          <w:tcPr>
            <w:tcW w:w="691" w:type="dxa"/>
            <w:vMerge/>
          </w:tcPr>
          <w:p w14:paraId="0B888331"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40ABCD5" w14:textId="7BAC4D0E" w:rsidR="006059A2" w:rsidRPr="001D7DF2" w:rsidRDefault="42EB8DE2"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D7DF2">
              <w:rPr>
                <w:rStyle w:val="normaltextrun"/>
                <w:rFonts w:ascii="Arial" w:hAnsi="Arial" w:cs="Arial"/>
              </w:rPr>
              <w:t xml:space="preserve">The </w:t>
            </w:r>
            <w:r w:rsidR="7CA3BA04" w:rsidRPr="001D7DF2">
              <w:rPr>
                <w:rStyle w:val="normaltextrun"/>
                <w:rFonts w:ascii="Arial" w:hAnsi="Arial" w:cs="Arial"/>
              </w:rPr>
              <w:t>TMD</w:t>
            </w:r>
            <w:r w:rsidRPr="001D7DF2">
              <w:rPr>
                <w:rStyle w:val="normaltextrun"/>
                <w:rFonts w:ascii="Arial" w:hAnsi="Arial" w:cs="Arial"/>
              </w:rPr>
              <w:t xml:space="preserve"> is open to recommendations from the Bidder(s) to achieve the objectives outlined in the RFP</w:t>
            </w:r>
          </w:p>
          <w:p w14:paraId="0F1DAAD2" w14:textId="39DC5088" w:rsidR="006059A2" w:rsidRPr="001D7DF2"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63B8928" w14:textId="77777777" w:rsidR="006059A2" w:rsidRDefault="006059A2" w:rsidP="00CF3AA7">
      <w:pPr>
        <w:tabs>
          <w:tab w:val="left" w:pos="3387"/>
        </w:tabs>
        <w:jc w:val="center"/>
        <w:rPr>
          <w:rFonts w:ascii="Arial" w:hAnsi="Arial" w:cs="Arial"/>
          <w:b/>
          <w:color w:val="000000"/>
        </w:rPr>
      </w:pPr>
    </w:p>
    <w:p w14:paraId="5509961A"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25298E66" w14:textId="77777777" w:rsidTr="6C7E869A">
        <w:trPr>
          <w:trHeight w:val="990"/>
        </w:trPr>
        <w:tc>
          <w:tcPr>
            <w:tcW w:w="691" w:type="dxa"/>
            <w:vMerge w:val="restart"/>
            <w:shd w:val="clear" w:color="auto" w:fill="BDD6EE" w:themeFill="accent5" w:themeFillTint="66"/>
            <w:vAlign w:val="center"/>
          </w:tcPr>
          <w:p w14:paraId="6BD0521D"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76</w:t>
            </w:r>
          </w:p>
        </w:tc>
        <w:tc>
          <w:tcPr>
            <w:tcW w:w="1987" w:type="dxa"/>
            <w:tcBorders>
              <w:bottom w:val="single" w:sz="4" w:space="0" w:color="auto"/>
            </w:tcBorders>
            <w:shd w:val="clear" w:color="auto" w:fill="BDD6EE" w:themeFill="accent5" w:themeFillTint="66"/>
            <w:vAlign w:val="center"/>
          </w:tcPr>
          <w:p w14:paraId="31EB073D"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0818DCC"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41C2A57C" w14:textId="77777777" w:rsidTr="6C7E869A">
        <w:trPr>
          <w:trHeight w:val="379"/>
        </w:trPr>
        <w:tc>
          <w:tcPr>
            <w:tcW w:w="691" w:type="dxa"/>
            <w:vMerge/>
          </w:tcPr>
          <w:p w14:paraId="464896E0"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9D0F593"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IV Proposal Submission Requirements – Section II</w:t>
            </w:r>
            <w:r>
              <w:rPr>
                <w:rStyle w:val="eop"/>
                <w:rFonts w:ascii="Arial" w:hAnsi="Arial" w:cs="Arial"/>
              </w:rPr>
              <w:t> </w:t>
            </w:r>
          </w:p>
          <w:p w14:paraId="1069FF51"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14</w:t>
            </w:r>
            <w:r>
              <w:rPr>
                <w:rStyle w:val="eop"/>
                <w:rFonts w:ascii="Arial" w:hAnsi="Arial" w:cs="Arial"/>
              </w:rPr>
              <w:t> </w:t>
            </w:r>
          </w:p>
          <w:p w14:paraId="4D748404"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hemeFill="background1"/>
            <w:vAlign w:val="center"/>
          </w:tcPr>
          <w:p w14:paraId="09F97322"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Due to the sensitive nature of sharing balance sheets and income (Profit/Loss) statements, would the State of Maine consider allowing respondents to reference this financial information in Section II and submit the documents separately via a secure email?</w:t>
            </w:r>
            <w:r>
              <w:rPr>
                <w:rStyle w:val="eop"/>
                <w:rFonts w:ascii="Arial" w:hAnsi="Arial" w:cs="Arial"/>
                <w:color w:val="000000"/>
                <w:shd w:val="clear" w:color="auto" w:fill="FFFFFF"/>
              </w:rPr>
              <w:t> </w:t>
            </w:r>
          </w:p>
        </w:tc>
      </w:tr>
      <w:tr w:rsidR="006059A2" w:rsidRPr="00F9098C" w14:paraId="4BA5BC3B" w14:textId="77777777" w:rsidTr="6C7E869A">
        <w:trPr>
          <w:trHeight w:val="379"/>
        </w:trPr>
        <w:tc>
          <w:tcPr>
            <w:tcW w:w="691" w:type="dxa"/>
            <w:vMerge/>
          </w:tcPr>
          <w:p w14:paraId="6353607C"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0A9581B"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1E728569" w14:textId="77777777" w:rsidTr="6C7E869A">
        <w:trPr>
          <w:trHeight w:val="379"/>
        </w:trPr>
        <w:tc>
          <w:tcPr>
            <w:tcW w:w="691" w:type="dxa"/>
            <w:vMerge/>
          </w:tcPr>
          <w:p w14:paraId="3032F4A8"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DE0A6FA" w14:textId="29780F5A" w:rsidR="006059A2" w:rsidRPr="00B51518" w:rsidRDefault="1E9D280A" w:rsidP="6C7E86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6C7E869A">
              <w:rPr>
                <w:rFonts w:ascii="Arial" w:eastAsia="Arial" w:hAnsi="Arial" w:cs="Arial"/>
              </w:rPr>
              <w:t xml:space="preserve">Please do not send any part of the proposal via a secure email. </w:t>
            </w:r>
            <w:r w:rsidR="2551654E" w:rsidRPr="6C7E869A">
              <w:rPr>
                <w:rFonts w:ascii="Arial" w:eastAsia="Arial" w:hAnsi="Arial" w:cs="Arial"/>
              </w:rPr>
              <w:t>P</w:t>
            </w:r>
            <w:r w:rsidRPr="6C7E869A">
              <w:rPr>
                <w:rFonts w:ascii="Arial" w:eastAsia="Arial" w:hAnsi="Arial" w:cs="Arial"/>
              </w:rPr>
              <w:t xml:space="preserve">roposal information must be available/accessible at the time of submission and be submitted according to the delivery instructions outlined in Part III of the RFP. Bidders should be aware that copies of their proposals are not published publicly unless requested pursuant to the Freedom of Access Act (FOAA). It is standard practice for the State to request financial viability information from bidders, which generally is not confidential, unless it is within an exception to the Maine Freedom of Access Act (FOAA).  1 M.R.S. § 402(3).   The RFP contains specific provisions related to FOAA – please see Part I, B, 7 &amp; 8. </w:t>
            </w:r>
          </w:p>
        </w:tc>
      </w:tr>
    </w:tbl>
    <w:p w14:paraId="2A74D6A7" w14:textId="77777777" w:rsidR="006059A2" w:rsidRDefault="006059A2" w:rsidP="00CF3AA7">
      <w:pPr>
        <w:tabs>
          <w:tab w:val="left" w:pos="3387"/>
        </w:tabs>
        <w:jc w:val="center"/>
        <w:rPr>
          <w:rFonts w:ascii="Arial" w:hAnsi="Arial" w:cs="Arial"/>
          <w:b/>
          <w:color w:val="000000"/>
        </w:rPr>
      </w:pPr>
    </w:p>
    <w:p w14:paraId="5F5B7F69"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5969E2B2" w14:textId="77777777" w:rsidTr="00B17344">
        <w:trPr>
          <w:trHeight w:val="379"/>
        </w:trPr>
        <w:tc>
          <w:tcPr>
            <w:tcW w:w="691" w:type="dxa"/>
            <w:vMerge w:val="restart"/>
            <w:shd w:val="clear" w:color="auto" w:fill="BDD6EE"/>
            <w:vAlign w:val="center"/>
          </w:tcPr>
          <w:p w14:paraId="5433C891"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77</w:t>
            </w:r>
          </w:p>
        </w:tc>
        <w:tc>
          <w:tcPr>
            <w:tcW w:w="1987" w:type="dxa"/>
            <w:tcBorders>
              <w:bottom w:val="single" w:sz="4" w:space="0" w:color="auto"/>
            </w:tcBorders>
            <w:shd w:val="clear" w:color="auto" w:fill="BDD6EE"/>
            <w:vAlign w:val="center"/>
          </w:tcPr>
          <w:p w14:paraId="61A25251"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B3CDFFE"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6F9F6A9B" w14:textId="77777777" w:rsidTr="00B17344">
        <w:trPr>
          <w:trHeight w:val="379"/>
        </w:trPr>
        <w:tc>
          <w:tcPr>
            <w:tcW w:w="691" w:type="dxa"/>
            <w:vMerge/>
            <w:shd w:val="clear" w:color="auto" w:fill="FFFFFF"/>
          </w:tcPr>
          <w:p w14:paraId="4E2AB52F"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75A2D7"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Part III Key RFP Events – C. Proposal Submission</w:t>
            </w:r>
            <w:r>
              <w:rPr>
                <w:rStyle w:val="eop"/>
                <w:rFonts w:ascii="Arial" w:hAnsi="Arial" w:cs="Arial"/>
              </w:rPr>
              <w:t> </w:t>
            </w:r>
          </w:p>
          <w:p w14:paraId="56F4F8FB" w14:textId="77777777" w:rsidR="006059A2" w:rsidRDefault="006059A2" w:rsidP="006059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&amp; Page 12</w:t>
            </w:r>
            <w:r>
              <w:rPr>
                <w:rStyle w:val="eop"/>
                <w:rFonts w:ascii="Arial" w:hAnsi="Arial" w:cs="Arial"/>
              </w:rPr>
              <w:t> </w:t>
            </w:r>
          </w:p>
          <w:p w14:paraId="0F009E16"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25BD70DC"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It is our understanding that we will be providing four files in our submission. Do all four files need to be sent in a single email? Would it be acceptable to send each file separately, </w:t>
            </w:r>
            <w:proofErr w:type="gramStart"/>
            <w:r>
              <w:rPr>
                <w:rStyle w:val="normaltextrun"/>
                <w:rFonts w:ascii="Arial" w:hAnsi="Arial" w:cs="Arial"/>
                <w:color w:val="000000"/>
                <w:shd w:val="clear" w:color="auto" w:fill="FFFFFF"/>
              </w:rPr>
              <w:t>as long as</w:t>
            </w:r>
            <w:proofErr w:type="gramEnd"/>
            <w:r>
              <w:rPr>
                <w:rStyle w:val="normaltextrun"/>
                <w:rFonts w:ascii="Arial" w:hAnsi="Arial" w:cs="Arial"/>
                <w:color w:val="000000"/>
                <w:shd w:val="clear" w:color="auto" w:fill="FFFFFF"/>
              </w:rPr>
              <w:t xml:space="preserve"> we abide by the specific email instructions? </w:t>
            </w:r>
            <w:r>
              <w:rPr>
                <w:rStyle w:val="eop"/>
                <w:rFonts w:ascii="Arial" w:hAnsi="Arial" w:cs="Arial"/>
                <w:color w:val="000000"/>
                <w:shd w:val="clear" w:color="auto" w:fill="FFFFFF"/>
              </w:rPr>
              <w:t> </w:t>
            </w:r>
          </w:p>
        </w:tc>
      </w:tr>
      <w:tr w:rsidR="006059A2" w:rsidRPr="00F9098C" w14:paraId="3E4A2DA0" w14:textId="77777777" w:rsidTr="00B17344">
        <w:trPr>
          <w:trHeight w:val="379"/>
        </w:trPr>
        <w:tc>
          <w:tcPr>
            <w:tcW w:w="691" w:type="dxa"/>
            <w:vMerge/>
            <w:shd w:val="clear" w:color="auto" w:fill="BDD6EE"/>
          </w:tcPr>
          <w:p w14:paraId="51C9AF79"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15D95D7"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70B90BED" w14:textId="77777777" w:rsidTr="00B17344">
        <w:trPr>
          <w:trHeight w:val="379"/>
        </w:trPr>
        <w:tc>
          <w:tcPr>
            <w:tcW w:w="691" w:type="dxa"/>
            <w:vMerge/>
          </w:tcPr>
          <w:p w14:paraId="3EC528C5"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CB9D8A5" w14:textId="77777777" w:rsidR="006059A2" w:rsidRPr="00B51518" w:rsidRDefault="00DE5FB9"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060B8913" w14:textId="77777777" w:rsidR="006059A2" w:rsidRDefault="006059A2" w:rsidP="00CF3AA7">
      <w:pPr>
        <w:tabs>
          <w:tab w:val="left" w:pos="3387"/>
        </w:tabs>
        <w:jc w:val="center"/>
        <w:rPr>
          <w:rFonts w:ascii="Arial" w:hAnsi="Arial" w:cs="Arial"/>
          <w:b/>
          <w:color w:val="000000"/>
        </w:rPr>
      </w:pPr>
    </w:p>
    <w:p w14:paraId="039648B1"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7C892F15" w14:textId="77777777" w:rsidTr="5FBF1462">
        <w:trPr>
          <w:trHeight w:val="379"/>
        </w:trPr>
        <w:tc>
          <w:tcPr>
            <w:tcW w:w="691" w:type="dxa"/>
            <w:vMerge w:val="restart"/>
            <w:shd w:val="clear" w:color="auto" w:fill="BDD6EE" w:themeFill="accent5" w:themeFillTint="66"/>
            <w:vAlign w:val="center"/>
          </w:tcPr>
          <w:p w14:paraId="376F56EA" w14:textId="77777777" w:rsidR="006059A2"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78</w:t>
            </w:r>
          </w:p>
        </w:tc>
        <w:tc>
          <w:tcPr>
            <w:tcW w:w="1987" w:type="dxa"/>
            <w:tcBorders>
              <w:bottom w:val="single" w:sz="4" w:space="0" w:color="auto"/>
            </w:tcBorders>
            <w:shd w:val="clear" w:color="auto" w:fill="BDD6EE" w:themeFill="accent5" w:themeFillTint="66"/>
            <w:vAlign w:val="center"/>
          </w:tcPr>
          <w:p w14:paraId="456613B8"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780F42F8"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7571641F" w14:textId="77777777" w:rsidTr="5FBF1462">
        <w:trPr>
          <w:trHeight w:val="379"/>
        </w:trPr>
        <w:tc>
          <w:tcPr>
            <w:tcW w:w="691" w:type="dxa"/>
            <w:vMerge/>
          </w:tcPr>
          <w:p w14:paraId="35E036BC"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5A098BE"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 Section A, page 5</w:t>
            </w:r>
            <w:r>
              <w:rPr>
                <w:rStyle w:val="eop"/>
                <w:rFonts w:ascii="Arial" w:hAnsi="Arial" w:cs="Arial"/>
                <w:color w:val="000000"/>
                <w:shd w:val="clear" w:color="auto" w:fill="FFFFFF"/>
              </w:rPr>
              <w:t> </w:t>
            </w:r>
          </w:p>
        </w:tc>
        <w:tc>
          <w:tcPr>
            <w:tcW w:w="8622" w:type="dxa"/>
            <w:shd w:val="clear" w:color="auto" w:fill="FFFFFF" w:themeFill="background1"/>
            <w:vAlign w:val="center"/>
          </w:tcPr>
          <w:p w14:paraId="2D10B80C"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For the 2022 and 2024 iterations of the survey, how were paper surveys 1) distributed to employees and 2) returned to the survey administrator?</w:t>
            </w:r>
            <w:r>
              <w:rPr>
                <w:rStyle w:val="eop"/>
                <w:rFonts w:ascii="Arial" w:hAnsi="Arial" w:cs="Arial"/>
                <w:color w:val="000000"/>
                <w:shd w:val="clear" w:color="auto" w:fill="FFFFFF"/>
              </w:rPr>
              <w:t> </w:t>
            </w:r>
          </w:p>
        </w:tc>
      </w:tr>
      <w:tr w:rsidR="006059A2" w:rsidRPr="00F9098C" w14:paraId="384E43C7" w14:textId="77777777" w:rsidTr="5FBF1462">
        <w:trPr>
          <w:trHeight w:val="379"/>
        </w:trPr>
        <w:tc>
          <w:tcPr>
            <w:tcW w:w="691" w:type="dxa"/>
            <w:vMerge/>
          </w:tcPr>
          <w:p w14:paraId="1A1AE935"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571581E"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4BFD4436" w14:textId="77777777" w:rsidTr="5FBF1462">
        <w:trPr>
          <w:trHeight w:val="379"/>
        </w:trPr>
        <w:tc>
          <w:tcPr>
            <w:tcW w:w="691" w:type="dxa"/>
            <w:vMerge/>
          </w:tcPr>
          <w:p w14:paraId="2D8AEAB5"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BD06D7B" w14:textId="6600D6AB" w:rsidR="006059A2" w:rsidRPr="00B51518" w:rsidRDefault="21B4A87F"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 xml:space="preserve">Historically only a small percentage of survey participants have submitted paper surveys (2-3%). The TMD will make paper copies of the survey available to our </w:t>
            </w:r>
            <w:r w:rsidR="00B2222C" w:rsidRPr="5FBF1462">
              <w:rPr>
                <w:rFonts w:ascii="Arial" w:hAnsi="Arial" w:cs="Arial"/>
              </w:rPr>
              <w:t>workforce and</w:t>
            </w:r>
            <w:r w:rsidRPr="5FBF1462">
              <w:rPr>
                <w:rFonts w:ascii="Arial" w:hAnsi="Arial" w:cs="Arial"/>
              </w:rPr>
              <w:t xml:space="preserve"> will work with agencies on submitting any completed copies.</w:t>
            </w:r>
          </w:p>
          <w:p w14:paraId="455AEB2F" w14:textId="0E167800"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E2EB929" w14:textId="77777777" w:rsidR="006059A2" w:rsidRDefault="006059A2" w:rsidP="00CF3AA7">
      <w:pPr>
        <w:tabs>
          <w:tab w:val="left" w:pos="3387"/>
        </w:tabs>
        <w:jc w:val="center"/>
        <w:rPr>
          <w:rFonts w:ascii="Arial" w:hAnsi="Arial" w:cs="Arial"/>
          <w:b/>
          <w:color w:val="000000"/>
        </w:rPr>
      </w:pPr>
    </w:p>
    <w:p w14:paraId="71824929"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0BA1CAB8" w14:textId="77777777" w:rsidTr="5FBF1462">
        <w:trPr>
          <w:trHeight w:val="379"/>
        </w:trPr>
        <w:tc>
          <w:tcPr>
            <w:tcW w:w="691" w:type="dxa"/>
            <w:vMerge w:val="restart"/>
            <w:shd w:val="clear" w:color="auto" w:fill="BDD6EE" w:themeFill="accent5" w:themeFillTint="66"/>
            <w:vAlign w:val="center"/>
          </w:tcPr>
          <w:p w14:paraId="2E3D9FFC" w14:textId="77777777" w:rsidR="006059A2"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79</w:t>
            </w:r>
          </w:p>
        </w:tc>
        <w:tc>
          <w:tcPr>
            <w:tcW w:w="1987" w:type="dxa"/>
            <w:tcBorders>
              <w:bottom w:val="single" w:sz="4" w:space="0" w:color="auto"/>
            </w:tcBorders>
            <w:shd w:val="clear" w:color="auto" w:fill="BDD6EE" w:themeFill="accent5" w:themeFillTint="66"/>
            <w:vAlign w:val="center"/>
          </w:tcPr>
          <w:p w14:paraId="0D2F4437"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6958B843"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24B8A7D7" w14:textId="77777777" w:rsidTr="5FBF1462">
        <w:trPr>
          <w:trHeight w:val="379"/>
        </w:trPr>
        <w:tc>
          <w:tcPr>
            <w:tcW w:w="691" w:type="dxa"/>
            <w:vMerge/>
          </w:tcPr>
          <w:p w14:paraId="58EAA94B"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D6D81C8"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 Section A, page 5</w:t>
            </w:r>
            <w:r>
              <w:rPr>
                <w:rStyle w:val="eop"/>
                <w:rFonts w:ascii="Arial" w:hAnsi="Arial" w:cs="Arial"/>
                <w:color w:val="000000"/>
                <w:shd w:val="clear" w:color="auto" w:fill="FFFFFF"/>
              </w:rPr>
              <w:t> </w:t>
            </w:r>
          </w:p>
        </w:tc>
        <w:tc>
          <w:tcPr>
            <w:tcW w:w="8622" w:type="dxa"/>
            <w:shd w:val="clear" w:color="auto" w:fill="FFFFFF" w:themeFill="background1"/>
            <w:vAlign w:val="center"/>
          </w:tcPr>
          <w:p w14:paraId="2D189FD6"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For the 2022 and 2024 iterations of the survey, how many paper surveys were 1) distributed and 2) returned complete?</w:t>
            </w:r>
            <w:r>
              <w:rPr>
                <w:rStyle w:val="eop"/>
                <w:rFonts w:ascii="Arial" w:hAnsi="Arial" w:cs="Arial"/>
                <w:color w:val="000000"/>
                <w:shd w:val="clear" w:color="auto" w:fill="FFFFFF"/>
              </w:rPr>
              <w:t> </w:t>
            </w:r>
          </w:p>
        </w:tc>
      </w:tr>
      <w:tr w:rsidR="006059A2" w:rsidRPr="00F9098C" w14:paraId="0E27DA44" w14:textId="77777777" w:rsidTr="5FBF1462">
        <w:trPr>
          <w:trHeight w:val="379"/>
        </w:trPr>
        <w:tc>
          <w:tcPr>
            <w:tcW w:w="691" w:type="dxa"/>
            <w:vMerge/>
          </w:tcPr>
          <w:p w14:paraId="5B0BA770"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92366B3"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79D296E4" w14:textId="77777777" w:rsidTr="5FBF1462">
        <w:trPr>
          <w:trHeight w:val="379"/>
        </w:trPr>
        <w:tc>
          <w:tcPr>
            <w:tcW w:w="691" w:type="dxa"/>
            <w:vMerge/>
          </w:tcPr>
          <w:p w14:paraId="29ED1222"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5063958" w14:textId="0E4318F9" w:rsidR="006059A2" w:rsidRPr="00B51518" w:rsidRDefault="1F195843"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 xml:space="preserve">Historically only a small percentage of survey participants have submitted paper surveys (2-3%). The TMD will make paper copies of the survey available to our </w:t>
            </w:r>
            <w:r w:rsidR="00B2222C" w:rsidRPr="5FBF1462">
              <w:rPr>
                <w:rFonts w:ascii="Arial" w:hAnsi="Arial" w:cs="Arial"/>
              </w:rPr>
              <w:t>workforce and</w:t>
            </w:r>
            <w:r w:rsidRPr="5FBF1462">
              <w:rPr>
                <w:rFonts w:ascii="Arial" w:hAnsi="Arial" w:cs="Arial"/>
              </w:rPr>
              <w:t xml:space="preserve"> will work with agencies on submitting any completed copies.</w:t>
            </w:r>
          </w:p>
          <w:p w14:paraId="06DD7B5F" w14:textId="16672680"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EF3AF8D" w14:textId="77777777" w:rsidR="006059A2" w:rsidRDefault="006059A2" w:rsidP="00CF3AA7">
      <w:pPr>
        <w:tabs>
          <w:tab w:val="left" w:pos="3387"/>
        </w:tabs>
        <w:jc w:val="center"/>
        <w:rPr>
          <w:rFonts w:ascii="Arial" w:hAnsi="Arial" w:cs="Arial"/>
          <w:b/>
          <w:color w:val="000000"/>
        </w:rPr>
      </w:pPr>
    </w:p>
    <w:p w14:paraId="05A27E7B"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0883BD03" w14:textId="77777777" w:rsidTr="5FBF1462">
        <w:trPr>
          <w:trHeight w:val="379"/>
        </w:trPr>
        <w:tc>
          <w:tcPr>
            <w:tcW w:w="691" w:type="dxa"/>
            <w:vMerge w:val="restart"/>
            <w:shd w:val="clear" w:color="auto" w:fill="BDD6EE" w:themeFill="accent5" w:themeFillTint="66"/>
            <w:vAlign w:val="center"/>
          </w:tcPr>
          <w:p w14:paraId="45DAE862" w14:textId="77777777" w:rsidR="006059A2"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80</w:t>
            </w:r>
          </w:p>
        </w:tc>
        <w:tc>
          <w:tcPr>
            <w:tcW w:w="1987" w:type="dxa"/>
            <w:tcBorders>
              <w:bottom w:val="single" w:sz="4" w:space="0" w:color="auto"/>
            </w:tcBorders>
            <w:shd w:val="clear" w:color="auto" w:fill="BDD6EE" w:themeFill="accent5" w:themeFillTint="66"/>
            <w:vAlign w:val="center"/>
          </w:tcPr>
          <w:p w14:paraId="7A11DE2D"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1A8557BD"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2938E68A" w14:textId="77777777" w:rsidTr="5FBF1462">
        <w:trPr>
          <w:trHeight w:val="379"/>
        </w:trPr>
        <w:tc>
          <w:tcPr>
            <w:tcW w:w="691" w:type="dxa"/>
            <w:vMerge/>
          </w:tcPr>
          <w:p w14:paraId="40F6DD47"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993C7AE"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 Section A, page 5</w:t>
            </w:r>
            <w:r>
              <w:rPr>
                <w:rStyle w:val="eop"/>
                <w:rFonts w:ascii="Arial" w:hAnsi="Arial" w:cs="Arial"/>
                <w:color w:val="000000"/>
                <w:shd w:val="clear" w:color="auto" w:fill="FFFFFF"/>
              </w:rPr>
              <w:t> </w:t>
            </w:r>
          </w:p>
        </w:tc>
        <w:tc>
          <w:tcPr>
            <w:tcW w:w="8622" w:type="dxa"/>
            <w:shd w:val="clear" w:color="auto" w:fill="FFFFFF" w:themeFill="background1"/>
            <w:vAlign w:val="center"/>
          </w:tcPr>
          <w:p w14:paraId="156044B7"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For the 2022 and 2024 iterations of the surveys, how were the engagement items measured? For example, did they use Likert-type response scales such as strongly agree, agree, etc.? And were the response scales consistent across the items?</w:t>
            </w:r>
            <w:r>
              <w:rPr>
                <w:rStyle w:val="eop"/>
                <w:rFonts w:ascii="Arial" w:hAnsi="Arial" w:cs="Arial"/>
                <w:color w:val="000000"/>
                <w:shd w:val="clear" w:color="auto" w:fill="FFFFFF"/>
              </w:rPr>
              <w:t> </w:t>
            </w:r>
          </w:p>
        </w:tc>
      </w:tr>
      <w:tr w:rsidR="006059A2" w:rsidRPr="00F9098C" w14:paraId="6ABD79AB" w14:textId="77777777" w:rsidTr="5FBF1462">
        <w:trPr>
          <w:trHeight w:val="379"/>
        </w:trPr>
        <w:tc>
          <w:tcPr>
            <w:tcW w:w="691" w:type="dxa"/>
            <w:vMerge/>
          </w:tcPr>
          <w:p w14:paraId="06F10F9B"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8F06E1F"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74F9F17A" w14:textId="77777777" w:rsidTr="5FBF1462">
        <w:trPr>
          <w:trHeight w:val="379"/>
        </w:trPr>
        <w:tc>
          <w:tcPr>
            <w:tcW w:w="691" w:type="dxa"/>
            <w:vMerge/>
          </w:tcPr>
          <w:p w14:paraId="01F1903B"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B36EB9F" w14:textId="69412BE3" w:rsidR="006059A2" w:rsidRPr="00B51518" w:rsidRDefault="4BC01B78"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Yes, a 5- point Likert type scale was used, with answers from strongly disagree to strongly agree. The r</w:t>
            </w:r>
            <w:r w:rsidR="12F0DE74" w:rsidRPr="5FBF1462">
              <w:rPr>
                <w:rFonts w:ascii="Arial" w:hAnsi="Arial" w:cs="Arial"/>
              </w:rPr>
              <w:t xml:space="preserve">esponse scales were consistent across all survey questions </w:t>
            </w:r>
            <w:proofErr w:type="gramStart"/>
            <w:r w:rsidR="12F0DE74" w:rsidRPr="5FBF1462">
              <w:rPr>
                <w:rFonts w:ascii="Arial" w:hAnsi="Arial" w:cs="Arial"/>
              </w:rPr>
              <w:t>with the exception of</w:t>
            </w:r>
            <w:proofErr w:type="gramEnd"/>
            <w:r w:rsidR="12F0DE74" w:rsidRPr="5FBF1462">
              <w:rPr>
                <w:rFonts w:ascii="Arial" w:hAnsi="Arial" w:cs="Arial"/>
              </w:rPr>
              <w:t xml:space="preserve"> demographic questions and an open- </w:t>
            </w:r>
            <w:proofErr w:type="gramStart"/>
            <w:r w:rsidR="12F0DE74" w:rsidRPr="5FBF1462">
              <w:rPr>
                <w:rFonts w:ascii="Arial" w:hAnsi="Arial" w:cs="Arial"/>
              </w:rPr>
              <w:t>ended</w:t>
            </w:r>
            <w:proofErr w:type="gramEnd"/>
            <w:r w:rsidR="12F0DE74" w:rsidRPr="5FBF1462">
              <w:rPr>
                <w:rFonts w:ascii="Arial" w:hAnsi="Arial" w:cs="Arial"/>
              </w:rPr>
              <w:t xml:space="preserve"> question.</w:t>
            </w:r>
          </w:p>
        </w:tc>
      </w:tr>
    </w:tbl>
    <w:p w14:paraId="33B1C770" w14:textId="77777777" w:rsidR="006059A2" w:rsidRDefault="006059A2" w:rsidP="00CF3AA7">
      <w:pPr>
        <w:tabs>
          <w:tab w:val="left" w:pos="3387"/>
        </w:tabs>
        <w:jc w:val="center"/>
        <w:rPr>
          <w:rFonts w:ascii="Arial" w:hAnsi="Arial" w:cs="Arial"/>
          <w:b/>
          <w:color w:val="000000"/>
        </w:rPr>
      </w:pPr>
    </w:p>
    <w:p w14:paraId="463CDFBD"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5468BF04" w14:textId="77777777" w:rsidTr="5FBF1462">
        <w:trPr>
          <w:trHeight w:val="379"/>
        </w:trPr>
        <w:tc>
          <w:tcPr>
            <w:tcW w:w="691" w:type="dxa"/>
            <w:vMerge w:val="restart"/>
            <w:shd w:val="clear" w:color="auto" w:fill="BDD6EE" w:themeFill="accent5" w:themeFillTint="66"/>
            <w:vAlign w:val="center"/>
          </w:tcPr>
          <w:p w14:paraId="28603D83" w14:textId="77777777" w:rsidR="006059A2"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6059A2">
              <w:rPr>
                <w:rFonts w:ascii="Arial" w:hAnsi="Arial" w:cs="Arial"/>
                <w:b/>
              </w:rPr>
              <w:t>1</w:t>
            </w:r>
          </w:p>
        </w:tc>
        <w:tc>
          <w:tcPr>
            <w:tcW w:w="1987" w:type="dxa"/>
            <w:tcBorders>
              <w:bottom w:val="single" w:sz="4" w:space="0" w:color="auto"/>
            </w:tcBorders>
            <w:shd w:val="clear" w:color="auto" w:fill="BDD6EE" w:themeFill="accent5" w:themeFillTint="66"/>
            <w:vAlign w:val="center"/>
          </w:tcPr>
          <w:p w14:paraId="0F249AFE"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A5AB1EE"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6CEFE386" w14:textId="77777777" w:rsidTr="5FBF1462">
        <w:trPr>
          <w:trHeight w:val="379"/>
        </w:trPr>
        <w:tc>
          <w:tcPr>
            <w:tcW w:w="691" w:type="dxa"/>
            <w:vMerge/>
          </w:tcPr>
          <w:p w14:paraId="5174E833"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CFCCE03"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 Section A, page 5</w:t>
            </w:r>
            <w:r>
              <w:rPr>
                <w:rStyle w:val="eop"/>
                <w:rFonts w:ascii="Arial" w:hAnsi="Arial" w:cs="Arial"/>
                <w:color w:val="000000"/>
                <w:shd w:val="clear" w:color="auto" w:fill="FFFFFF"/>
              </w:rPr>
              <w:t> </w:t>
            </w:r>
          </w:p>
        </w:tc>
        <w:tc>
          <w:tcPr>
            <w:tcW w:w="8622" w:type="dxa"/>
            <w:shd w:val="clear" w:color="auto" w:fill="FFFFFF" w:themeFill="background1"/>
            <w:vAlign w:val="center"/>
          </w:tcPr>
          <w:p w14:paraId="597808A1"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Were the 2022 and 2024 iterations of the survey conducted internally by the TMD or by an external vendor? If the former, could the TMD explain why it is shifting to using an external vendor? If the latter, who was the vendor for these surveys?</w:t>
            </w:r>
            <w:r>
              <w:rPr>
                <w:rStyle w:val="eop"/>
                <w:rFonts w:ascii="Arial" w:hAnsi="Arial" w:cs="Arial"/>
                <w:color w:val="000000"/>
                <w:shd w:val="clear" w:color="auto" w:fill="FFFFFF"/>
              </w:rPr>
              <w:t> </w:t>
            </w:r>
          </w:p>
        </w:tc>
      </w:tr>
      <w:tr w:rsidR="006059A2" w:rsidRPr="00F9098C" w14:paraId="0FB50A3B" w14:textId="77777777" w:rsidTr="5FBF1462">
        <w:trPr>
          <w:trHeight w:val="379"/>
        </w:trPr>
        <w:tc>
          <w:tcPr>
            <w:tcW w:w="691" w:type="dxa"/>
            <w:vMerge/>
          </w:tcPr>
          <w:p w14:paraId="49F8801E"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D57E33A"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7B5613A8" w14:textId="77777777" w:rsidTr="5FBF1462">
        <w:trPr>
          <w:trHeight w:val="379"/>
        </w:trPr>
        <w:tc>
          <w:tcPr>
            <w:tcW w:w="691" w:type="dxa"/>
            <w:vMerge/>
          </w:tcPr>
          <w:p w14:paraId="2F562AF6"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251C66C" w14:textId="52EA5560" w:rsidR="006059A2" w:rsidRPr="00B51518" w:rsidRDefault="46267927" w:rsidP="5FBF1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5FBF1462">
              <w:rPr>
                <w:rFonts w:ascii="Arial" w:eastAsia="Arial" w:hAnsi="Arial" w:cs="Arial"/>
                <w:color w:val="000000" w:themeColor="text1"/>
              </w:rPr>
              <w:t>The State of Maine designed and implemented the workforce engagement survey internally and contracted previously with Market Decisions Research for the analysis.</w:t>
            </w:r>
          </w:p>
          <w:p w14:paraId="17BAFBAE" w14:textId="49BDDE19"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03CFEE1" w14:textId="77777777" w:rsidR="006059A2" w:rsidRDefault="006059A2" w:rsidP="00CF3AA7">
      <w:pPr>
        <w:tabs>
          <w:tab w:val="left" w:pos="3387"/>
        </w:tabs>
        <w:jc w:val="center"/>
        <w:rPr>
          <w:rFonts w:ascii="Arial" w:hAnsi="Arial" w:cs="Arial"/>
          <w:b/>
          <w:color w:val="000000"/>
        </w:rPr>
      </w:pPr>
    </w:p>
    <w:p w14:paraId="2F0AD87A"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50F4F2F4" w14:textId="77777777" w:rsidTr="5FBF1462">
        <w:trPr>
          <w:trHeight w:val="379"/>
        </w:trPr>
        <w:tc>
          <w:tcPr>
            <w:tcW w:w="691" w:type="dxa"/>
            <w:vMerge w:val="restart"/>
            <w:shd w:val="clear" w:color="auto" w:fill="BDD6EE" w:themeFill="accent5" w:themeFillTint="66"/>
            <w:vAlign w:val="center"/>
          </w:tcPr>
          <w:p w14:paraId="4E1F98E3" w14:textId="77777777" w:rsidR="006059A2"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82</w:t>
            </w:r>
          </w:p>
        </w:tc>
        <w:tc>
          <w:tcPr>
            <w:tcW w:w="1987" w:type="dxa"/>
            <w:tcBorders>
              <w:bottom w:val="single" w:sz="4" w:space="0" w:color="auto"/>
            </w:tcBorders>
            <w:shd w:val="clear" w:color="auto" w:fill="BDD6EE" w:themeFill="accent5" w:themeFillTint="66"/>
            <w:vAlign w:val="center"/>
          </w:tcPr>
          <w:p w14:paraId="2D390AC4"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05ED3EE"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615F6915" w14:textId="77777777" w:rsidTr="5FBF1462">
        <w:trPr>
          <w:trHeight w:val="379"/>
        </w:trPr>
        <w:tc>
          <w:tcPr>
            <w:tcW w:w="691" w:type="dxa"/>
            <w:vMerge/>
          </w:tcPr>
          <w:p w14:paraId="60195BE6"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7E765F0"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 Section A, page 5 and Part 1, Section D, page 7</w:t>
            </w:r>
            <w:r>
              <w:rPr>
                <w:rStyle w:val="eop"/>
                <w:rFonts w:ascii="Arial" w:hAnsi="Arial" w:cs="Arial"/>
                <w:color w:val="000000"/>
                <w:shd w:val="clear" w:color="auto" w:fill="FFFFFF"/>
              </w:rPr>
              <w:t> </w:t>
            </w:r>
          </w:p>
        </w:tc>
        <w:tc>
          <w:tcPr>
            <w:tcW w:w="8622" w:type="dxa"/>
            <w:shd w:val="clear" w:color="auto" w:fill="FFFFFF" w:themeFill="background1"/>
            <w:vAlign w:val="center"/>
          </w:tcPr>
          <w:p w14:paraId="133E8ACC"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 xml:space="preserve">On page 5 the RFP notes that the TMD “plans to offer the survey on an annual to biennial basis moving forward.” In the table on page 7 it appears that the survey is intended to be conducted biennially (once in the Initial Period of Performance, once in Renewal Period #1, and once in Renewal Period #2). </w:t>
            </w:r>
            <w:proofErr w:type="gramStart"/>
            <w:r>
              <w:rPr>
                <w:rStyle w:val="normaltextrun"/>
                <w:rFonts w:ascii="Arial" w:hAnsi="Arial" w:cs="Arial"/>
                <w:color w:val="000000"/>
                <w:shd w:val="clear" w:color="auto" w:fill="FFFFFF"/>
              </w:rPr>
              <w:t>In order for</w:t>
            </w:r>
            <w:proofErr w:type="gramEnd"/>
            <w:r>
              <w:rPr>
                <w:rStyle w:val="normaltextrun"/>
                <w:rFonts w:ascii="Arial" w:hAnsi="Arial" w:cs="Arial"/>
                <w:color w:val="000000"/>
                <w:shd w:val="clear" w:color="auto" w:fill="FFFFFF"/>
              </w:rPr>
              <w:t xml:space="preserve"> us to provide an accurate proposal (both in terms of description of work and in budgeting), can you clarify whether the vendor should write a proposal for an annual survey or a biennial survey?</w:t>
            </w:r>
            <w:r>
              <w:rPr>
                <w:rStyle w:val="eop"/>
                <w:rFonts w:ascii="Arial" w:hAnsi="Arial" w:cs="Arial"/>
                <w:color w:val="000000"/>
                <w:shd w:val="clear" w:color="auto" w:fill="FFFFFF"/>
              </w:rPr>
              <w:t> </w:t>
            </w:r>
          </w:p>
        </w:tc>
      </w:tr>
      <w:tr w:rsidR="006059A2" w:rsidRPr="00F9098C" w14:paraId="708FB595" w14:textId="77777777" w:rsidTr="5FBF1462">
        <w:trPr>
          <w:trHeight w:val="379"/>
        </w:trPr>
        <w:tc>
          <w:tcPr>
            <w:tcW w:w="691" w:type="dxa"/>
            <w:vMerge/>
          </w:tcPr>
          <w:p w14:paraId="244F3494"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DA0E577"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28DDE8DB" w14:textId="77777777" w:rsidTr="5FBF1462">
        <w:trPr>
          <w:trHeight w:val="379"/>
        </w:trPr>
        <w:tc>
          <w:tcPr>
            <w:tcW w:w="691" w:type="dxa"/>
            <w:vMerge/>
          </w:tcPr>
          <w:p w14:paraId="54360D8A"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8B23D14" w14:textId="3E16EB4A" w:rsidR="006059A2" w:rsidRPr="00B51518" w:rsidRDefault="2661B23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The survey will be offered biennially at this time.</w:t>
            </w:r>
            <w:r w:rsidR="59921DA7" w:rsidRPr="5FBF1462">
              <w:rPr>
                <w:rFonts w:ascii="Arial" w:hAnsi="Arial" w:cs="Arial"/>
              </w:rPr>
              <w:t xml:space="preserve"> </w:t>
            </w:r>
          </w:p>
        </w:tc>
      </w:tr>
    </w:tbl>
    <w:p w14:paraId="643AE310" w14:textId="77777777" w:rsidR="006059A2" w:rsidRDefault="006059A2" w:rsidP="00CF3AA7">
      <w:pPr>
        <w:tabs>
          <w:tab w:val="left" w:pos="3387"/>
        </w:tabs>
        <w:jc w:val="center"/>
        <w:rPr>
          <w:rFonts w:ascii="Arial" w:hAnsi="Arial" w:cs="Arial"/>
          <w:b/>
          <w:color w:val="000000"/>
        </w:rPr>
      </w:pPr>
    </w:p>
    <w:p w14:paraId="4225BDEB"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20ED38E8" w14:textId="77777777" w:rsidTr="5FBF1462">
        <w:trPr>
          <w:trHeight w:val="379"/>
        </w:trPr>
        <w:tc>
          <w:tcPr>
            <w:tcW w:w="691" w:type="dxa"/>
            <w:vMerge w:val="restart"/>
            <w:shd w:val="clear" w:color="auto" w:fill="BDD6EE" w:themeFill="accent5" w:themeFillTint="66"/>
            <w:vAlign w:val="center"/>
          </w:tcPr>
          <w:p w14:paraId="3CF3C9CC" w14:textId="77777777" w:rsidR="006059A2"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83</w:t>
            </w:r>
          </w:p>
        </w:tc>
        <w:tc>
          <w:tcPr>
            <w:tcW w:w="1987" w:type="dxa"/>
            <w:tcBorders>
              <w:bottom w:val="single" w:sz="4" w:space="0" w:color="auto"/>
            </w:tcBorders>
            <w:shd w:val="clear" w:color="auto" w:fill="BDD6EE" w:themeFill="accent5" w:themeFillTint="66"/>
            <w:vAlign w:val="center"/>
          </w:tcPr>
          <w:p w14:paraId="6F916063"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72BA888"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54C27536" w14:textId="77777777" w:rsidTr="5FBF1462">
        <w:trPr>
          <w:trHeight w:val="379"/>
        </w:trPr>
        <w:tc>
          <w:tcPr>
            <w:tcW w:w="691" w:type="dxa"/>
            <w:vMerge/>
          </w:tcPr>
          <w:p w14:paraId="47ACEB68"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FCFC76D"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Section 1, page 8</w:t>
            </w:r>
            <w:r>
              <w:rPr>
                <w:rStyle w:val="eop"/>
                <w:rFonts w:ascii="Arial" w:hAnsi="Arial" w:cs="Arial"/>
                <w:color w:val="000000"/>
                <w:shd w:val="clear" w:color="auto" w:fill="FFFFFF"/>
              </w:rPr>
              <w:t> </w:t>
            </w:r>
          </w:p>
        </w:tc>
        <w:tc>
          <w:tcPr>
            <w:tcW w:w="8622" w:type="dxa"/>
            <w:shd w:val="clear" w:color="auto" w:fill="FFFFFF" w:themeFill="background1"/>
            <w:vAlign w:val="center"/>
          </w:tcPr>
          <w:p w14:paraId="712287D9"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The RFP notes a preference for “bidders who can support periodic, ad hoc survey requests based on the annual/biennial workforce engagement survey (i.e. pulse surveys).” Given that no pulse surveys are included in the scope of work for this project, would the pulse surveys be a separate contract or would there be a modification to this contract if pulse surveys were desired? Conversely, should vendors propose a number and cost of pulse surveys as a part of this proposal? </w:t>
            </w:r>
            <w:r>
              <w:rPr>
                <w:rStyle w:val="eop"/>
                <w:rFonts w:ascii="Arial" w:hAnsi="Arial" w:cs="Arial"/>
                <w:color w:val="000000"/>
                <w:shd w:val="clear" w:color="auto" w:fill="FFFFFF"/>
              </w:rPr>
              <w:t> </w:t>
            </w:r>
          </w:p>
        </w:tc>
      </w:tr>
      <w:tr w:rsidR="006059A2" w:rsidRPr="00F9098C" w14:paraId="737A5513" w14:textId="77777777" w:rsidTr="5FBF1462">
        <w:trPr>
          <w:trHeight w:val="379"/>
        </w:trPr>
        <w:tc>
          <w:tcPr>
            <w:tcW w:w="691" w:type="dxa"/>
            <w:vMerge/>
          </w:tcPr>
          <w:p w14:paraId="43176951"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43013F3"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20323E80" w14:textId="77777777" w:rsidTr="5FBF1462">
        <w:trPr>
          <w:trHeight w:val="379"/>
        </w:trPr>
        <w:tc>
          <w:tcPr>
            <w:tcW w:w="691" w:type="dxa"/>
            <w:vMerge/>
          </w:tcPr>
          <w:p w14:paraId="371EA739"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5A38852" w14:textId="2E8B4FC4" w:rsidR="006059A2" w:rsidRPr="00B51518" w:rsidRDefault="09B4A75F" w:rsidP="5FBF1462">
            <w:pPr>
              <w:rPr>
                <w:rFonts w:ascii="Arial" w:eastAsia="Arial" w:hAnsi="Arial" w:cs="Arial"/>
              </w:rPr>
            </w:pPr>
            <w:r w:rsidRPr="5FBF1462">
              <w:rPr>
                <w:rFonts w:ascii="Arial" w:eastAsia="Arial" w:hAnsi="Arial" w:cs="Arial"/>
              </w:rPr>
              <w:t xml:space="preserve">Frequency of the pulse surveys will vary based on </w:t>
            </w:r>
            <w:r w:rsidR="00913EA9" w:rsidRPr="5FBF1462">
              <w:rPr>
                <w:rFonts w:ascii="Arial" w:eastAsia="Arial" w:hAnsi="Arial" w:cs="Arial"/>
              </w:rPr>
              <w:t>need,</w:t>
            </w:r>
            <w:r w:rsidRPr="5FBF1462">
              <w:rPr>
                <w:rFonts w:ascii="Arial" w:eastAsia="Arial" w:hAnsi="Arial" w:cs="Arial"/>
              </w:rPr>
              <w:t xml:space="preserve"> however at this time it is anticipated to be quarterly or less. The number of questions will also vary.  Pricing should be included as a separate line item in a cost proposal.</w:t>
            </w:r>
          </w:p>
          <w:p w14:paraId="2E021026" w14:textId="5C066996"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2946CEC" w14:textId="77777777" w:rsidR="006059A2" w:rsidRDefault="006059A2" w:rsidP="00CF3AA7">
      <w:pPr>
        <w:tabs>
          <w:tab w:val="left" w:pos="3387"/>
        </w:tabs>
        <w:jc w:val="center"/>
        <w:rPr>
          <w:rFonts w:ascii="Arial" w:hAnsi="Arial" w:cs="Arial"/>
          <w:b/>
          <w:color w:val="000000"/>
        </w:rPr>
      </w:pPr>
    </w:p>
    <w:p w14:paraId="53236AF5" w14:textId="77777777" w:rsidR="006059A2" w:rsidRDefault="006059A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059A2" w:rsidRPr="00F9098C" w14:paraId="4D650F46" w14:textId="77777777" w:rsidTr="5FBF1462">
        <w:trPr>
          <w:trHeight w:val="379"/>
        </w:trPr>
        <w:tc>
          <w:tcPr>
            <w:tcW w:w="691" w:type="dxa"/>
            <w:vMerge w:val="restart"/>
            <w:shd w:val="clear" w:color="auto" w:fill="BDD6EE" w:themeFill="accent5" w:themeFillTint="66"/>
            <w:vAlign w:val="center"/>
          </w:tcPr>
          <w:p w14:paraId="10CB0EF3" w14:textId="77777777" w:rsidR="006059A2"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84</w:t>
            </w:r>
          </w:p>
        </w:tc>
        <w:tc>
          <w:tcPr>
            <w:tcW w:w="1987" w:type="dxa"/>
            <w:tcBorders>
              <w:bottom w:val="single" w:sz="4" w:space="0" w:color="auto"/>
            </w:tcBorders>
            <w:shd w:val="clear" w:color="auto" w:fill="BDD6EE" w:themeFill="accent5" w:themeFillTint="66"/>
            <w:vAlign w:val="center"/>
          </w:tcPr>
          <w:p w14:paraId="590940DD"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30A4E27" w14:textId="77777777" w:rsidR="006059A2" w:rsidRPr="00F9098C" w:rsidRDefault="006059A2"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59A2" w:rsidRPr="00F9098C" w14:paraId="2A3A4133" w14:textId="77777777" w:rsidTr="5FBF1462">
        <w:trPr>
          <w:trHeight w:val="379"/>
        </w:trPr>
        <w:tc>
          <w:tcPr>
            <w:tcW w:w="691" w:type="dxa"/>
            <w:vMerge/>
          </w:tcPr>
          <w:p w14:paraId="3907D9DB"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D3D6FD6"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Section 1, page 8</w:t>
            </w:r>
            <w:r>
              <w:rPr>
                <w:rStyle w:val="eop"/>
                <w:rFonts w:ascii="Arial" w:hAnsi="Arial" w:cs="Arial"/>
                <w:color w:val="000000"/>
                <w:shd w:val="clear" w:color="auto" w:fill="FFFFFF"/>
              </w:rPr>
              <w:t> </w:t>
            </w:r>
          </w:p>
        </w:tc>
        <w:tc>
          <w:tcPr>
            <w:tcW w:w="8622" w:type="dxa"/>
            <w:shd w:val="clear" w:color="auto" w:fill="FFFFFF" w:themeFill="background1"/>
            <w:vAlign w:val="center"/>
          </w:tcPr>
          <w:p w14:paraId="38F8574F" w14:textId="77777777" w:rsidR="006059A2"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Does the TMD anticipate including any open-ended (i.e., open text box) survey items? If yes, is the vendor expected to code the responses into categories/themes, or provide verbatim responses to the TMD? If the TMD wishes to have a file with verbatim responses, should the vendor redact PII (such as mentions of employee’s names) from the responses?</w:t>
            </w:r>
            <w:r>
              <w:rPr>
                <w:rStyle w:val="eop"/>
                <w:rFonts w:ascii="Arial" w:hAnsi="Arial" w:cs="Arial"/>
                <w:color w:val="000000"/>
                <w:shd w:val="clear" w:color="auto" w:fill="FFFFFF"/>
              </w:rPr>
              <w:t> </w:t>
            </w:r>
          </w:p>
        </w:tc>
      </w:tr>
      <w:tr w:rsidR="006059A2" w:rsidRPr="00F9098C" w14:paraId="27EF4951" w14:textId="77777777" w:rsidTr="5FBF1462">
        <w:trPr>
          <w:trHeight w:val="379"/>
        </w:trPr>
        <w:tc>
          <w:tcPr>
            <w:tcW w:w="691" w:type="dxa"/>
            <w:vMerge/>
          </w:tcPr>
          <w:p w14:paraId="17E410A8"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35FA951" w14:textId="77777777" w:rsidR="006059A2" w:rsidRPr="00F9098C"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059A2" w:rsidRPr="00F9098C" w14:paraId="0666F369" w14:textId="77777777" w:rsidTr="5FBF1462">
        <w:trPr>
          <w:trHeight w:val="379"/>
        </w:trPr>
        <w:tc>
          <w:tcPr>
            <w:tcW w:w="691" w:type="dxa"/>
            <w:vMerge/>
          </w:tcPr>
          <w:p w14:paraId="21DC6771" w14:textId="77777777" w:rsidR="006059A2" w:rsidRPr="00B51518" w:rsidRDefault="006059A2"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F792AAD" w14:textId="1AE73283" w:rsidR="006059A2" w:rsidRPr="00B51518" w:rsidRDefault="2C09BB86"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 xml:space="preserve">Yes, we anticipate a handful of open-ended questions. </w:t>
            </w:r>
            <w:r w:rsidR="213360E9" w:rsidRPr="5FBF1462">
              <w:rPr>
                <w:rFonts w:ascii="Arial" w:hAnsi="Arial" w:cs="Arial"/>
              </w:rPr>
              <w:t>Most are within the demographic section, in case the standard answers do not appropriately capture all identities. We also</w:t>
            </w:r>
            <w:r w:rsidR="030D48CE" w:rsidRPr="5FBF1462">
              <w:rPr>
                <w:rFonts w:ascii="Arial" w:hAnsi="Arial" w:cs="Arial"/>
              </w:rPr>
              <w:t xml:space="preserve"> provide an open </w:t>
            </w:r>
            <w:r w:rsidR="030D48CE" w:rsidRPr="5FBF1462">
              <w:rPr>
                <w:rFonts w:ascii="Arial" w:hAnsi="Arial" w:cs="Arial"/>
              </w:rPr>
              <w:lastRenderedPageBreak/>
              <w:t xml:space="preserve">text box in case there are additional comments participants wish to share. Coding the responses would be helpful to capture trends, and the TMD would also want to </w:t>
            </w:r>
            <w:r w:rsidR="7AD6BE76" w:rsidRPr="5FBF1462">
              <w:rPr>
                <w:rFonts w:ascii="Arial" w:hAnsi="Arial" w:cs="Arial"/>
              </w:rPr>
              <w:t xml:space="preserve">review all verbatim responses. </w:t>
            </w:r>
            <w:proofErr w:type="gramStart"/>
            <w:r w:rsidR="7AD6BE76" w:rsidRPr="5FBF1462">
              <w:rPr>
                <w:rFonts w:ascii="Arial" w:hAnsi="Arial" w:cs="Arial"/>
              </w:rPr>
              <w:t>Redactions</w:t>
            </w:r>
            <w:proofErr w:type="gramEnd"/>
            <w:r w:rsidR="7AD6BE76" w:rsidRPr="5FBF1462">
              <w:rPr>
                <w:rFonts w:ascii="Arial" w:hAnsi="Arial" w:cs="Arial"/>
              </w:rPr>
              <w:t xml:space="preserve"> are not necessary, as the TMD would redact any identifying information prior to </w:t>
            </w:r>
            <w:r w:rsidR="6E9E74CE" w:rsidRPr="5FBF1462">
              <w:rPr>
                <w:rFonts w:ascii="Arial" w:hAnsi="Arial" w:cs="Arial"/>
              </w:rPr>
              <w:t xml:space="preserve">sharing any concerning comments with the appropriate HR teams. </w:t>
            </w:r>
          </w:p>
        </w:tc>
      </w:tr>
    </w:tbl>
    <w:p w14:paraId="3694BE57" w14:textId="77777777" w:rsidR="006059A2" w:rsidRDefault="006059A2" w:rsidP="00CF3AA7">
      <w:pPr>
        <w:tabs>
          <w:tab w:val="left" w:pos="3387"/>
        </w:tabs>
        <w:jc w:val="center"/>
        <w:rPr>
          <w:rFonts w:ascii="Arial" w:hAnsi="Arial" w:cs="Arial"/>
          <w:b/>
          <w:color w:val="000000"/>
        </w:rPr>
      </w:pPr>
    </w:p>
    <w:p w14:paraId="0356D61E" w14:textId="77777777" w:rsidR="006059A2" w:rsidRDefault="006059A2" w:rsidP="00CF3AA7">
      <w:pPr>
        <w:tabs>
          <w:tab w:val="left" w:pos="3387"/>
        </w:tabs>
        <w:jc w:val="center"/>
        <w:rPr>
          <w:rFonts w:ascii="Arial" w:hAnsi="Arial" w:cs="Arial"/>
          <w:b/>
          <w:color w:val="000000"/>
        </w:rPr>
      </w:pPr>
    </w:p>
    <w:p w14:paraId="3560ED74" w14:textId="77777777" w:rsidR="00A01997" w:rsidRDefault="00A0199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01997" w:rsidRPr="00F9098C" w14:paraId="6EAE5DAE" w14:textId="77777777" w:rsidTr="5FBF1462">
        <w:trPr>
          <w:trHeight w:val="379"/>
        </w:trPr>
        <w:tc>
          <w:tcPr>
            <w:tcW w:w="691" w:type="dxa"/>
            <w:vMerge w:val="restart"/>
            <w:shd w:val="clear" w:color="auto" w:fill="BDD6EE" w:themeFill="accent5" w:themeFillTint="66"/>
            <w:vAlign w:val="center"/>
          </w:tcPr>
          <w:p w14:paraId="62824997"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85</w:t>
            </w:r>
          </w:p>
        </w:tc>
        <w:tc>
          <w:tcPr>
            <w:tcW w:w="1987" w:type="dxa"/>
            <w:tcBorders>
              <w:bottom w:val="single" w:sz="4" w:space="0" w:color="auto"/>
            </w:tcBorders>
            <w:shd w:val="clear" w:color="auto" w:fill="BDD6EE" w:themeFill="accent5" w:themeFillTint="66"/>
            <w:vAlign w:val="center"/>
          </w:tcPr>
          <w:p w14:paraId="3B4E0683"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B5CB591"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1997" w:rsidRPr="00F9098C" w14:paraId="34525893" w14:textId="77777777" w:rsidTr="5FBF1462">
        <w:trPr>
          <w:trHeight w:val="379"/>
        </w:trPr>
        <w:tc>
          <w:tcPr>
            <w:tcW w:w="691" w:type="dxa"/>
            <w:vMerge/>
          </w:tcPr>
          <w:p w14:paraId="324CCC88"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74F3BAC"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Section 2, Page 9</w:t>
            </w:r>
            <w:r>
              <w:rPr>
                <w:rStyle w:val="eop"/>
                <w:rFonts w:ascii="Arial" w:hAnsi="Arial" w:cs="Arial"/>
                <w:color w:val="000000"/>
                <w:shd w:val="clear" w:color="auto" w:fill="FFFFFF"/>
              </w:rPr>
              <w:t> </w:t>
            </w:r>
          </w:p>
        </w:tc>
        <w:tc>
          <w:tcPr>
            <w:tcW w:w="8622" w:type="dxa"/>
            <w:shd w:val="clear" w:color="auto" w:fill="FFFFFF" w:themeFill="background1"/>
            <w:vAlign w:val="center"/>
          </w:tcPr>
          <w:p w14:paraId="45B10D27"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Style w:val="normaltextrun"/>
                <w:rFonts w:ascii="Arial" w:hAnsi="Arial" w:cs="Arial"/>
                <w:color w:val="000000"/>
                <w:shd w:val="clear" w:color="auto" w:fill="FFFFFF"/>
              </w:rPr>
              <w:t>In order for</w:t>
            </w:r>
            <w:proofErr w:type="gramEnd"/>
            <w:r>
              <w:rPr>
                <w:rStyle w:val="normaltextrun"/>
                <w:rFonts w:ascii="Arial" w:hAnsi="Arial" w:cs="Arial"/>
                <w:color w:val="000000"/>
                <w:shd w:val="clear" w:color="auto" w:fill="FFFFFF"/>
              </w:rPr>
              <w:t xml:space="preserve"> the survey vendor to provide employees with a secure survey link via email, will the TMD provide the vendor with an employee contact database that would include, at minimum, employee names and email addresses? And will this database include any additional information, such as employees’ department/bureau and demographic characteristics? </w:t>
            </w:r>
            <w:r>
              <w:rPr>
                <w:rStyle w:val="eop"/>
                <w:rFonts w:ascii="Arial" w:hAnsi="Arial" w:cs="Arial"/>
                <w:color w:val="000000"/>
                <w:shd w:val="clear" w:color="auto" w:fill="FFFFFF"/>
              </w:rPr>
              <w:t> </w:t>
            </w:r>
          </w:p>
        </w:tc>
      </w:tr>
      <w:tr w:rsidR="00A01997" w:rsidRPr="00F9098C" w14:paraId="5EB3D0C2" w14:textId="77777777" w:rsidTr="5FBF1462">
        <w:trPr>
          <w:trHeight w:val="379"/>
        </w:trPr>
        <w:tc>
          <w:tcPr>
            <w:tcW w:w="691" w:type="dxa"/>
            <w:vMerge/>
          </w:tcPr>
          <w:p w14:paraId="561CDD36"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C5F4A58"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1997" w:rsidRPr="00F9098C" w14:paraId="28EA7572" w14:textId="77777777" w:rsidTr="5FBF1462">
        <w:trPr>
          <w:trHeight w:val="379"/>
        </w:trPr>
        <w:tc>
          <w:tcPr>
            <w:tcW w:w="691" w:type="dxa"/>
            <w:vMerge/>
          </w:tcPr>
          <w:p w14:paraId="335C848F"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6A8BDD9" w14:textId="0CA08E0B" w:rsidR="00A01997" w:rsidRPr="00B51518" w:rsidRDefault="2B7BF0FC"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Style w:val="normaltextrun"/>
                <w:rFonts w:ascii="Arial" w:hAnsi="Arial" w:cs="Arial"/>
                <w:color w:val="000000" w:themeColor="text1"/>
              </w:rPr>
              <w:t>TMD</w:t>
            </w:r>
            <w:r w:rsidR="7FA039DC" w:rsidRPr="5FBF1462">
              <w:rPr>
                <w:rStyle w:val="normaltextrun"/>
                <w:rFonts w:ascii="Arial" w:hAnsi="Arial" w:cs="Arial"/>
                <w:color w:val="000000" w:themeColor="text1"/>
              </w:rPr>
              <w:t xml:space="preserve"> will work with the vendor on distribution methods and</w:t>
            </w:r>
            <w:r w:rsidR="7FA039DC" w:rsidRPr="5FBF1462">
              <w:rPr>
                <w:rFonts w:ascii="Arial" w:hAnsi="Arial" w:cs="Arial"/>
              </w:rPr>
              <w:t xml:space="preserve"> provide the vendor with the data and methodology for weighting based on past survey practices.</w:t>
            </w:r>
          </w:p>
          <w:p w14:paraId="044BA833" w14:textId="687BB56B" w:rsidR="00A01997" w:rsidRPr="00B51518" w:rsidRDefault="00A01997"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color w:val="000000" w:themeColor="text1"/>
              </w:rPr>
            </w:pPr>
          </w:p>
          <w:p w14:paraId="7F5632DE" w14:textId="7A3B54BF"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5A86790" w14:textId="77777777" w:rsidR="00A01997" w:rsidRDefault="00A01997" w:rsidP="00CF3AA7">
      <w:pPr>
        <w:tabs>
          <w:tab w:val="left" w:pos="3387"/>
        </w:tabs>
        <w:jc w:val="center"/>
        <w:rPr>
          <w:rFonts w:ascii="Arial" w:hAnsi="Arial" w:cs="Arial"/>
          <w:b/>
          <w:color w:val="000000"/>
        </w:rPr>
      </w:pPr>
    </w:p>
    <w:p w14:paraId="6899CE49" w14:textId="77777777" w:rsidR="00A01997" w:rsidRDefault="00A0199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01997" w:rsidRPr="00F9098C" w14:paraId="0B934C09" w14:textId="77777777" w:rsidTr="5FBF1462">
        <w:trPr>
          <w:trHeight w:val="379"/>
        </w:trPr>
        <w:tc>
          <w:tcPr>
            <w:tcW w:w="691" w:type="dxa"/>
            <w:vMerge w:val="restart"/>
            <w:shd w:val="clear" w:color="auto" w:fill="BDD6EE" w:themeFill="accent5" w:themeFillTint="66"/>
            <w:vAlign w:val="center"/>
          </w:tcPr>
          <w:p w14:paraId="6F8BB197"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86</w:t>
            </w:r>
          </w:p>
        </w:tc>
        <w:tc>
          <w:tcPr>
            <w:tcW w:w="1987" w:type="dxa"/>
            <w:tcBorders>
              <w:bottom w:val="single" w:sz="4" w:space="0" w:color="auto"/>
            </w:tcBorders>
            <w:shd w:val="clear" w:color="auto" w:fill="BDD6EE" w:themeFill="accent5" w:themeFillTint="66"/>
            <w:vAlign w:val="center"/>
          </w:tcPr>
          <w:p w14:paraId="5D28DD59"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03C083F7"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1997" w:rsidRPr="00F9098C" w14:paraId="70F61544" w14:textId="77777777" w:rsidTr="5FBF1462">
        <w:trPr>
          <w:trHeight w:val="379"/>
        </w:trPr>
        <w:tc>
          <w:tcPr>
            <w:tcW w:w="691" w:type="dxa"/>
            <w:vMerge/>
          </w:tcPr>
          <w:p w14:paraId="2CD8BCAD"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1CB16A9"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Section 3, Page 9</w:t>
            </w:r>
            <w:r>
              <w:rPr>
                <w:rStyle w:val="eop"/>
                <w:rFonts w:ascii="Arial" w:hAnsi="Arial" w:cs="Arial"/>
                <w:color w:val="000000"/>
                <w:shd w:val="clear" w:color="auto" w:fill="FFFFFF"/>
              </w:rPr>
              <w:t> </w:t>
            </w:r>
          </w:p>
        </w:tc>
        <w:tc>
          <w:tcPr>
            <w:tcW w:w="8622" w:type="dxa"/>
            <w:shd w:val="clear" w:color="auto" w:fill="FFFFFF" w:themeFill="background1"/>
            <w:vAlign w:val="center"/>
          </w:tcPr>
          <w:p w14:paraId="373114C2"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In addition to an organization-wide report, does the TMD wish for the vendor to create individual reports at the bureau and department levels? If yes, 1) what is the approximate number of bureaus and departments that would receive reports, and 2) does the TMD have a preferred format for these reports (e.g., Word or Excel)? </w:t>
            </w:r>
            <w:r>
              <w:rPr>
                <w:rStyle w:val="eop"/>
                <w:rFonts w:ascii="Arial" w:hAnsi="Arial" w:cs="Arial"/>
                <w:color w:val="000000"/>
                <w:shd w:val="clear" w:color="auto" w:fill="FFFFFF"/>
              </w:rPr>
              <w:t> </w:t>
            </w:r>
          </w:p>
        </w:tc>
      </w:tr>
      <w:tr w:rsidR="00A01997" w:rsidRPr="00F9098C" w14:paraId="58E43BDA" w14:textId="77777777" w:rsidTr="5FBF1462">
        <w:trPr>
          <w:trHeight w:val="379"/>
        </w:trPr>
        <w:tc>
          <w:tcPr>
            <w:tcW w:w="691" w:type="dxa"/>
            <w:vMerge/>
          </w:tcPr>
          <w:p w14:paraId="2B9AB3C9"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8EFF704"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1997" w:rsidRPr="00F9098C" w14:paraId="57926FC4" w14:textId="77777777" w:rsidTr="5FBF1462">
        <w:trPr>
          <w:trHeight w:val="379"/>
        </w:trPr>
        <w:tc>
          <w:tcPr>
            <w:tcW w:w="691" w:type="dxa"/>
            <w:vMerge/>
          </w:tcPr>
          <w:p w14:paraId="46D90D83"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3638AEC" w14:textId="5A0250C0" w:rsidR="00A01997" w:rsidRPr="00B51518" w:rsidRDefault="64F62772"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 xml:space="preserve">Previously, 40 reports have been created. This includes a </w:t>
            </w:r>
            <w:r w:rsidR="00947697" w:rsidRPr="5FBF1462">
              <w:rPr>
                <w:rFonts w:ascii="Arial" w:hAnsi="Arial" w:cs="Arial"/>
              </w:rPr>
              <w:t>state-level</w:t>
            </w:r>
            <w:r w:rsidRPr="5FBF1462">
              <w:rPr>
                <w:rFonts w:ascii="Arial" w:hAnsi="Arial" w:cs="Arial"/>
              </w:rPr>
              <w:t xml:space="preserve"> report, departmental reports, and reports for some sub-units (offices, bureaus). </w:t>
            </w:r>
            <w:r w:rsidR="00947697" w:rsidRPr="5FBF1462">
              <w:rPr>
                <w:rFonts w:ascii="Arial" w:hAnsi="Arial" w:cs="Arial"/>
              </w:rPr>
              <w:t>TMD</w:t>
            </w:r>
            <w:r w:rsidRPr="5FBF1462">
              <w:rPr>
                <w:rFonts w:ascii="Arial" w:hAnsi="Arial" w:cs="Arial"/>
              </w:rPr>
              <w:t xml:space="preserve"> is interested in recommendations from the vendor on the best format for the reports.</w:t>
            </w:r>
          </w:p>
          <w:p w14:paraId="0FE822F9" w14:textId="11F9B1C5"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7D68CB8" w14:textId="77777777" w:rsidR="00A01997" w:rsidRDefault="00A01997" w:rsidP="00CF3AA7">
      <w:pPr>
        <w:tabs>
          <w:tab w:val="left" w:pos="3387"/>
        </w:tabs>
        <w:jc w:val="center"/>
        <w:rPr>
          <w:rFonts w:ascii="Arial" w:hAnsi="Arial" w:cs="Arial"/>
          <w:b/>
          <w:color w:val="000000"/>
        </w:rPr>
      </w:pPr>
    </w:p>
    <w:p w14:paraId="6CE13280" w14:textId="77777777" w:rsidR="00A01997" w:rsidRDefault="00A0199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01997" w:rsidRPr="00F9098C" w14:paraId="3072DD21" w14:textId="77777777" w:rsidTr="5FBF1462">
        <w:trPr>
          <w:trHeight w:val="379"/>
        </w:trPr>
        <w:tc>
          <w:tcPr>
            <w:tcW w:w="691" w:type="dxa"/>
            <w:vMerge w:val="restart"/>
            <w:shd w:val="clear" w:color="auto" w:fill="BDD6EE" w:themeFill="accent5" w:themeFillTint="66"/>
            <w:vAlign w:val="center"/>
          </w:tcPr>
          <w:p w14:paraId="165B5988"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87</w:t>
            </w:r>
          </w:p>
        </w:tc>
        <w:tc>
          <w:tcPr>
            <w:tcW w:w="1987" w:type="dxa"/>
            <w:tcBorders>
              <w:bottom w:val="single" w:sz="4" w:space="0" w:color="auto"/>
            </w:tcBorders>
            <w:shd w:val="clear" w:color="auto" w:fill="BDD6EE" w:themeFill="accent5" w:themeFillTint="66"/>
            <w:vAlign w:val="center"/>
          </w:tcPr>
          <w:p w14:paraId="498661CA"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436262BE"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1997" w:rsidRPr="00F9098C" w14:paraId="3DA3EEA3" w14:textId="77777777" w:rsidTr="5FBF1462">
        <w:trPr>
          <w:trHeight w:val="379"/>
        </w:trPr>
        <w:tc>
          <w:tcPr>
            <w:tcW w:w="691" w:type="dxa"/>
            <w:vMerge/>
          </w:tcPr>
          <w:p w14:paraId="419A071E"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D0FD25B"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Section 3,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7305B955"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The RFP notes a desire for “industry benchmark comparisons” and provides several examples. However, the benchmarks noted in those examples are either benchmark goals (e.g., 80% satisfaction) or comparing data to previous years within the same state. Is the desired benchmarking a comparison to previous years’ data from Maine and/or specific departments?</w:t>
            </w:r>
            <w:r>
              <w:rPr>
                <w:rStyle w:val="eop"/>
                <w:rFonts w:ascii="Arial" w:hAnsi="Arial" w:cs="Arial"/>
                <w:color w:val="000000"/>
                <w:shd w:val="clear" w:color="auto" w:fill="FFFFFF"/>
              </w:rPr>
              <w:t> </w:t>
            </w:r>
          </w:p>
        </w:tc>
      </w:tr>
      <w:tr w:rsidR="00A01997" w:rsidRPr="00F9098C" w14:paraId="79605E92" w14:textId="77777777" w:rsidTr="5FBF1462">
        <w:trPr>
          <w:trHeight w:val="379"/>
        </w:trPr>
        <w:tc>
          <w:tcPr>
            <w:tcW w:w="691" w:type="dxa"/>
            <w:vMerge/>
          </w:tcPr>
          <w:p w14:paraId="5506A753"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B4DF942"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1997" w:rsidRPr="00F9098C" w14:paraId="7F64C1DB" w14:textId="77777777" w:rsidTr="5FBF1462">
        <w:trPr>
          <w:trHeight w:val="379"/>
        </w:trPr>
        <w:tc>
          <w:tcPr>
            <w:tcW w:w="691" w:type="dxa"/>
            <w:vMerge/>
          </w:tcPr>
          <w:p w14:paraId="01190227"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06F1305" w14:textId="1012DE6D" w:rsidR="00A01997" w:rsidRPr="00B51518" w:rsidRDefault="3670B6BD"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 xml:space="preserve">The TMD would like to look at Maine </w:t>
            </w:r>
            <w:r w:rsidR="00947697" w:rsidRPr="5FBF1462">
              <w:rPr>
                <w:rFonts w:ascii="Arial" w:hAnsi="Arial" w:cs="Arial"/>
              </w:rPr>
              <w:t>State Government</w:t>
            </w:r>
            <w:r w:rsidRPr="5FBF1462">
              <w:rPr>
                <w:rFonts w:ascii="Arial" w:hAnsi="Arial" w:cs="Arial"/>
              </w:rPr>
              <w:t xml:space="preserve"> statewide and department level trends on a </w:t>
            </w:r>
            <w:r w:rsidR="00947697" w:rsidRPr="5FBF1462">
              <w:rPr>
                <w:rFonts w:ascii="Arial" w:hAnsi="Arial" w:cs="Arial"/>
              </w:rPr>
              <w:t>year-over-year</w:t>
            </w:r>
            <w:r w:rsidRPr="5FBF1462">
              <w:rPr>
                <w:rFonts w:ascii="Arial" w:hAnsi="Arial" w:cs="Arial"/>
              </w:rPr>
              <w:t xml:space="preserve"> basis as part of the survey analysis and reporti</w:t>
            </w:r>
            <w:r w:rsidR="443B0DA1" w:rsidRPr="5FBF1462">
              <w:rPr>
                <w:rFonts w:ascii="Arial" w:hAnsi="Arial" w:cs="Arial"/>
              </w:rPr>
              <w:t xml:space="preserve">ng process. </w:t>
            </w:r>
            <w:r w:rsidR="1BEB4708" w:rsidRPr="5FBF1462">
              <w:rPr>
                <w:rFonts w:ascii="Arial" w:hAnsi="Arial" w:cs="Arial"/>
              </w:rPr>
              <w:t xml:space="preserve">The TMD is also interested in </w:t>
            </w:r>
            <w:r w:rsidR="00947697" w:rsidRPr="5FBF1462">
              <w:rPr>
                <w:rFonts w:ascii="Arial" w:hAnsi="Arial" w:cs="Arial"/>
              </w:rPr>
              <w:t>peer-state</w:t>
            </w:r>
            <w:r w:rsidR="1BEB4708" w:rsidRPr="5FBF1462">
              <w:rPr>
                <w:rFonts w:ascii="Arial" w:hAnsi="Arial" w:cs="Arial"/>
              </w:rPr>
              <w:t xml:space="preserve"> comparison data as part of the reporting deliverable.</w:t>
            </w:r>
          </w:p>
          <w:p w14:paraId="37743011" w14:textId="4EF5BD03" w:rsidR="00A01997" w:rsidRPr="00B51518" w:rsidRDefault="443B0DA1"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 xml:space="preserve"> </w:t>
            </w:r>
          </w:p>
        </w:tc>
      </w:tr>
    </w:tbl>
    <w:p w14:paraId="576DF760" w14:textId="77777777" w:rsidR="00A01997" w:rsidRDefault="00A01997" w:rsidP="00CF3AA7">
      <w:pPr>
        <w:tabs>
          <w:tab w:val="left" w:pos="3387"/>
        </w:tabs>
        <w:jc w:val="center"/>
        <w:rPr>
          <w:rFonts w:ascii="Arial" w:hAnsi="Arial" w:cs="Arial"/>
          <w:b/>
          <w:color w:val="000000"/>
        </w:rPr>
      </w:pPr>
    </w:p>
    <w:p w14:paraId="30B811CA" w14:textId="77777777" w:rsidR="00C8215B" w:rsidRDefault="00C8215B" w:rsidP="00CF3AA7">
      <w:pPr>
        <w:tabs>
          <w:tab w:val="left" w:pos="3387"/>
        </w:tabs>
        <w:jc w:val="center"/>
        <w:rPr>
          <w:rFonts w:ascii="Arial" w:hAnsi="Arial" w:cs="Arial"/>
          <w:b/>
          <w:color w:val="000000"/>
        </w:rPr>
      </w:pPr>
    </w:p>
    <w:p w14:paraId="208F4C26" w14:textId="77777777" w:rsidR="00A01997" w:rsidRDefault="00A01997" w:rsidP="00CF3AA7">
      <w:pPr>
        <w:tabs>
          <w:tab w:val="left" w:pos="3387"/>
        </w:tabs>
        <w:jc w:val="center"/>
        <w:rPr>
          <w:rFonts w:ascii="Arial" w:hAnsi="Arial" w:cs="Arial"/>
          <w:b/>
          <w:color w:val="000000"/>
        </w:rPr>
      </w:pPr>
    </w:p>
    <w:p w14:paraId="34691882" w14:textId="77777777" w:rsidR="00A01997" w:rsidRDefault="00A0199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8215B" w:rsidRPr="00F9098C" w14:paraId="3D571EDE" w14:textId="77777777" w:rsidTr="5FBF1462">
        <w:trPr>
          <w:trHeight w:val="379"/>
        </w:trPr>
        <w:tc>
          <w:tcPr>
            <w:tcW w:w="691" w:type="dxa"/>
            <w:vMerge w:val="restart"/>
            <w:shd w:val="clear" w:color="auto" w:fill="BDD6EE" w:themeFill="accent5" w:themeFillTint="66"/>
            <w:vAlign w:val="center"/>
          </w:tcPr>
          <w:p w14:paraId="3EDE10BD" w14:textId="77777777" w:rsidR="00C8215B" w:rsidRPr="00F9098C" w:rsidRDefault="00A01997"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88</w:t>
            </w:r>
          </w:p>
        </w:tc>
        <w:tc>
          <w:tcPr>
            <w:tcW w:w="1987" w:type="dxa"/>
            <w:tcBorders>
              <w:bottom w:val="single" w:sz="4" w:space="0" w:color="auto"/>
            </w:tcBorders>
            <w:shd w:val="clear" w:color="auto" w:fill="BDD6EE" w:themeFill="accent5" w:themeFillTint="66"/>
            <w:vAlign w:val="center"/>
          </w:tcPr>
          <w:p w14:paraId="6834F082"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1FBA0DD" w14:textId="77777777" w:rsidR="00C8215B" w:rsidRPr="00F9098C" w:rsidRDefault="00C8215B" w:rsidP="00D05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215B" w:rsidRPr="00F9098C" w14:paraId="27AF9809" w14:textId="77777777" w:rsidTr="5FBF1462">
        <w:trPr>
          <w:trHeight w:val="379"/>
        </w:trPr>
        <w:tc>
          <w:tcPr>
            <w:tcW w:w="691" w:type="dxa"/>
            <w:vMerge/>
          </w:tcPr>
          <w:p w14:paraId="524809A8"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0A75829" w14:textId="77777777" w:rsidR="00C8215B" w:rsidRPr="00B51518" w:rsidRDefault="00A01997"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Section 3,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1EEDE67A" w14:textId="77777777" w:rsidR="00C8215B" w:rsidRPr="00B51518" w:rsidRDefault="00A01997"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For weighting data, does the TMD have complete information on employees' age, race, tenure, gender, and income?</w:t>
            </w:r>
            <w:r>
              <w:rPr>
                <w:rStyle w:val="eop"/>
                <w:rFonts w:ascii="Arial" w:hAnsi="Arial" w:cs="Arial"/>
                <w:color w:val="000000"/>
                <w:shd w:val="clear" w:color="auto" w:fill="FFFFFF"/>
              </w:rPr>
              <w:t> </w:t>
            </w:r>
          </w:p>
        </w:tc>
      </w:tr>
      <w:tr w:rsidR="00C8215B" w:rsidRPr="00F9098C" w14:paraId="5609D31C" w14:textId="77777777" w:rsidTr="5FBF1462">
        <w:trPr>
          <w:trHeight w:val="379"/>
        </w:trPr>
        <w:tc>
          <w:tcPr>
            <w:tcW w:w="691" w:type="dxa"/>
            <w:vMerge/>
          </w:tcPr>
          <w:p w14:paraId="16685036"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AD9F146" w14:textId="77777777" w:rsidR="00C8215B" w:rsidRPr="00F9098C"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8215B" w:rsidRPr="00F9098C" w14:paraId="2C4FDA84" w14:textId="77777777" w:rsidTr="5FBF1462">
        <w:trPr>
          <w:trHeight w:val="379"/>
        </w:trPr>
        <w:tc>
          <w:tcPr>
            <w:tcW w:w="691" w:type="dxa"/>
            <w:vMerge/>
          </w:tcPr>
          <w:p w14:paraId="51F4BA5A" w14:textId="77777777"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0C2B3A5" w14:textId="550470C0" w:rsidR="00C8215B" w:rsidRPr="00B51518" w:rsidRDefault="7AD9582D" w:rsidP="5FBF14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The TMD will provide the vendor with the data and methodology for weighting based on past survey practices.</w:t>
            </w:r>
          </w:p>
          <w:p w14:paraId="349DFF17" w14:textId="114D753A" w:rsidR="00C8215B" w:rsidRPr="00B51518" w:rsidRDefault="00C8215B"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01997" w:rsidRPr="00F9098C" w14:paraId="168B7F9E" w14:textId="77777777" w:rsidTr="5FBF1462">
        <w:trPr>
          <w:trHeight w:val="379"/>
        </w:trPr>
        <w:tc>
          <w:tcPr>
            <w:tcW w:w="691" w:type="dxa"/>
          </w:tcPr>
          <w:p w14:paraId="0E7EC688" w14:textId="77777777" w:rsidR="00A01997" w:rsidRPr="00B51518" w:rsidRDefault="00A01997"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0931B4F" w14:textId="77777777" w:rsidR="00A01997" w:rsidRPr="00B51518" w:rsidRDefault="00A01997" w:rsidP="00D05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0AB82AE" w14:textId="77777777" w:rsidR="00C8215B" w:rsidRDefault="00C8215B" w:rsidP="00CF3AA7">
      <w:pPr>
        <w:tabs>
          <w:tab w:val="left" w:pos="3387"/>
        </w:tabs>
        <w:jc w:val="center"/>
        <w:rPr>
          <w:rFonts w:ascii="Arial" w:hAnsi="Arial" w:cs="Arial"/>
          <w:b/>
          <w:color w:val="000000"/>
        </w:rPr>
      </w:pPr>
    </w:p>
    <w:p w14:paraId="4EC0FC1E" w14:textId="77777777" w:rsidR="00A01997" w:rsidRDefault="00A0199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01997" w:rsidRPr="00F9098C" w14:paraId="54EEA626" w14:textId="77777777" w:rsidTr="5FBF1462">
        <w:trPr>
          <w:trHeight w:val="379"/>
        </w:trPr>
        <w:tc>
          <w:tcPr>
            <w:tcW w:w="691" w:type="dxa"/>
            <w:vMerge w:val="restart"/>
            <w:shd w:val="clear" w:color="auto" w:fill="BDD6EE" w:themeFill="accent5" w:themeFillTint="66"/>
            <w:vAlign w:val="center"/>
          </w:tcPr>
          <w:p w14:paraId="5C94D97F"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89</w:t>
            </w:r>
          </w:p>
        </w:tc>
        <w:tc>
          <w:tcPr>
            <w:tcW w:w="1987" w:type="dxa"/>
            <w:tcBorders>
              <w:bottom w:val="single" w:sz="4" w:space="0" w:color="auto"/>
            </w:tcBorders>
            <w:shd w:val="clear" w:color="auto" w:fill="BDD6EE" w:themeFill="accent5" w:themeFillTint="66"/>
            <w:vAlign w:val="center"/>
          </w:tcPr>
          <w:p w14:paraId="5568D732"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32146EE2"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1997" w:rsidRPr="00F9098C" w14:paraId="1C74C914" w14:textId="77777777" w:rsidTr="5FBF1462">
        <w:trPr>
          <w:trHeight w:val="379"/>
        </w:trPr>
        <w:tc>
          <w:tcPr>
            <w:tcW w:w="691" w:type="dxa"/>
            <w:vMerge/>
          </w:tcPr>
          <w:p w14:paraId="6268D5AC"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ADA0777" w14:textId="77777777" w:rsidR="00A01997" w:rsidRPr="00B51518" w:rsidRDefault="005D20E6"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 Section 3, Page 10</w:t>
            </w:r>
            <w:r>
              <w:rPr>
                <w:rStyle w:val="eop"/>
                <w:rFonts w:ascii="Arial" w:hAnsi="Arial" w:cs="Arial"/>
                <w:color w:val="000000"/>
                <w:shd w:val="clear" w:color="auto" w:fill="FFFFFF"/>
              </w:rPr>
              <w:t> </w:t>
            </w:r>
          </w:p>
        </w:tc>
        <w:tc>
          <w:tcPr>
            <w:tcW w:w="8622" w:type="dxa"/>
            <w:shd w:val="clear" w:color="auto" w:fill="FFFFFF" w:themeFill="background1"/>
            <w:vAlign w:val="center"/>
          </w:tcPr>
          <w:p w14:paraId="495D5438" w14:textId="77777777" w:rsidR="00A01997" w:rsidRPr="00B51518" w:rsidRDefault="005D20E6"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Could any presentations of results be done virtually (e.g., via Teams or Zoom)?</w:t>
            </w:r>
            <w:r>
              <w:rPr>
                <w:rStyle w:val="eop"/>
                <w:rFonts w:ascii="Arial" w:hAnsi="Arial" w:cs="Arial"/>
                <w:color w:val="000000"/>
                <w:shd w:val="clear" w:color="auto" w:fill="FFFFFF"/>
              </w:rPr>
              <w:t> </w:t>
            </w:r>
          </w:p>
        </w:tc>
      </w:tr>
      <w:tr w:rsidR="00A01997" w:rsidRPr="00F9098C" w14:paraId="0C53912D" w14:textId="77777777" w:rsidTr="5FBF1462">
        <w:trPr>
          <w:trHeight w:val="379"/>
        </w:trPr>
        <w:tc>
          <w:tcPr>
            <w:tcW w:w="691" w:type="dxa"/>
            <w:vMerge/>
          </w:tcPr>
          <w:p w14:paraId="4752CAD9"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E3CC4B7"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1997" w:rsidRPr="00F9098C" w14:paraId="62E03D32" w14:textId="77777777" w:rsidTr="5FBF1462">
        <w:trPr>
          <w:trHeight w:val="379"/>
        </w:trPr>
        <w:tc>
          <w:tcPr>
            <w:tcW w:w="691" w:type="dxa"/>
            <w:vMerge/>
          </w:tcPr>
          <w:p w14:paraId="7CF52603"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3C049E8" w14:textId="0894F3A8" w:rsidR="00A01997" w:rsidRPr="00B51518" w:rsidRDefault="58B7892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FBF1462">
              <w:rPr>
                <w:rFonts w:ascii="Arial" w:hAnsi="Arial" w:cs="Arial"/>
              </w:rPr>
              <w:t>Yes.</w:t>
            </w:r>
          </w:p>
        </w:tc>
      </w:tr>
    </w:tbl>
    <w:p w14:paraId="4F9880ED" w14:textId="01CEF4C0" w:rsidR="00A01997" w:rsidRDefault="00A01997" w:rsidP="0096717D">
      <w:pPr>
        <w:tabs>
          <w:tab w:val="left" w:pos="3387"/>
        </w:tabs>
        <w:spacing w:line="259" w:lineRule="auto"/>
        <w:jc w:val="center"/>
        <w:rPr>
          <w:rFonts w:ascii="Arial" w:hAnsi="Arial" w:cs="Arial"/>
          <w:b/>
          <w:bCs/>
          <w:color w:val="000000" w:themeColor="text1"/>
        </w:rPr>
      </w:pPr>
    </w:p>
    <w:p w14:paraId="2896F52B" w14:textId="77777777" w:rsidR="00A01997" w:rsidRDefault="00A0199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01997" w:rsidRPr="00F9098C" w14:paraId="338FDC06" w14:textId="77777777" w:rsidTr="5330CE15">
        <w:trPr>
          <w:trHeight w:val="379"/>
        </w:trPr>
        <w:tc>
          <w:tcPr>
            <w:tcW w:w="691" w:type="dxa"/>
            <w:vMerge w:val="restart"/>
            <w:shd w:val="clear" w:color="auto" w:fill="BDD6EE" w:themeFill="accent5" w:themeFillTint="66"/>
            <w:vAlign w:val="center"/>
          </w:tcPr>
          <w:p w14:paraId="424829C5"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90</w:t>
            </w:r>
          </w:p>
        </w:tc>
        <w:tc>
          <w:tcPr>
            <w:tcW w:w="1987" w:type="dxa"/>
            <w:tcBorders>
              <w:bottom w:val="single" w:sz="4" w:space="0" w:color="auto"/>
            </w:tcBorders>
            <w:shd w:val="clear" w:color="auto" w:fill="BDD6EE" w:themeFill="accent5" w:themeFillTint="66"/>
            <w:vAlign w:val="center"/>
          </w:tcPr>
          <w:p w14:paraId="6577386A"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29BC3026" w14:textId="77777777" w:rsidR="00A01997" w:rsidRPr="00F9098C" w:rsidRDefault="00A01997" w:rsidP="00B173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1997" w:rsidRPr="00F9098C" w14:paraId="791D1DAF" w14:textId="77777777" w:rsidTr="5330CE15">
        <w:trPr>
          <w:trHeight w:val="379"/>
        </w:trPr>
        <w:tc>
          <w:tcPr>
            <w:tcW w:w="691" w:type="dxa"/>
            <w:vMerge/>
          </w:tcPr>
          <w:p w14:paraId="30F8B131"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FB26490" w14:textId="77777777" w:rsidR="00A01997" w:rsidRPr="00B51518" w:rsidRDefault="005D20E6"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Part III, Section C3, page 12 and Appendix E, page 26 </w:t>
            </w:r>
            <w:r>
              <w:rPr>
                <w:rStyle w:val="eop"/>
                <w:rFonts w:ascii="Arial" w:hAnsi="Arial" w:cs="Arial"/>
                <w:color w:val="000000"/>
                <w:shd w:val="clear" w:color="auto" w:fill="FFFFFF"/>
              </w:rPr>
              <w:t> </w:t>
            </w:r>
          </w:p>
        </w:tc>
        <w:tc>
          <w:tcPr>
            <w:tcW w:w="8622" w:type="dxa"/>
            <w:shd w:val="clear" w:color="auto" w:fill="FFFFFF" w:themeFill="background1"/>
            <w:vAlign w:val="center"/>
          </w:tcPr>
          <w:p w14:paraId="09C8D842" w14:textId="77777777" w:rsidR="00A01997" w:rsidRPr="00B51518" w:rsidRDefault="005D20E6"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normaltextrun"/>
                <w:rFonts w:ascii="Arial" w:hAnsi="Arial" w:cs="Arial"/>
                <w:color w:val="000000"/>
                <w:shd w:val="clear" w:color="auto" w:fill="FFFFFF"/>
              </w:rPr>
              <w:t>On page 12, the RFP states that the preferred format for the Cost Proposal is an Excel file, but the Cost Proposal Form (Appendix E) is not formatted as an Excel file. Does the TMD wish the vendor to provide an Excel file in addition to Appendix E, and if yes, what should the Excel file include?</w:t>
            </w:r>
            <w:r>
              <w:rPr>
                <w:rStyle w:val="eop"/>
                <w:rFonts w:ascii="Arial" w:hAnsi="Arial" w:cs="Arial"/>
                <w:color w:val="000000"/>
                <w:shd w:val="clear" w:color="auto" w:fill="FFFFFF"/>
              </w:rPr>
              <w:t> </w:t>
            </w:r>
          </w:p>
        </w:tc>
      </w:tr>
      <w:tr w:rsidR="00A01997" w:rsidRPr="00F9098C" w14:paraId="0710AF78" w14:textId="77777777" w:rsidTr="5330CE15">
        <w:trPr>
          <w:trHeight w:val="379"/>
        </w:trPr>
        <w:tc>
          <w:tcPr>
            <w:tcW w:w="691" w:type="dxa"/>
            <w:vMerge/>
          </w:tcPr>
          <w:p w14:paraId="6D08CE3D"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5DCEA2F" w14:textId="77777777" w:rsidR="00A01997" w:rsidRPr="00F9098C"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1997" w:rsidRPr="00F9098C" w14:paraId="702EB81F" w14:textId="77777777" w:rsidTr="5330CE15">
        <w:trPr>
          <w:trHeight w:val="379"/>
        </w:trPr>
        <w:tc>
          <w:tcPr>
            <w:tcW w:w="691" w:type="dxa"/>
            <w:vMerge/>
          </w:tcPr>
          <w:p w14:paraId="26285062" w14:textId="77777777" w:rsidR="00A01997" w:rsidRPr="00B51518" w:rsidRDefault="00A01997" w:rsidP="00B173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FEB41C2" w14:textId="25EA141B" w:rsidR="00A01997" w:rsidRPr="00B51518" w:rsidRDefault="76104283" w:rsidP="0096717D">
            <w:pPr>
              <w:pStyle w:val="DefaultText"/>
              <w:rPr>
                <w:rFonts w:ascii="Arial" w:eastAsia="Arial" w:hAnsi="Arial" w:cs="Arial"/>
              </w:rPr>
            </w:pPr>
            <w:r w:rsidRPr="5330CE15">
              <w:rPr>
                <w:rStyle w:val="normaltextrun"/>
                <w:rFonts w:ascii="Arial" w:hAnsi="Arial" w:cs="Arial"/>
                <w:color w:val="000000" w:themeColor="text1"/>
              </w:rPr>
              <w:t>We will accept either way although Excel is preferred.  </w:t>
            </w:r>
            <w:r w:rsidR="11F37FA3" w:rsidRPr="5330CE15">
              <w:rPr>
                <w:rStyle w:val="normaltextrun"/>
                <w:rFonts w:ascii="Arial" w:hAnsi="Arial" w:cs="Arial"/>
                <w:color w:val="000000" w:themeColor="text1"/>
              </w:rPr>
              <w:t xml:space="preserve">Please include </w:t>
            </w:r>
            <w:r w:rsidR="11F37FA3" w:rsidRPr="5330CE15">
              <w:rPr>
                <w:rFonts w:ascii="Arial" w:eastAsia="Arial" w:hAnsi="Arial" w:cs="Arial"/>
              </w:rPr>
              <w:t>a cost proposal that includes the costs necessary for the Bidder to fully comply with the contract terms, conditions, and RFP requirements. The proposed cost must be presented as an itemized total cost broken down by service).</w:t>
            </w:r>
          </w:p>
          <w:p w14:paraId="73A08582" w14:textId="4031D43A" w:rsidR="00A01997" w:rsidRPr="00B51518" w:rsidRDefault="00A01997" w:rsidP="5330CE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Style w:val="normaltextrun"/>
                <w:rFonts w:ascii="Arial" w:hAnsi="Arial" w:cs="Arial"/>
                <w:color w:val="000000" w:themeColor="text1"/>
              </w:rPr>
            </w:pPr>
          </w:p>
        </w:tc>
      </w:tr>
    </w:tbl>
    <w:p w14:paraId="4B5A6CAE" w14:textId="77777777" w:rsidR="00A01997" w:rsidRDefault="00A01997" w:rsidP="00CF3AA7">
      <w:pPr>
        <w:tabs>
          <w:tab w:val="left" w:pos="3387"/>
        </w:tabs>
        <w:jc w:val="center"/>
        <w:rPr>
          <w:rFonts w:ascii="Arial" w:hAnsi="Arial" w:cs="Arial"/>
          <w:b/>
          <w:color w:val="000000"/>
        </w:rPr>
      </w:pPr>
    </w:p>
    <w:p w14:paraId="67082CF2" w14:textId="77777777" w:rsidR="00A01997" w:rsidRDefault="00A01997" w:rsidP="00CF3AA7">
      <w:pPr>
        <w:tabs>
          <w:tab w:val="left" w:pos="3387"/>
        </w:tabs>
        <w:jc w:val="center"/>
        <w:rPr>
          <w:rFonts w:ascii="Arial" w:hAnsi="Arial" w:cs="Arial"/>
          <w:b/>
          <w:color w:val="000000"/>
        </w:rPr>
      </w:pPr>
    </w:p>
    <w:p w14:paraId="2018F99B" w14:textId="77777777" w:rsidR="00A01997" w:rsidRDefault="00A01997" w:rsidP="00CF3AA7">
      <w:pPr>
        <w:tabs>
          <w:tab w:val="left" w:pos="3387"/>
        </w:tabs>
        <w:jc w:val="center"/>
        <w:rPr>
          <w:rFonts w:ascii="Arial" w:hAnsi="Arial" w:cs="Arial"/>
          <w:b/>
          <w:color w:val="000000"/>
        </w:rPr>
      </w:pPr>
    </w:p>
    <w:sectPr w:rsidR="00A01997" w:rsidSect="00131249">
      <w:headerReference w:type="default" r:id="rId18"/>
      <w:footerReference w:type="defaul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3DBE3" w14:textId="77777777" w:rsidR="001F0EAB" w:rsidRDefault="001F0EAB" w:rsidP="00131249">
      <w:r>
        <w:separator/>
      </w:r>
    </w:p>
  </w:endnote>
  <w:endnote w:type="continuationSeparator" w:id="0">
    <w:p w14:paraId="7ABC66B3" w14:textId="77777777" w:rsidR="001F0EAB" w:rsidRDefault="001F0EAB"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BE4B"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6780"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6D6B" w14:textId="77777777" w:rsidR="001F0EAB" w:rsidRDefault="001F0EAB" w:rsidP="00131249">
      <w:r>
        <w:separator/>
      </w:r>
    </w:p>
  </w:footnote>
  <w:footnote w:type="continuationSeparator" w:id="0">
    <w:p w14:paraId="23058485" w14:textId="77777777" w:rsidR="001F0EAB" w:rsidRDefault="001F0EAB"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975D" w14:textId="7244613F"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DD2848" w:rsidRPr="00CD1893">
      <w:rPr>
        <w:rStyle w:val="normaltextrun"/>
        <w:rFonts w:ascii="Arial" w:hAnsi="Arial" w:cs="Arial"/>
        <w:b/>
        <w:bCs/>
        <w:color w:val="000000"/>
        <w:shd w:val="clear" w:color="auto" w:fill="FFFFFF"/>
      </w:rPr>
      <w:t>202506088</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7F04C8B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7595E189"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73984"/>
    <w:multiLevelType w:val="multilevel"/>
    <w:tmpl w:val="94C8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3BE300"/>
    <w:multiLevelType w:val="hybridMultilevel"/>
    <w:tmpl w:val="A230B998"/>
    <w:lvl w:ilvl="0" w:tplc="801C17AC">
      <w:start w:val="1"/>
      <w:numFmt w:val="decimal"/>
      <w:lvlText w:val="%1."/>
      <w:lvlJc w:val="left"/>
      <w:pPr>
        <w:ind w:left="720" w:hanging="360"/>
      </w:pPr>
    </w:lvl>
    <w:lvl w:ilvl="1" w:tplc="A8FE9E62">
      <w:start w:val="1"/>
      <w:numFmt w:val="lowerLetter"/>
      <w:lvlText w:val="%2."/>
      <w:lvlJc w:val="left"/>
      <w:pPr>
        <w:ind w:left="1440" w:hanging="360"/>
      </w:pPr>
    </w:lvl>
    <w:lvl w:ilvl="2" w:tplc="93F46304">
      <w:start w:val="1"/>
      <w:numFmt w:val="lowerLetter"/>
      <w:lvlText w:val="%3."/>
      <w:lvlJc w:val="left"/>
      <w:pPr>
        <w:ind w:left="2160" w:hanging="180"/>
      </w:pPr>
    </w:lvl>
    <w:lvl w:ilvl="3" w:tplc="1F86AE56">
      <w:start w:val="1"/>
      <w:numFmt w:val="decimal"/>
      <w:lvlText w:val="%4."/>
      <w:lvlJc w:val="left"/>
      <w:pPr>
        <w:ind w:left="2880" w:hanging="360"/>
      </w:pPr>
    </w:lvl>
    <w:lvl w:ilvl="4" w:tplc="888E43EC">
      <w:start w:val="1"/>
      <w:numFmt w:val="lowerLetter"/>
      <w:lvlText w:val="%5."/>
      <w:lvlJc w:val="left"/>
      <w:pPr>
        <w:ind w:left="3600" w:hanging="360"/>
      </w:pPr>
    </w:lvl>
    <w:lvl w:ilvl="5" w:tplc="00446AA8">
      <w:start w:val="1"/>
      <w:numFmt w:val="lowerRoman"/>
      <w:lvlText w:val="%6."/>
      <w:lvlJc w:val="right"/>
      <w:pPr>
        <w:ind w:left="4320" w:hanging="180"/>
      </w:pPr>
    </w:lvl>
    <w:lvl w:ilvl="6" w:tplc="3B22DB2E">
      <w:start w:val="1"/>
      <w:numFmt w:val="decimal"/>
      <w:lvlText w:val="%7."/>
      <w:lvlJc w:val="left"/>
      <w:pPr>
        <w:ind w:left="5040" w:hanging="360"/>
      </w:pPr>
    </w:lvl>
    <w:lvl w:ilvl="7" w:tplc="F60CEF32">
      <w:start w:val="1"/>
      <w:numFmt w:val="lowerLetter"/>
      <w:lvlText w:val="%8."/>
      <w:lvlJc w:val="left"/>
      <w:pPr>
        <w:ind w:left="5760" w:hanging="360"/>
      </w:pPr>
    </w:lvl>
    <w:lvl w:ilvl="8" w:tplc="0512FABC">
      <w:start w:val="1"/>
      <w:numFmt w:val="lowerRoman"/>
      <w:lvlText w:val="%9."/>
      <w:lvlJc w:val="right"/>
      <w:pPr>
        <w:ind w:left="6480" w:hanging="180"/>
      </w:pPr>
    </w:lvl>
  </w:abstractNum>
  <w:abstractNum w:abstractNumId="2" w15:restartNumberingAfterBreak="0">
    <w:nsid w:val="4CF41802"/>
    <w:multiLevelType w:val="hybridMultilevel"/>
    <w:tmpl w:val="722C7612"/>
    <w:lvl w:ilvl="0" w:tplc="05DE56C6">
      <w:start w:val="1"/>
      <w:numFmt w:val="decimal"/>
      <w:lvlText w:val="%1."/>
      <w:lvlJc w:val="left"/>
      <w:pPr>
        <w:ind w:left="720" w:hanging="360"/>
      </w:pPr>
    </w:lvl>
    <w:lvl w:ilvl="1" w:tplc="47226E22">
      <w:start w:val="1"/>
      <w:numFmt w:val="lowerLetter"/>
      <w:lvlText w:val="%2."/>
      <w:lvlJc w:val="left"/>
      <w:pPr>
        <w:ind w:left="1440" w:hanging="360"/>
      </w:pPr>
    </w:lvl>
    <w:lvl w:ilvl="2" w:tplc="6FE4E96E">
      <w:start w:val="1"/>
      <w:numFmt w:val="lowerLetter"/>
      <w:lvlText w:val="%3."/>
      <w:lvlJc w:val="left"/>
      <w:pPr>
        <w:ind w:left="2160" w:hanging="180"/>
      </w:pPr>
    </w:lvl>
    <w:lvl w:ilvl="3" w:tplc="AD6452C4">
      <w:start w:val="1"/>
      <w:numFmt w:val="decimal"/>
      <w:lvlText w:val="%4."/>
      <w:lvlJc w:val="left"/>
      <w:pPr>
        <w:ind w:left="2880" w:hanging="360"/>
      </w:pPr>
    </w:lvl>
    <w:lvl w:ilvl="4" w:tplc="999EB118">
      <w:start w:val="1"/>
      <w:numFmt w:val="lowerLetter"/>
      <w:lvlText w:val="%5."/>
      <w:lvlJc w:val="left"/>
      <w:pPr>
        <w:ind w:left="3600" w:hanging="360"/>
      </w:pPr>
    </w:lvl>
    <w:lvl w:ilvl="5" w:tplc="994C7610">
      <w:start w:val="1"/>
      <w:numFmt w:val="lowerRoman"/>
      <w:lvlText w:val="%6."/>
      <w:lvlJc w:val="right"/>
      <w:pPr>
        <w:ind w:left="4320" w:hanging="180"/>
      </w:pPr>
    </w:lvl>
    <w:lvl w:ilvl="6" w:tplc="AD7605EE">
      <w:start w:val="1"/>
      <w:numFmt w:val="decimal"/>
      <w:lvlText w:val="%7."/>
      <w:lvlJc w:val="left"/>
      <w:pPr>
        <w:ind w:left="5040" w:hanging="360"/>
      </w:pPr>
    </w:lvl>
    <w:lvl w:ilvl="7" w:tplc="D8107BC6">
      <w:start w:val="1"/>
      <w:numFmt w:val="lowerLetter"/>
      <w:lvlText w:val="%8."/>
      <w:lvlJc w:val="left"/>
      <w:pPr>
        <w:ind w:left="5760" w:hanging="360"/>
      </w:pPr>
    </w:lvl>
    <w:lvl w:ilvl="8" w:tplc="D9A4F9C6">
      <w:start w:val="1"/>
      <w:numFmt w:val="lowerRoman"/>
      <w:lvlText w:val="%9."/>
      <w:lvlJc w:val="right"/>
      <w:pPr>
        <w:ind w:left="6480" w:hanging="180"/>
      </w:pPr>
    </w:lvl>
  </w:abstractNum>
  <w:abstractNum w:abstractNumId="3" w15:restartNumberingAfterBreak="0">
    <w:nsid w:val="53BA0D70"/>
    <w:multiLevelType w:val="hybridMultilevel"/>
    <w:tmpl w:val="DCB6B712"/>
    <w:lvl w:ilvl="0" w:tplc="AC04BFB8">
      <w:start w:val="1"/>
      <w:numFmt w:val="decimal"/>
      <w:lvlText w:val="%1."/>
      <w:lvlJc w:val="left"/>
      <w:pPr>
        <w:ind w:left="720" w:hanging="360"/>
      </w:pPr>
    </w:lvl>
    <w:lvl w:ilvl="1" w:tplc="6F60571E">
      <w:start w:val="1"/>
      <w:numFmt w:val="lowerLetter"/>
      <w:lvlText w:val="%2."/>
      <w:lvlJc w:val="left"/>
      <w:pPr>
        <w:ind w:left="1440" w:hanging="360"/>
      </w:pPr>
    </w:lvl>
    <w:lvl w:ilvl="2" w:tplc="6DB2A3A8">
      <w:start w:val="1"/>
      <w:numFmt w:val="lowerLetter"/>
      <w:lvlText w:val="%3."/>
      <w:lvlJc w:val="left"/>
      <w:pPr>
        <w:ind w:left="2160" w:hanging="180"/>
      </w:pPr>
    </w:lvl>
    <w:lvl w:ilvl="3" w:tplc="F6BE6AE6">
      <w:start w:val="1"/>
      <w:numFmt w:val="decimal"/>
      <w:lvlText w:val="%4."/>
      <w:lvlJc w:val="left"/>
      <w:pPr>
        <w:ind w:left="2880" w:hanging="360"/>
      </w:pPr>
    </w:lvl>
    <w:lvl w:ilvl="4" w:tplc="93C2DEB2">
      <w:start w:val="1"/>
      <w:numFmt w:val="lowerLetter"/>
      <w:lvlText w:val="%5."/>
      <w:lvlJc w:val="left"/>
      <w:pPr>
        <w:ind w:left="3600" w:hanging="360"/>
      </w:pPr>
    </w:lvl>
    <w:lvl w:ilvl="5" w:tplc="CBE00CC2">
      <w:start w:val="1"/>
      <w:numFmt w:val="lowerRoman"/>
      <w:lvlText w:val="%6."/>
      <w:lvlJc w:val="right"/>
      <w:pPr>
        <w:ind w:left="4320" w:hanging="180"/>
      </w:pPr>
    </w:lvl>
    <w:lvl w:ilvl="6" w:tplc="CE342528">
      <w:start w:val="1"/>
      <w:numFmt w:val="decimal"/>
      <w:lvlText w:val="%7."/>
      <w:lvlJc w:val="left"/>
      <w:pPr>
        <w:ind w:left="5040" w:hanging="360"/>
      </w:pPr>
    </w:lvl>
    <w:lvl w:ilvl="7" w:tplc="FC0ABB64">
      <w:start w:val="1"/>
      <w:numFmt w:val="lowerLetter"/>
      <w:lvlText w:val="%8."/>
      <w:lvlJc w:val="left"/>
      <w:pPr>
        <w:ind w:left="5760" w:hanging="360"/>
      </w:pPr>
    </w:lvl>
    <w:lvl w:ilvl="8" w:tplc="93F48130">
      <w:start w:val="1"/>
      <w:numFmt w:val="lowerRoman"/>
      <w:lvlText w:val="%9."/>
      <w:lvlJc w:val="right"/>
      <w:pPr>
        <w:ind w:left="6480" w:hanging="180"/>
      </w:pPr>
    </w:lvl>
  </w:abstractNum>
  <w:abstractNum w:abstractNumId="4" w15:restartNumberingAfterBreak="0">
    <w:nsid w:val="620228F3"/>
    <w:multiLevelType w:val="multilevel"/>
    <w:tmpl w:val="9A74D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C9EC31"/>
    <w:multiLevelType w:val="hybridMultilevel"/>
    <w:tmpl w:val="5E44C51C"/>
    <w:lvl w:ilvl="0" w:tplc="58CC0A4C">
      <w:start w:val="1"/>
      <w:numFmt w:val="decimal"/>
      <w:lvlText w:val="%1."/>
      <w:lvlJc w:val="left"/>
      <w:pPr>
        <w:ind w:left="720" w:hanging="360"/>
      </w:pPr>
    </w:lvl>
    <w:lvl w:ilvl="1" w:tplc="67F0BEFA">
      <w:start w:val="1"/>
      <w:numFmt w:val="lowerLetter"/>
      <w:lvlText w:val="%2."/>
      <w:lvlJc w:val="left"/>
      <w:pPr>
        <w:ind w:left="1440" w:hanging="360"/>
      </w:pPr>
    </w:lvl>
    <w:lvl w:ilvl="2" w:tplc="004019A4">
      <w:start w:val="1"/>
      <w:numFmt w:val="lowerLetter"/>
      <w:lvlText w:val="%3."/>
      <w:lvlJc w:val="left"/>
      <w:pPr>
        <w:ind w:left="2160" w:hanging="180"/>
      </w:pPr>
    </w:lvl>
    <w:lvl w:ilvl="3" w:tplc="216C9D30">
      <w:start w:val="1"/>
      <w:numFmt w:val="decimal"/>
      <w:lvlText w:val="%4."/>
      <w:lvlJc w:val="left"/>
      <w:pPr>
        <w:ind w:left="2880" w:hanging="360"/>
      </w:pPr>
    </w:lvl>
    <w:lvl w:ilvl="4" w:tplc="AD4EF630">
      <w:start w:val="1"/>
      <w:numFmt w:val="lowerLetter"/>
      <w:lvlText w:val="%5."/>
      <w:lvlJc w:val="left"/>
      <w:pPr>
        <w:ind w:left="3600" w:hanging="360"/>
      </w:pPr>
    </w:lvl>
    <w:lvl w:ilvl="5" w:tplc="577800DA">
      <w:start w:val="1"/>
      <w:numFmt w:val="lowerRoman"/>
      <w:lvlText w:val="%6."/>
      <w:lvlJc w:val="right"/>
      <w:pPr>
        <w:ind w:left="4320" w:hanging="180"/>
      </w:pPr>
    </w:lvl>
    <w:lvl w:ilvl="6" w:tplc="20769418">
      <w:start w:val="1"/>
      <w:numFmt w:val="decimal"/>
      <w:lvlText w:val="%7."/>
      <w:lvlJc w:val="left"/>
      <w:pPr>
        <w:ind w:left="5040" w:hanging="360"/>
      </w:pPr>
    </w:lvl>
    <w:lvl w:ilvl="7" w:tplc="DDA6A818">
      <w:start w:val="1"/>
      <w:numFmt w:val="lowerLetter"/>
      <w:lvlText w:val="%8."/>
      <w:lvlJc w:val="left"/>
      <w:pPr>
        <w:ind w:left="5760" w:hanging="360"/>
      </w:pPr>
    </w:lvl>
    <w:lvl w:ilvl="8" w:tplc="16A4E5BA">
      <w:start w:val="1"/>
      <w:numFmt w:val="lowerRoman"/>
      <w:lvlText w:val="%9."/>
      <w:lvlJc w:val="right"/>
      <w:pPr>
        <w:ind w:left="6480" w:hanging="180"/>
      </w:pPr>
    </w:lvl>
  </w:abstractNum>
  <w:abstractNum w:abstractNumId="6" w15:restartNumberingAfterBreak="0">
    <w:nsid w:val="7C0F1F19"/>
    <w:multiLevelType w:val="multilevel"/>
    <w:tmpl w:val="5766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0955168">
    <w:abstractNumId w:val="2"/>
  </w:num>
  <w:num w:numId="2" w16cid:durableId="1829785923">
    <w:abstractNumId w:val="1"/>
  </w:num>
  <w:num w:numId="3" w16cid:durableId="458377583">
    <w:abstractNumId w:val="3"/>
  </w:num>
  <w:num w:numId="4" w16cid:durableId="221867017">
    <w:abstractNumId w:val="5"/>
  </w:num>
  <w:num w:numId="5" w16cid:durableId="2903004">
    <w:abstractNumId w:val="6"/>
  </w:num>
  <w:num w:numId="6" w16cid:durableId="215357370">
    <w:abstractNumId w:val="4"/>
  </w:num>
  <w:num w:numId="7" w16cid:durableId="158040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NbEwtjSwtDQ0MzBV0lEKTi0uzszPAykwqQUAs663HCwAAAA="/>
  </w:docVars>
  <w:rsids>
    <w:rsidRoot w:val="00131249"/>
    <w:rsid w:val="0000248B"/>
    <w:rsid w:val="00005412"/>
    <w:rsid w:val="000163F4"/>
    <w:rsid w:val="00016E78"/>
    <w:rsid w:val="00021613"/>
    <w:rsid w:val="000248BA"/>
    <w:rsid w:val="00026815"/>
    <w:rsid w:val="0003226F"/>
    <w:rsid w:val="0003558D"/>
    <w:rsid w:val="00035C50"/>
    <w:rsid w:val="000417F6"/>
    <w:rsid w:val="00041C6B"/>
    <w:rsid w:val="000434F5"/>
    <w:rsid w:val="000435A4"/>
    <w:rsid w:val="000439C0"/>
    <w:rsid w:val="0004606F"/>
    <w:rsid w:val="000502A5"/>
    <w:rsid w:val="00051417"/>
    <w:rsid w:val="00053009"/>
    <w:rsid w:val="000545FA"/>
    <w:rsid w:val="000552E9"/>
    <w:rsid w:val="0006257C"/>
    <w:rsid w:val="00062CD1"/>
    <w:rsid w:val="00063F1B"/>
    <w:rsid w:val="000674A5"/>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B7D4E"/>
    <w:rsid w:val="000C0677"/>
    <w:rsid w:val="000C1B48"/>
    <w:rsid w:val="000C1D45"/>
    <w:rsid w:val="000C2D27"/>
    <w:rsid w:val="000C2F7B"/>
    <w:rsid w:val="000C4E9B"/>
    <w:rsid w:val="000C6D4B"/>
    <w:rsid w:val="000E4AEC"/>
    <w:rsid w:val="000E7444"/>
    <w:rsid w:val="000F042B"/>
    <w:rsid w:val="000F06C5"/>
    <w:rsid w:val="000F29AB"/>
    <w:rsid w:val="000F3941"/>
    <w:rsid w:val="00100B29"/>
    <w:rsid w:val="0010168F"/>
    <w:rsid w:val="001032F1"/>
    <w:rsid w:val="00107B50"/>
    <w:rsid w:val="00107CE1"/>
    <w:rsid w:val="00120973"/>
    <w:rsid w:val="0012110C"/>
    <w:rsid w:val="0012397F"/>
    <w:rsid w:val="00131249"/>
    <w:rsid w:val="00141049"/>
    <w:rsid w:val="0014225B"/>
    <w:rsid w:val="00144369"/>
    <w:rsid w:val="00154924"/>
    <w:rsid w:val="00155430"/>
    <w:rsid w:val="00155904"/>
    <w:rsid w:val="00160FEF"/>
    <w:rsid w:val="001617F1"/>
    <w:rsid w:val="001629F3"/>
    <w:rsid w:val="001730BD"/>
    <w:rsid w:val="00175349"/>
    <w:rsid w:val="00176D03"/>
    <w:rsid w:val="00177A1B"/>
    <w:rsid w:val="00177D9D"/>
    <w:rsid w:val="00180E7B"/>
    <w:rsid w:val="001A3B1C"/>
    <w:rsid w:val="001A5A54"/>
    <w:rsid w:val="001A5DDD"/>
    <w:rsid w:val="001A70A1"/>
    <w:rsid w:val="001B04B3"/>
    <w:rsid w:val="001C30E5"/>
    <w:rsid w:val="001D01BC"/>
    <w:rsid w:val="001D1DF9"/>
    <w:rsid w:val="001D5680"/>
    <w:rsid w:val="001D5865"/>
    <w:rsid w:val="001D7A44"/>
    <w:rsid w:val="001D7DF2"/>
    <w:rsid w:val="001E1313"/>
    <w:rsid w:val="001E256C"/>
    <w:rsid w:val="001E6F35"/>
    <w:rsid w:val="001E7B90"/>
    <w:rsid w:val="001F0888"/>
    <w:rsid w:val="001F0EAB"/>
    <w:rsid w:val="001F22A9"/>
    <w:rsid w:val="002050FF"/>
    <w:rsid w:val="00207697"/>
    <w:rsid w:val="00213323"/>
    <w:rsid w:val="00215A11"/>
    <w:rsid w:val="00224849"/>
    <w:rsid w:val="00224BA5"/>
    <w:rsid w:val="00232A0B"/>
    <w:rsid w:val="00235608"/>
    <w:rsid w:val="002442DD"/>
    <w:rsid w:val="00250241"/>
    <w:rsid w:val="0025571B"/>
    <w:rsid w:val="00261335"/>
    <w:rsid w:val="00264056"/>
    <w:rsid w:val="00265902"/>
    <w:rsid w:val="00267928"/>
    <w:rsid w:val="00267F72"/>
    <w:rsid w:val="00272E47"/>
    <w:rsid w:val="00277361"/>
    <w:rsid w:val="0028015D"/>
    <w:rsid w:val="002A1A91"/>
    <w:rsid w:val="002A1FF7"/>
    <w:rsid w:val="002B1FC8"/>
    <w:rsid w:val="002B5997"/>
    <w:rsid w:val="002C21F0"/>
    <w:rsid w:val="002D382C"/>
    <w:rsid w:val="002D7D61"/>
    <w:rsid w:val="002E17C3"/>
    <w:rsid w:val="002E1B22"/>
    <w:rsid w:val="002E63B8"/>
    <w:rsid w:val="002E767B"/>
    <w:rsid w:val="002F1076"/>
    <w:rsid w:val="002F127E"/>
    <w:rsid w:val="002F4AA6"/>
    <w:rsid w:val="002F71E1"/>
    <w:rsid w:val="002F7381"/>
    <w:rsid w:val="00303C03"/>
    <w:rsid w:val="00310170"/>
    <w:rsid w:val="00313DE9"/>
    <w:rsid w:val="00314C9E"/>
    <w:rsid w:val="00317CCD"/>
    <w:rsid w:val="003224B0"/>
    <w:rsid w:val="00325090"/>
    <w:rsid w:val="0032559B"/>
    <w:rsid w:val="00326888"/>
    <w:rsid w:val="0032770F"/>
    <w:rsid w:val="0032781A"/>
    <w:rsid w:val="00331C8C"/>
    <w:rsid w:val="003332F9"/>
    <w:rsid w:val="00336E4B"/>
    <w:rsid w:val="00341CD1"/>
    <w:rsid w:val="00342620"/>
    <w:rsid w:val="00350A48"/>
    <w:rsid w:val="003524CD"/>
    <w:rsid w:val="00352581"/>
    <w:rsid w:val="00352A6F"/>
    <w:rsid w:val="00354F63"/>
    <w:rsid w:val="00355D57"/>
    <w:rsid w:val="00355F6C"/>
    <w:rsid w:val="00360205"/>
    <w:rsid w:val="00362404"/>
    <w:rsid w:val="003630AC"/>
    <w:rsid w:val="00365541"/>
    <w:rsid w:val="00366E4E"/>
    <w:rsid w:val="00380A74"/>
    <w:rsid w:val="00380C7D"/>
    <w:rsid w:val="00380CCC"/>
    <w:rsid w:val="0038457A"/>
    <w:rsid w:val="00385A9B"/>
    <w:rsid w:val="00391E8A"/>
    <w:rsid w:val="00393D7D"/>
    <w:rsid w:val="003951DD"/>
    <w:rsid w:val="00395FC8"/>
    <w:rsid w:val="00397098"/>
    <w:rsid w:val="00397D6D"/>
    <w:rsid w:val="00398F2B"/>
    <w:rsid w:val="003A0143"/>
    <w:rsid w:val="003B276E"/>
    <w:rsid w:val="003B596B"/>
    <w:rsid w:val="003B7694"/>
    <w:rsid w:val="003C1F1E"/>
    <w:rsid w:val="003C5FF6"/>
    <w:rsid w:val="003C6162"/>
    <w:rsid w:val="003E34A8"/>
    <w:rsid w:val="003E4E8B"/>
    <w:rsid w:val="003F0A55"/>
    <w:rsid w:val="003F16E9"/>
    <w:rsid w:val="003F3A34"/>
    <w:rsid w:val="003F567F"/>
    <w:rsid w:val="00400AB4"/>
    <w:rsid w:val="00403590"/>
    <w:rsid w:val="00414315"/>
    <w:rsid w:val="00414ADB"/>
    <w:rsid w:val="0041712C"/>
    <w:rsid w:val="00417A8E"/>
    <w:rsid w:val="004226D7"/>
    <w:rsid w:val="004237F2"/>
    <w:rsid w:val="00424D10"/>
    <w:rsid w:val="004275CF"/>
    <w:rsid w:val="004277F1"/>
    <w:rsid w:val="00443E14"/>
    <w:rsid w:val="0044421C"/>
    <w:rsid w:val="004463A6"/>
    <w:rsid w:val="004532CA"/>
    <w:rsid w:val="00454D43"/>
    <w:rsid w:val="004560AF"/>
    <w:rsid w:val="004567DF"/>
    <w:rsid w:val="004628C8"/>
    <w:rsid w:val="00471E47"/>
    <w:rsid w:val="004726F2"/>
    <w:rsid w:val="0047EC29"/>
    <w:rsid w:val="00481CF0"/>
    <w:rsid w:val="00483737"/>
    <w:rsid w:val="00486D99"/>
    <w:rsid w:val="00492B9C"/>
    <w:rsid w:val="00497947"/>
    <w:rsid w:val="004A1216"/>
    <w:rsid w:val="004A232A"/>
    <w:rsid w:val="004A2D28"/>
    <w:rsid w:val="004A3FD3"/>
    <w:rsid w:val="004A561D"/>
    <w:rsid w:val="004A65E9"/>
    <w:rsid w:val="004A7A3D"/>
    <w:rsid w:val="004B12CC"/>
    <w:rsid w:val="004B1351"/>
    <w:rsid w:val="004B1FB3"/>
    <w:rsid w:val="004B759A"/>
    <w:rsid w:val="004C1283"/>
    <w:rsid w:val="004D23BB"/>
    <w:rsid w:val="004D7DD1"/>
    <w:rsid w:val="004E3DB3"/>
    <w:rsid w:val="004E4286"/>
    <w:rsid w:val="004E454F"/>
    <w:rsid w:val="004E6776"/>
    <w:rsid w:val="004F0A38"/>
    <w:rsid w:val="004F6197"/>
    <w:rsid w:val="00500E30"/>
    <w:rsid w:val="005017C2"/>
    <w:rsid w:val="0050231C"/>
    <w:rsid w:val="00502F2E"/>
    <w:rsid w:val="005126B5"/>
    <w:rsid w:val="0051446D"/>
    <w:rsid w:val="00516A39"/>
    <w:rsid w:val="00520E42"/>
    <w:rsid w:val="00521F8B"/>
    <w:rsid w:val="00527B03"/>
    <w:rsid w:val="005326DB"/>
    <w:rsid w:val="005355C2"/>
    <w:rsid w:val="00541162"/>
    <w:rsid w:val="00544CE0"/>
    <w:rsid w:val="0055059A"/>
    <w:rsid w:val="00550C0E"/>
    <w:rsid w:val="00553A67"/>
    <w:rsid w:val="005543DA"/>
    <w:rsid w:val="005558D6"/>
    <w:rsid w:val="00561F55"/>
    <w:rsid w:val="00562815"/>
    <w:rsid w:val="00566708"/>
    <w:rsid w:val="00571166"/>
    <w:rsid w:val="0057DD94"/>
    <w:rsid w:val="00584A82"/>
    <w:rsid w:val="00585E50"/>
    <w:rsid w:val="0058650B"/>
    <w:rsid w:val="00591F66"/>
    <w:rsid w:val="005956F1"/>
    <w:rsid w:val="0059686D"/>
    <w:rsid w:val="005977B6"/>
    <w:rsid w:val="005A1054"/>
    <w:rsid w:val="005A16BC"/>
    <w:rsid w:val="005B2959"/>
    <w:rsid w:val="005B4303"/>
    <w:rsid w:val="005C2EE9"/>
    <w:rsid w:val="005C4A6C"/>
    <w:rsid w:val="005C6283"/>
    <w:rsid w:val="005C6836"/>
    <w:rsid w:val="005C6E5D"/>
    <w:rsid w:val="005C7AD4"/>
    <w:rsid w:val="005D20E6"/>
    <w:rsid w:val="005D4894"/>
    <w:rsid w:val="005E212F"/>
    <w:rsid w:val="005E653A"/>
    <w:rsid w:val="005F11F2"/>
    <w:rsid w:val="005F78CC"/>
    <w:rsid w:val="006023FD"/>
    <w:rsid w:val="0060277A"/>
    <w:rsid w:val="006059A2"/>
    <w:rsid w:val="00616993"/>
    <w:rsid w:val="00617913"/>
    <w:rsid w:val="006212AE"/>
    <w:rsid w:val="00630DDF"/>
    <w:rsid w:val="006352B0"/>
    <w:rsid w:val="006355C7"/>
    <w:rsid w:val="006423C3"/>
    <w:rsid w:val="006427AA"/>
    <w:rsid w:val="00644316"/>
    <w:rsid w:val="0065560C"/>
    <w:rsid w:val="006576B9"/>
    <w:rsid w:val="0066111C"/>
    <w:rsid w:val="00662283"/>
    <w:rsid w:val="00662BA7"/>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49D8"/>
    <w:rsid w:val="006A5907"/>
    <w:rsid w:val="006B1410"/>
    <w:rsid w:val="006B28AF"/>
    <w:rsid w:val="006B3AE6"/>
    <w:rsid w:val="006B5DEC"/>
    <w:rsid w:val="006B7F16"/>
    <w:rsid w:val="006C3B7C"/>
    <w:rsid w:val="006C3CF6"/>
    <w:rsid w:val="006C567D"/>
    <w:rsid w:val="006C78E1"/>
    <w:rsid w:val="006D0200"/>
    <w:rsid w:val="006D551C"/>
    <w:rsid w:val="006D64F7"/>
    <w:rsid w:val="006D7FAB"/>
    <w:rsid w:val="006E2106"/>
    <w:rsid w:val="006E7F51"/>
    <w:rsid w:val="006F1A39"/>
    <w:rsid w:val="006F31FD"/>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4945"/>
    <w:rsid w:val="007366D2"/>
    <w:rsid w:val="00737571"/>
    <w:rsid w:val="00740AB7"/>
    <w:rsid w:val="00740F34"/>
    <w:rsid w:val="00741450"/>
    <w:rsid w:val="0074290C"/>
    <w:rsid w:val="0074411C"/>
    <w:rsid w:val="007458DC"/>
    <w:rsid w:val="00745D53"/>
    <w:rsid w:val="00745E49"/>
    <w:rsid w:val="00752711"/>
    <w:rsid w:val="00754219"/>
    <w:rsid w:val="00754CAB"/>
    <w:rsid w:val="0075743D"/>
    <w:rsid w:val="00763C24"/>
    <w:rsid w:val="007656BB"/>
    <w:rsid w:val="007716A7"/>
    <w:rsid w:val="00774A1A"/>
    <w:rsid w:val="00780046"/>
    <w:rsid w:val="0078217C"/>
    <w:rsid w:val="00783940"/>
    <w:rsid w:val="0078520C"/>
    <w:rsid w:val="00785FF2"/>
    <w:rsid w:val="0078741A"/>
    <w:rsid w:val="00794636"/>
    <w:rsid w:val="007A2F4A"/>
    <w:rsid w:val="007A3BC8"/>
    <w:rsid w:val="007B20FF"/>
    <w:rsid w:val="007B4F92"/>
    <w:rsid w:val="007B5517"/>
    <w:rsid w:val="007B5B3F"/>
    <w:rsid w:val="007B7059"/>
    <w:rsid w:val="007B792F"/>
    <w:rsid w:val="007C2003"/>
    <w:rsid w:val="007C61BA"/>
    <w:rsid w:val="007C6494"/>
    <w:rsid w:val="007C6FC9"/>
    <w:rsid w:val="007D13E2"/>
    <w:rsid w:val="007D2914"/>
    <w:rsid w:val="007D2F73"/>
    <w:rsid w:val="007D360E"/>
    <w:rsid w:val="007E5F07"/>
    <w:rsid w:val="007E6A49"/>
    <w:rsid w:val="007F0E0F"/>
    <w:rsid w:val="007F1AFF"/>
    <w:rsid w:val="007F1CD7"/>
    <w:rsid w:val="007F23AA"/>
    <w:rsid w:val="007F4B49"/>
    <w:rsid w:val="007F7310"/>
    <w:rsid w:val="00802AE0"/>
    <w:rsid w:val="00805224"/>
    <w:rsid w:val="00812000"/>
    <w:rsid w:val="0082134A"/>
    <w:rsid w:val="00827CB3"/>
    <w:rsid w:val="00833952"/>
    <w:rsid w:val="00837848"/>
    <w:rsid w:val="008459C7"/>
    <w:rsid w:val="00845B82"/>
    <w:rsid w:val="00846FC5"/>
    <w:rsid w:val="008541A4"/>
    <w:rsid w:val="00860AEA"/>
    <w:rsid w:val="00861F65"/>
    <w:rsid w:val="008625D2"/>
    <w:rsid w:val="00864E43"/>
    <w:rsid w:val="00876280"/>
    <w:rsid w:val="00877CB7"/>
    <w:rsid w:val="008807FE"/>
    <w:rsid w:val="00881F9B"/>
    <w:rsid w:val="008831CC"/>
    <w:rsid w:val="00883887"/>
    <w:rsid w:val="00884BCE"/>
    <w:rsid w:val="008861B2"/>
    <w:rsid w:val="0088655F"/>
    <w:rsid w:val="0088747A"/>
    <w:rsid w:val="00887B8A"/>
    <w:rsid w:val="008912AC"/>
    <w:rsid w:val="008964B0"/>
    <w:rsid w:val="008A0220"/>
    <w:rsid w:val="008A3197"/>
    <w:rsid w:val="008A3A97"/>
    <w:rsid w:val="008A46CD"/>
    <w:rsid w:val="008A5A26"/>
    <w:rsid w:val="008B0879"/>
    <w:rsid w:val="008B2530"/>
    <w:rsid w:val="008B4AA6"/>
    <w:rsid w:val="008B586D"/>
    <w:rsid w:val="008B5938"/>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3EA9"/>
    <w:rsid w:val="009143B8"/>
    <w:rsid w:val="0092198D"/>
    <w:rsid w:val="0092487D"/>
    <w:rsid w:val="009256C1"/>
    <w:rsid w:val="00926B3E"/>
    <w:rsid w:val="00927E85"/>
    <w:rsid w:val="00930D6E"/>
    <w:rsid w:val="00931E97"/>
    <w:rsid w:val="009346BC"/>
    <w:rsid w:val="0093534E"/>
    <w:rsid w:val="00940DAC"/>
    <w:rsid w:val="00942D31"/>
    <w:rsid w:val="00943535"/>
    <w:rsid w:val="00947697"/>
    <w:rsid w:val="0095108E"/>
    <w:rsid w:val="009543CA"/>
    <w:rsid w:val="00957B2A"/>
    <w:rsid w:val="00957DCF"/>
    <w:rsid w:val="009606CF"/>
    <w:rsid w:val="009608D6"/>
    <w:rsid w:val="00962169"/>
    <w:rsid w:val="00963C45"/>
    <w:rsid w:val="009656AB"/>
    <w:rsid w:val="00966626"/>
    <w:rsid w:val="0096717D"/>
    <w:rsid w:val="00967A3A"/>
    <w:rsid w:val="0097090B"/>
    <w:rsid w:val="00975F35"/>
    <w:rsid w:val="00976C67"/>
    <w:rsid w:val="00977743"/>
    <w:rsid w:val="0098131B"/>
    <w:rsid w:val="0098254B"/>
    <w:rsid w:val="00984743"/>
    <w:rsid w:val="00985A82"/>
    <w:rsid w:val="00985D61"/>
    <w:rsid w:val="009A2FC6"/>
    <w:rsid w:val="009A472C"/>
    <w:rsid w:val="009B39DC"/>
    <w:rsid w:val="009C2E0C"/>
    <w:rsid w:val="009C41DF"/>
    <w:rsid w:val="009C57AF"/>
    <w:rsid w:val="009D2F75"/>
    <w:rsid w:val="009D5024"/>
    <w:rsid w:val="009DCD05"/>
    <w:rsid w:val="009E3D37"/>
    <w:rsid w:val="009E69E0"/>
    <w:rsid w:val="009F370F"/>
    <w:rsid w:val="009F7765"/>
    <w:rsid w:val="00A01997"/>
    <w:rsid w:val="00A15411"/>
    <w:rsid w:val="00A21C4E"/>
    <w:rsid w:val="00A24E7B"/>
    <w:rsid w:val="00A2555E"/>
    <w:rsid w:val="00A264E3"/>
    <w:rsid w:val="00A27B3F"/>
    <w:rsid w:val="00A319F7"/>
    <w:rsid w:val="00A321ED"/>
    <w:rsid w:val="00A3653E"/>
    <w:rsid w:val="00A41862"/>
    <w:rsid w:val="00A46062"/>
    <w:rsid w:val="00A47360"/>
    <w:rsid w:val="00A51603"/>
    <w:rsid w:val="00A61088"/>
    <w:rsid w:val="00A72E5D"/>
    <w:rsid w:val="00A82475"/>
    <w:rsid w:val="00A849D1"/>
    <w:rsid w:val="00A90D56"/>
    <w:rsid w:val="00A96D27"/>
    <w:rsid w:val="00AA4ED5"/>
    <w:rsid w:val="00AB3460"/>
    <w:rsid w:val="00AD2B47"/>
    <w:rsid w:val="00AD399D"/>
    <w:rsid w:val="00AD7EBE"/>
    <w:rsid w:val="00AE33F1"/>
    <w:rsid w:val="00AE6275"/>
    <w:rsid w:val="00AF5363"/>
    <w:rsid w:val="00AF787E"/>
    <w:rsid w:val="00B04356"/>
    <w:rsid w:val="00B15261"/>
    <w:rsid w:val="00B17344"/>
    <w:rsid w:val="00B20A04"/>
    <w:rsid w:val="00B2222C"/>
    <w:rsid w:val="00B22FB9"/>
    <w:rsid w:val="00B26152"/>
    <w:rsid w:val="00B27971"/>
    <w:rsid w:val="00B37426"/>
    <w:rsid w:val="00B42CCB"/>
    <w:rsid w:val="00B45E24"/>
    <w:rsid w:val="00B46855"/>
    <w:rsid w:val="00B46FF0"/>
    <w:rsid w:val="00B47643"/>
    <w:rsid w:val="00B51EFC"/>
    <w:rsid w:val="00B52BF6"/>
    <w:rsid w:val="00B53B19"/>
    <w:rsid w:val="00B64750"/>
    <w:rsid w:val="00B74FFE"/>
    <w:rsid w:val="00B76138"/>
    <w:rsid w:val="00B7654E"/>
    <w:rsid w:val="00B83801"/>
    <w:rsid w:val="00B83902"/>
    <w:rsid w:val="00B845F6"/>
    <w:rsid w:val="00B85D84"/>
    <w:rsid w:val="00B876F1"/>
    <w:rsid w:val="00B931CE"/>
    <w:rsid w:val="00B93E64"/>
    <w:rsid w:val="00B97378"/>
    <w:rsid w:val="00BA7F1C"/>
    <w:rsid w:val="00BB572E"/>
    <w:rsid w:val="00BB61FE"/>
    <w:rsid w:val="00BC2049"/>
    <w:rsid w:val="00BC44F2"/>
    <w:rsid w:val="00BC53A3"/>
    <w:rsid w:val="00BD5341"/>
    <w:rsid w:val="00BE1EA2"/>
    <w:rsid w:val="00BE588F"/>
    <w:rsid w:val="00BF191D"/>
    <w:rsid w:val="00BF5871"/>
    <w:rsid w:val="00BF5C8E"/>
    <w:rsid w:val="00BF6C7E"/>
    <w:rsid w:val="00C00A8D"/>
    <w:rsid w:val="00C02EA1"/>
    <w:rsid w:val="00C06560"/>
    <w:rsid w:val="00C06596"/>
    <w:rsid w:val="00C1400F"/>
    <w:rsid w:val="00C14A69"/>
    <w:rsid w:val="00C201DC"/>
    <w:rsid w:val="00C504C8"/>
    <w:rsid w:val="00C52CEF"/>
    <w:rsid w:val="00C538B5"/>
    <w:rsid w:val="00C5442B"/>
    <w:rsid w:val="00C54CE8"/>
    <w:rsid w:val="00C57F59"/>
    <w:rsid w:val="00C6072A"/>
    <w:rsid w:val="00C640AE"/>
    <w:rsid w:val="00C6518E"/>
    <w:rsid w:val="00C70996"/>
    <w:rsid w:val="00C76A1C"/>
    <w:rsid w:val="00C8215B"/>
    <w:rsid w:val="00C928BA"/>
    <w:rsid w:val="00C97373"/>
    <w:rsid w:val="00C9EB02"/>
    <w:rsid w:val="00CA049C"/>
    <w:rsid w:val="00CA3310"/>
    <w:rsid w:val="00CA63FD"/>
    <w:rsid w:val="00CB2EBB"/>
    <w:rsid w:val="00CB6763"/>
    <w:rsid w:val="00CB7938"/>
    <w:rsid w:val="00CC3B48"/>
    <w:rsid w:val="00CC41A9"/>
    <w:rsid w:val="00CC657C"/>
    <w:rsid w:val="00CC70A3"/>
    <w:rsid w:val="00CD028C"/>
    <w:rsid w:val="00CD1893"/>
    <w:rsid w:val="00CD2C96"/>
    <w:rsid w:val="00CD3CE9"/>
    <w:rsid w:val="00CD5A59"/>
    <w:rsid w:val="00CD6BA8"/>
    <w:rsid w:val="00CD7411"/>
    <w:rsid w:val="00CD7EFA"/>
    <w:rsid w:val="00CE2A0C"/>
    <w:rsid w:val="00CE2C1A"/>
    <w:rsid w:val="00CE355D"/>
    <w:rsid w:val="00CE3BD0"/>
    <w:rsid w:val="00CE775A"/>
    <w:rsid w:val="00CE7866"/>
    <w:rsid w:val="00CF3AA7"/>
    <w:rsid w:val="00CF48E5"/>
    <w:rsid w:val="00CF4F42"/>
    <w:rsid w:val="00D01500"/>
    <w:rsid w:val="00D05013"/>
    <w:rsid w:val="00D12459"/>
    <w:rsid w:val="00D12B25"/>
    <w:rsid w:val="00D13466"/>
    <w:rsid w:val="00D30E7F"/>
    <w:rsid w:val="00D30F90"/>
    <w:rsid w:val="00D33C21"/>
    <w:rsid w:val="00D35C1F"/>
    <w:rsid w:val="00D3779B"/>
    <w:rsid w:val="00D40925"/>
    <w:rsid w:val="00D41761"/>
    <w:rsid w:val="00D51F6A"/>
    <w:rsid w:val="00D54605"/>
    <w:rsid w:val="00D56422"/>
    <w:rsid w:val="00D603DD"/>
    <w:rsid w:val="00D6121B"/>
    <w:rsid w:val="00D63281"/>
    <w:rsid w:val="00D633F8"/>
    <w:rsid w:val="00D639F8"/>
    <w:rsid w:val="00D64814"/>
    <w:rsid w:val="00D668FE"/>
    <w:rsid w:val="00D771BF"/>
    <w:rsid w:val="00D868E6"/>
    <w:rsid w:val="00D90FBF"/>
    <w:rsid w:val="00D93A87"/>
    <w:rsid w:val="00D97352"/>
    <w:rsid w:val="00DA004C"/>
    <w:rsid w:val="00DA1882"/>
    <w:rsid w:val="00DA2B6F"/>
    <w:rsid w:val="00DA4536"/>
    <w:rsid w:val="00DA4E5F"/>
    <w:rsid w:val="00DA5A48"/>
    <w:rsid w:val="00DB1356"/>
    <w:rsid w:val="00DB2871"/>
    <w:rsid w:val="00DB6AC2"/>
    <w:rsid w:val="00DC0B0A"/>
    <w:rsid w:val="00DC20BD"/>
    <w:rsid w:val="00DC27BA"/>
    <w:rsid w:val="00DC3C3F"/>
    <w:rsid w:val="00DC56C7"/>
    <w:rsid w:val="00DC62F0"/>
    <w:rsid w:val="00DC78BD"/>
    <w:rsid w:val="00DC7E02"/>
    <w:rsid w:val="00DD2848"/>
    <w:rsid w:val="00DD7DEA"/>
    <w:rsid w:val="00DE4FD1"/>
    <w:rsid w:val="00DE5FB9"/>
    <w:rsid w:val="00DF2DFF"/>
    <w:rsid w:val="00DF45DF"/>
    <w:rsid w:val="00DF4F1D"/>
    <w:rsid w:val="00DF6FC2"/>
    <w:rsid w:val="00DF7E83"/>
    <w:rsid w:val="00E0367F"/>
    <w:rsid w:val="00E072FE"/>
    <w:rsid w:val="00E16960"/>
    <w:rsid w:val="00E20587"/>
    <w:rsid w:val="00E20B0C"/>
    <w:rsid w:val="00E21D70"/>
    <w:rsid w:val="00E24EC1"/>
    <w:rsid w:val="00E272E9"/>
    <w:rsid w:val="00E32602"/>
    <w:rsid w:val="00E33AFE"/>
    <w:rsid w:val="00E33C66"/>
    <w:rsid w:val="00E347FE"/>
    <w:rsid w:val="00E3480F"/>
    <w:rsid w:val="00E35F0C"/>
    <w:rsid w:val="00E369B7"/>
    <w:rsid w:val="00E3723D"/>
    <w:rsid w:val="00E43090"/>
    <w:rsid w:val="00E45147"/>
    <w:rsid w:val="00E56FE8"/>
    <w:rsid w:val="00E62D40"/>
    <w:rsid w:val="00E72AC8"/>
    <w:rsid w:val="00E73727"/>
    <w:rsid w:val="00E746E6"/>
    <w:rsid w:val="00E74843"/>
    <w:rsid w:val="00E858E9"/>
    <w:rsid w:val="00E86985"/>
    <w:rsid w:val="00E90BEF"/>
    <w:rsid w:val="00E90E20"/>
    <w:rsid w:val="00E94791"/>
    <w:rsid w:val="00EA1407"/>
    <w:rsid w:val="00EA44F5"/>
    <w:rsid w:val="00EB0125"/>
    <w:rsid w:val="00EB0CDC"/>
    <w:rsid w:val="00EB1F07"/>
    <w:rsid w:val="00EB5554"/>
    <w:rsid w:val="00EB7467"/>
    <w:rsid w:val="00EB7979"/>
    <w:rsid w:val="00EC04ED"/>
    <w:rsid w:val="00EC04EE"/>
    <w:rsid w:val="00EC791A"/>
    <w:rsid w:val="00ED03F7"/>
    <w:rsid w:val="00ED3949"/>
    <w:rsid w:val="00ED6748"/>
    <w:rsid w:val="00EE0959"/>
    <w:rsid w:val="00EE2CCB"/>
    <w:rsid w:val="00EE45B6"/>
    <w:rsid w:val="00EF06E8"/>
    <w:rsid w:val="00EF0B66"/>
    <w:rsid w:val="00EF2AD9"/>
    <w:rsid w:val="00F06DBB"/>
    <w:rsid w:val="00F06E74"/>
    <w:rsid w:val="00F103BD"/>
    <w:rsid w:val="00F10946"/>
    <w:rsid w:val="00F10E39"/>
    <w:rsid w:val="00F117D5"/>
    <w:rsid w:val="00F11B90"/>
    <w:rsid w:val="00F121E2"/>
    <w:rsid w:val="00F12C4D"/>
    <w:rsid w:val="00F1585D"/>
    <w:rsid w:val="00F16D61"/>
    <w:rsid w:val="00F17A8B"/>
    <w:rsid w:val="00F17F6A"/>
    <w:rsid w:val="00F20E94"/>
    <w:rsid w:val="00F210F0"/>
    <w:rsid w:val="00F213E4"/>
    <w:rsid w:val="00F37812"/>
    <w:rsid w:val="00F42D96"/>
    <w:rsid w:val="00F44031"/>
    <w:rsid w:val="00F51028"/>
    <w:rsid w:val="00F53474"/>
    <w:rsid w:val="00F57829"/>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2D81"/>
    <w:rsid w:val="00FA731E"/>
    <w:rsid w:val="00FA7A0C"/>
    <w:rsid w:val="00FB1CA8"/>
    <w:rsid w:val="00FB221C"/>
    <w:rsid w:val="00FB6790"/>
    <w:rsid w:val="00FC032E"/>
    <w:rsid w:val="00FD1686"/>
    <w:rsid w:val="00FD7DD6"/>
    <w:rsid w:val="00FE105C"/>
    <w:rsid w:val="00FE3345"/>
    <w:rsid w:val="00FE5D89"/>
    <w:rsid w:val="00FE5E56"/>
    <w:rsid w:val="00FF2CE5"/>
    <w:rsid w:val="014A9D20"/>
    <w:rsid w:val="01BB78EC"/>
    <w:rsid w:val="01D10548"/>
    <w:rsid w:val="01F94F4C"/>
    <w:rsid w:val="021AF138"/>
    <w:rsid w:val="021FB451"/>
    <w:rsid w:val="0254F199"/>
    <w:rsid w:val="0295D6D1"/>
    <w:rsid w:val="029B4660"/>
    <w:rsid w:val="030D48CE"/>
    <w:rsid w:val="03300C82"/>
    <w:rsid w:val="037AE303"/>
    <w:rsid w:val="040A38C1"/>
    <w:rsid w:val="0425E610"/>
    <w:rsid w:val="042AF5D1"/>
    <w:rsid w:val="042E0A04"/>
    <w:rsid w:val="0573FDA6"/>
    <w:rsid w:val="05958500"/>
    <w:rsid w:val="05AC5BD0"/>
    <w:rsid w:val="05C909C2"/>
    <w:rsid w:val="05E29CF8"/>
    <w:rsid w:val="05EBA1DC"/>
    <w:rsid w:val="061574F7"/>
    <w:rsid w:val="062D6C18"/>
    <w:rsid w:val="066EBF2B"/>
    <w:rsid w:val="06764C86"/>
    <w:rsid w:val="06821259"/>
    <w:rsid w:val="06870C8E"/>
    <w:rsid w:val="06B1E84E"/>
    <w:rsid w:val="06E993E8"/>
    <w:rsid w:val="073ED3D6"/>
    <w:rsid w:val="07419B6A"/>
    <w:rsid w:val="07953E8F"/>
    <w:rsid w:val="07AE5394"/>
    <w:rsid w:val="07CFF2B4"/>
    <w:rsid w:val="07D3D2BF"/>
    <w:rsid w:val="0860E1FD"/>
    <w:rsid w:val="08B90B7F"/>
    <w:rsid w:val="08BAF72A"/>
    <w:rsid w:val="08E8115F"/>
    <w:rsid w:val="08FE03E0"/>
    <w:rsid w:val="0910BF1E"/>
    <w:rsid w:val="099F8091"/>
    <w:rsid w:val="09B4A75F"/>
    <w:rsid w:val="0A4F308D"/>
    <w:rsid w:val="0A55E1D4"/>
    <w:rsid w:val="0A5F1890"/>
    <w:rsid w:val="0AA53BF7"/>
    <w:rsid w:val="0ADAC818"/>
    <w:rsid w:val="0B05BA82"/>
    <w:rsid w:val="0B49797A"/>
    <w:rsid w:val="0B4D0FA7"/>
    <w:rsid w:val="0B618544"/>
    <w:rsid w:val="0B6A04E6"/>
    <w:rsid w:val="0BFC4A2D"/>
    <w:rsid w:val="0C56D4CD"/>
    <w:rsid w:val="0C9AC1E9"/>
    <w:rsid w:val="0CE19468"/>
    <w:rsid w:val="0D588958"/>
    <w:rsid w:val="0DCB36D8"/>
    <w:rsid w:val="0E2688D8"/>
    <w:rsid w:val="0E938574"/>
    <w:rsid w:val="0F261E6C"/>
    <w:rsid w:val="0F2E817F"/>
    <w:rsid w:val="0F3020C8"/>
    <w:rsid w:val="0F65F79B"/>
    <w:rsid w:val="0F6AB402"/>
    <w:rsid w:val="0F6B0230"/>
    <w:rsid w:val="0F6E40D9"/>
    <w:rsid w:val="0F71D146"/>
    <w:rsid w:val="0F74DC13"/>
    <w:rsid w:val="0FD43062"/>
    <w:rsid w:val="10164E24"/>
    <w:rsid w:val="10440FD6"/>
    <w:rsid w:val="10622C6E"/>
    <w:rsid w:val="1085981A"/>
    <w:rsid w:val="113FD9FD"/>
    <w:rsid w:val="1146E242"/>
    <w:rsid w:val="11F37FA3"/>
    <w:rsid w:val="121B3D1C"/>
    <w:rsid w:val="12292ACA"/>
    <w:rsid w:val="125FF937"/>
    <w:rsid w:val="127FFA0F"/>
    <w:rsid w:val="12B4DB2C"/>
    <w:rsid w:val="12F0DE74"/>
    <w:rsid w:val="13E03D71"/>
    <w:rsid w:val="13FE87B5"/>
    <w:rsid w:val="13FF7EEC"/>
    <w:rsid w:val="1417BD0F"/>
    <w:rsid w:val="141B2AD9"/>
    <w:rsid w:val="14B36356"/>
    <w:rsid w:val="15027404"/>
    <w:rsid w:val="1538D30B"/>
    <w:rsid w:val="15808241"/>
    <w:rsid w:val="158C2EDC"/>
    <w:rsid w:val="15DDB7AC"/>
    <w:rsid w:val="16064DBC"/>
    <w:rsid w:val="160FF2F7"/>
    <w:rsid w:val="161F68EE"/>
    <w:rsid w:val="1678BA72"/>
    <w:rsid w:val="16B3D53C"/>
    <w:rsid w:val="16CB40E1"/>
    <w:rsid w:val="16DE5A0D"/>
    <w:rsid w:val="171E6E7F"/>
    <w:rsid w:val="1787D0A2"/>
    <w:rsid w:val="17A4CC30"/>
    <w:rsid w:val="17EFA6C2"/>
    <w:rsid w:val="1803F0A7"/>
    <w:rsid w:val="188D0E56"/>
    <w:rsid w:val="1895AA1F"/>
    <w:rsid w:val="18B08EED"/>
    <w:rsid w:val="18B9AB38"/>
    <w:rsid w:val="18E4DF97"/>
    <w:rsid w:val="18E86816"/>
    <w:rsid w:val="18FA5E84"/>
    <w:rsid w:val="1914AD92"/>
    <w:rsid w:val="19418073"/>
    <w:rsid w:val="194B4CDB"/>
    <w:rsid w:val="1951EF81"/>
    <w:rsid w:val="1980D310"/>
    <w:rsid w:val="19BF3F27"/>
    <w:rsid w:val="19E3E4C6"/>
    <w:rsid w:val="19E4765B"/>
    <w:rsid w:val="19F6C02A"/>
    <w:rsid w:val="1A35F60F"/>
    <w:rsid w:val="1B17100E"/>
    <w:rsid w:val="1B17BA03"/>
    <w:rsid w:val="1B7C3E52"/>
    <w:rsid w:val="1BEB4708"/>
    <w:rsid w:val="1BFA4960"/>
    <w:rsid w:val="1C0F98C5"/>
    <w:rsid w:val="1C1F2505"/>
    <w:rsid w:val="1C9A585B"/>
    <w:rsid w:val="1C9FC06A"/>
    <w:rsid w:val="1D76A03A"/>
    <w:rsid w:val="1D7F4356"/>
    <w:rsid w:val="1D82EF32"/>
    <w:rsid w:val="1DD6E35A"/>
    <w:rsid w:val="1DF28B30"/>
    <w:rsid w:val="1E043EC7"/>
    <w:rsid w:val="1E700284"/>
    <w:rsid w:val="1E9D280A"/>
    <w:rsid w:val="1F195843"/>
    <w:rsid w:val="1F82F75D"/>
    <w:rsid w:val="1FA9FAB5"/>
    <w:rsid w:val="1FBBFF0C"/>
    <w:rsid w:val="1FF9E4BC"/>
    <w:rsid w:val="200E1F38"/>
    <w:rsid w:val="207126D6"/>
    <w:rsid w:val="207C0E12"/>
    <w:rsid w:val="20935B34"/>
    <w:rsid w:val="20A93850"/>
    <w:rsid w:val="213360E9"/>
    <w:rsid w:val="2168ACB8"/>
    <w:rsid w:val="21A396B7"/>
    <w:rsid w:val="21B4A87F"/>
    <w:rsid w:val="21F5EBE0"/>
    <w:rsid w:val="22424C70"/>
    <w:rsid w:val="23034A09"/>
    <w:rsid w:val="235131AF"/>
    <w:rsid w:val="2371F1AA"/>
    <w:rsid w:val="2397E0CF"/>
    <w:rsid w:val="23C23E1E"/>
    <w:rsid w:val="23CBC2D2"/>
    <w:rsid w:val="23DDAB02"/>
    <w:rsid w:val="2404365E"/>
    <w:rsid w:val="2407F3DB"/>
    <w:rsid w:val="245024B8"/>
    <w:rsid w:val="2495199E"/>
    <w:rsid w:val="24A55988"/>
    <w:rsid w:val="24C311FA"/>
    <w:rsid w:val="24EE4E16"/>
    <w:rsid w:val="24F94439"/>
    <w:rsid w:val="25256B98"/>
    <w:rsid w:val="25401647"/>
    <w:rsid w:val="2551654E"/>
    <w:rsid w:val="2585C7BE"/>
    <w:rsid w:val="258DB8B4"/>
    <w:rsid w:val="25C9D5F7"/>
    <w:rsid w:val="25E24569"/>
    <w:rsid w:val="2661B237"/>
    <w:rsid w:val="2690A55B"/>
    <w:rsid w:val="26A73482"/>
    <w:rsid w:val="2741AB9A"/>
    <w:rsid w:val="279A8AC6"/>
    <w:rsid w:val="27A84676"/>
    <w:rsid w:val="289AEF6B"/>
    <w:rsid w:val="28D63A8F"/>
    <w:rsid w:val="28DD9D2E"/>
    <w:rsid w:val="29339998"/>
    <w:rsid w:val="29363114"/>
    <w:rsid w:val="29419047"/>
    <w:rsid w:val="294290F9"/>
    <w:rsid w:val="299AF59E"/>
    <w:rsid w:val="29C9351B"/>
    <w:rsid w:val="29E27DFE"/>
    <w:rsid w:val="2A2AB019"/>
    <w:rsid w:val="2A88A661"/>
    <w:rsid w:val="2AA68265"/>
    <w:rsid w:val="2AF43038"/>
    <w:rsid w:val="2B12A6C0"/>
    <w:rsid w:val="2B546ACD"/>
    <w:rsid w:val="2B652649"/>
    <w:rsid w:val="2B695833"/>
    <w:rsid w:val="2B7BF0FC"/>
    <w:rsid w:val="2B8D894D"/>
    <w:rsid w:val="2BB09B5D"/>
    <w:rsid w:val="2BB0F48B"/>
    <w:rsid w:val="2BBBE8F5"/>
    <w:rsid w:val="2C09BB86"/>
    <w:rsid w:val="2C5BD0B2"/>
    <w:rsid w:val="2CE12B7E"/>
    <w:rsid w:val="2CF2BE95"/>
    <w:rsid w:val="2D052D26"/>
    <w:rsid w:val="2D22704F"/>
    <w:rsid w:val="2D2CCE56"/>
    <w:rsid w:val="2D3AF6A3"/>
    <w:rsid w:val="2D6FC265"/>
    <w:rsid w:val="2D9E7CD9"/>
    <w:rsid w:val="2E104240"/>
    <w:rsid w:val="2E5695AD"/>
    <w:rsid w:val="2E9F38AA"/>
    <w:rsid w:val="2F05BD04"/>
    <w:rsid w:val="2F12DC0A"/>
    <w:rsid w:val="2F5BB317"/>
    <w:rsid w:val="2F5FECEB"/>
    <w:rsid w:val="2FB78B39"/>
    <w:rsid w:val="2FBDD1F0"/>
    <w:rsid w:val="2FE10956"/>
    <w:rsid w:val="30051379"/>
    <w:rsid w:val="30065661"/>
    <w:rsid w:val="302D06F1"/>
    <w:rsid w:val="30475505"/>
    <w:rsid w:val="30738BDA"/>
    <w:rsid w:val="30969DD4"/>
    <w:rsid w:val="30A53DB6"/>
    <w:rsid w:val="314D98F6"/>
    <w:rsid w:val="315A28AA"/>
    <w:rsid w:val="31A2DAC3"/>
    <w:rsid w:val="31D9F1EA"/>
    <w:rsid w:val="320B5E2C"/>
    <w:rsid w:val="321760F2"/>
    <w:rsid w:val="326824C9"/>
    <w:rsid w:val="3291F7E5"/>
    <w:rsid w:val="329C07E5"/>
    <w:rsid w:val="32E4BCDD"/>
    <w:rsid w:val="33000A9B"/>
    <w:rsid w:val="3303C6E5"/>
    <w:rsid w:val="331B608C"/>
    <w:rsid w:val="3359BD5D"/>
    <w:rsid w:val="33902B4A"/>
    <w:rsid w:val="33C94C18"/>
    <w:rsid w:val="33F21B86"/>
    <w:rsid w:val="3453521F"/>
    <w:rsid w:val="34659A5D"/>
    <w:rsid w:val="347CA79A"/>
    <w:rsid w:val="34A74D88"/>
    <w:rsid w:val="35A938D1"/>
    <w:rsid w:val="35E4B929"/>
    <w:rsid w:val="3602B767"/>
    <w:rsid w:val="36609F13"/>
    <w:rsid w:val="3670B6BD"/>
    <w:rsid w:val="3758F029"/>
    <w:rsid w:val="37611610"/>
    <w:rsid w:val="376D532F"/>
    <w:rsid w:val="37ADF381"/>
    <w:rsid w:val="37C3660B"/>
    <w:rsid w:val="37F810A4"/>
    <w:rsid w:val="37F9C585"/>
    <w:rsid w:val="38196F81"/>
    <w:rsid w:val="383D5336"/>
    <w:rsid w:val="384037CD"/>
    <w:rsid w:val="38666979"/>
    <w:rsid w:val="38E1F8CE"/>
    <w:rsid w:val="38E65560"/>
    <w:rsid w:val="38FFFC4B"/>
    <w:rsid w:val="39FCA6F2"/>
    <w:rsid w:val="3A094018"/>
    <w:rsid w:val="3A1AEB63"/>
    <w:rsid w:val="3AF66777"/>
    <w:rsid w:val="3B141878"/>
    <w:rsid w:val="3B29A4C3"/>
    <w:rsid w:val="3B30336F"/>
    <w:rsid w:val="3B4B3392"/>
    <w:rsid w:val="3B809980"/>
    <w:rsid w:val="3BE18EE7"/>
    <w:rsid w:val="3CD0DC3B"/>
    <w:rsid w:val="3CFDC2C7"/>
    <w:rsid w:val="3D036E2B"/>
    <w:rsid w:val="3D4AAAE2"/>
    <w:rsid w:val="3DAFC596"/>
    <w:rsid w:val="3DC2E562"/>
    <w:rsid w:val="3DD169AA"/>
    <w:rsid w:val="3E2B0C62"/>
    <w:rsid w:val="3E31761B"/>
    <w:rsid w:val="3E3A7D03"/>
    <w:rsid w:val="3ECCAAE1"/>
    <w:rsid w:val="3F21AE2E"/>
    <w:rsid w:val="3F266AB7"/>
    <w:rsid w:val="3F64F815"/>
    <w:rsid w:val="3FD98DED"/>
    <w:rsid w:val="4136CBCC"/>
    <w:rsid w:val="426ECBDC"/>
    <w:rsid w:val="42A25D8A"/>
    <w:rsid w:val="42EB8DE2"/>
    <w:rsid w:val="42EDBEDD"/>
    <w:rsid w:val="4342D38E"/>
    <w:rsid w:val="43C2763F"/>
    <w:rsid w:val="43F759D4"/>
    <w:rsid w:val="443B0DA1"/>
    <w:rsid w:val="44C52ABA"/>
    <w:rsid w:val="44FA07C4"/>
    <w:rsid w:val="4505FCA5"/>
    <w:rsid w:val="45233B76"/>
    <w:rsid w:val="452857E4"/>
    <w:rsid w:val="45357D6C"/>
    <w:rsid w:val="4621DDF8"/>
    <w:rsid w:val="46267927"/>
    <w:rsid w:val="469403CC"/>
    <w:rsid w:val="46A45938"/>
    <w:rsid w:val="47A52382"/>
    <w:rsid w:val="47C72EC2"/>
    <w:rsid w:val="483E0636"/>
    <w:rsid w:val="4870038A"/>
    <w:rsid w:val="4894C29E"/>
    <w:rsid w:val="48B50DE2"/>
    <w:rsid w:val="48DBF036"/>
    <w:rsid w:val="48FE9953"/>
    <w:rsid w:val="48FEB8C5"/>
    <w:rsid w:val="491E14FA"/>
    <w:rsid w:val="493F93A7"/>
    <w:rsid w:val="49E348F3"/>
    <w:rsid w:val="4A31832A"/>
    <w:rsid w:val="4A4AE14A"/>
    <w:rsid w:val="4A78A6CB"/>
    <w:rsid w:val="4A863C12"/>
    <w:rsid w:val="4A8E93AF"/>
    <w:rsid w:val="4A90940D"/>
    <w:rsid w:val="4AFFF04A"/>
    <w:rsid w:val="4B10C4F6"/>
    <w:rsid w:val="4B348F43"/>
    <w:rsid w:val="4B7E68C0"/>
    <w:rsid w:val="4BC01B78"/>
    <w:rsid w:val="4BD41EF4"/>
    <w:rsid w:val="4C15E5A2"/>
    <w:rsid w:val="4C1DF460"/>
    <w:rsid w:val="4C460BE5"/>
    <w:rsid w:val="4C54EAAF"/>
    <w:rsid w:val="4C5DC3A1"/>
    <w:rsid w:val="4C6467DB"/>
    <w:rsid w:val="4CF1A5B9"/>
    <w:rsid w:val="4D526E5D"/>
    <w:rsid w:val="4D7652F2"/>
    <w:rsid w:val="4DDF1E2E"/>
    <w:rsid w:val="4DEAFF23"/>
    <w:rsid w:val="4E2763FB"/>
    <w:rsid w:val="4E2CF5BB"/>
    <w:rsid w:val="4EA42AD5"/>
    <w:rsid w:val="4EB1847B"/>
    <w:rsid w:val="4EF3795D"/>
    <w:rsid w:val="4FEF03DF"/>
    <w:rsid w:val="5022CBEA"/>
    <w:rsid w:val="51003098"/>
    <w:rsid w:val="515445F1"/>
    <w:rsid w:val="518A8682"/>
    <w:rsid w:val="51E3B51F"/>
    <w:rsid w:val="521B0FC9"/>
    <w:rsid w:val="52211825"/>
    <w:rsid w:val="5221BC44"/>
    <w:rsid w:val="5236A1A7"/>
    <w:rsid w:val="5257C35F"/>
    <w:rsid w:val="5296AA77"/>
    <w:rsid w:val="52DDD1C1"/>
    <w:rsid w:val="5330CE15"/>
    <w:rsid w:val="534CE02D"/>
    <w:rsid w:val="53641E38"/>
    <w:rsid w:val="53CB3F5E"/>
    <w:rsid w:val="543840C0"/>
    <w:rsid w:val="55223E9C"/>
    <w:rsid w:val="55623BBF"/>
    <w:rsid w:val="5583B8B3"/>
    <w:rsid w:val="558C028A"/>
    <w:rsid w:val="55B9409A"/>
    <w:rsid w:val="5688B17E"/>
    <w:rsid w:val="568DE617"/>
    <w:rsid w:val="56ABA3A9"/>
    <w:rsid w:val="56C1BAEC"/>
    <w:rsid w:val="573CEA0D"/>
    <w:rsid w:val="5740AC1A"/>
    <w:rsid w:val="576FB30C"/>
    <w:rsid w:val="577EEECE"/>
    <w:rsid w:val="5781F487"/>
    <w:rsid w:val="57ACC7AF"/>
    <w:rsid w:val="57EC9F0B"/>
    <w:rsid w:val="5807245B"/>
    <w:rsid w:val="58116C8C"/>
    <w:rsid w:val="58B78927"/>
    <w:rsid w:val="58C89762"/>
    <w:rsid w:val="592D2C5E"/>
    <w:rsid w:val="5955E220"/>
    <w:rsid w:val="5984D265"/>
    <w:rsid w:val="5989BA23"/>
    <w:rsid w:val="599139A0"/>
    <w:rsid w:val="59921DA7"/>
    <w:rsid w:val="59D02D44"/>
    <w:rsid w:val="5A059EEB"/>
    <w:rsid w:val="5A17940A"/>
    <w:rsid w:val="5A7BD110"/>
    <w:rsid w:val="5ACCD234"/>
    <w:rsid w:val="5B04571A"/>
    <w:rsid w:val="5B726E7E"/>
    <w:rsid w:val="5B7A9BEE"/>
    <w:rsid w:val="5B9D9216"/>
    <w:rsid w:val="5BA09974"/>
    <w:rsid w:val="5BF061EA"/>
    <w:rsid w:val="5C172DD9"/>
    <w:rsid w:val="5C4B20B3"/>
    <w:rsid w:val="5C8A5476"/>
    <w:rsid w:val="5C8D0357"/>
    <w:rsid w:val="5C97E44C"/>
    <w:rsid w:val="5CE72867"/>
    <w:rsid w:val="5D44BB54"/>
    <w:rsid w:val="5D66CAD7"/>
    <w:rsid w:val="5DAC432C"/>
    <w:rsid w:val="5DF7D30A"/>
    <w:rsid w:val="5E11D93B"/>
    <w:rsid w:val="5E3DC059"/>
    <w:rsid w:val="5E83292B"/>
    <w:rsid w:val="5E855126"/>
    <w:rsid w:val="5EA37152"/>
    <w:rsid w:val="5EA84CC9"/>
    <w:rsid w:val="5ED1CA12"/>
    <w:rsid w:val="5F0CE418"/>
    <w:rsid w:val="5FBF1462"/>
    <w:rsid w:val="5FDCDFDF"/>
    <w:rsid w:val="5FF1D46B"/>
    <w:rsid w:val="607C9792"/>
    <w:rsid w:val="60873FA7"/>
    <w:rsid w:val="608B30B5"/>
    <w:rsid w:val="60AA7F6B"/>
    <w:rsid w:val="60D7A8C2"/>
    <w:rsid w:val="6101B76D"/>
    <w:rsid w:val="611272E0"/>
    <w:rsid w:val="614DE52D"/>
    <w:rsid w:val="616C5BC3"/>
    <w:rsid w:val="619DB35C"/>
    <w:rsid w:val="61B72773"/>
    <w:rsid w:val="6228ED5F"/>
    <w:rsid w:val="624CEBE6"/>
    <w:rsid w:val="629801F9"/>
    <w:rsid w:val="62CE3326"/>
    <w:rsid w:val="62E86780"/>
    <w:rsid w:val="635E0F01"/>
    <w:rsid w:val="6360CF89"/>
    <w:rsid w:val="64147929"/>
    <w:rsid w:val="6431D6C2"/>
    <w:rsid w:val="64451720"/>
    <w:rsid w:val="64623631"/>
    <w:rsid w:val="64A0D4F9"/>
    <w:rsid w:val="64BEE4C7"/>
    <w:rsid w:val="64DFB814"/>
    <w:rsid w:val="64F62772"/>
    <w:rsid w:val="65280013"/>
    <w:rsid w:val="6556ADE4"/>
    <w:rsid w:val="6594E757"/>
    <w:rsid w:val="65B4DA99"/>
    <w:rsid w:val="661FE223"/>
    <w:rsid w:val="6625B5D7"/>
    <w:rsid w:val="66DDC5EC"/>
    <w:rsid w:val="66F80C2C"/>
    <w:rsid w:val="67882E95"/>
    <w:rsid w:val="67AB1C23"/>
    <w:rsid w:val="67C6F4DA"/>
    <w:rsid w:val="67D23CE8"/>
    <w:rsid w:val="67D545CE"/>
    <w:rsid w:val="682D3538"/>
    <w:rsid w:val="68441109"/>
    <w:rsid w:val="68670E3E"/>
    <w:rsid w:val="68A50B8B"/>
    <w:rsid w:val="68CE4D12"/>
    <w:rsid w:val="6914759C"/>
    <w:rsid w:val="692426E2"/>
    <w:rsid w:val="696B2D66"/>
    <w:rsid w:val="69A7875C"/>
    <w:rsid w:val="69A9F077"/>
    <w:rsid w:val="69C511F8"/>
    <w:rsid w:val="69FAEC65"/>
    <w:rsid w:val="6A24CC38"/>
    <w:rsid w:val="6A35F030"/>
    <w:rsid w:val="6A40D8D1"/>
    <w:rsid w:val="6A4349DE"/>
    <w:rsid w:val="6A58A5EF"/>
    <w:rsid w:val="6A6F220D"/>
    <w:rsid w:val="6A9343F0"/>
    <w:rsid w:val="6AAD6D9E"/>
    <w:rsid w:val="6AB91712"/>
    <w:rsid w:val="6AE28A8A"/>
    <w:rsid w:val="6B88CE73"/>
    <w:rsid w:val="6BBAC354"/>
    <w:rsid w:val="6BC40A4D"/>
    <w:rsid w:val="6BCBF88F"/>
    <w:rsid w:val="6BFB1082"/>
    <w:rsid w:val="6BFE2C90"/>
    <w:rsid w:val="6C0DD98C"/>
    <w:rsid w:val="6C2C234E"/>
    <w:rsid w:val="6C7E869A"/>
    <w:rsid w:val="6C94A3DB"/>
    <w:rsid w:val="6CA0E3B8"/>
    <w:rsid w:val="6CB55899"/>
    <w:rsid w:val="6CCE8134"/>
    <w:rsid w:val="6D09F474"/>
    <w:rsid w:val="6DA4A038"/>
    <w:rsid w:val="6E2F5B4D"/>
    <w:rsid w:val="6E327C3C"/>
    <w:rsid w:val="6E3535B4"/>
    <w:rsid w:val="6E99A8B4"/>
    <w:rsid w:val="6E9E74CE"/>
    <w:rsid w:val="6EF372B1"/>
    <w:rsid w:val="6F118186"/>
    <w:rsid w:val="6F4F4C59"/>
    <w:rsid w:val="6F8D6743"/>
    <w:rsid w:val="6FCAE934"/>
    <w:rsid w:val="6FE34214"/>
    <w:rsid w:val="708EA88E"/>
    <w:rsid w:val="70C0628D"/>
    <w:rsid w:val="70C2241A"/>
    <w:rsid w:val="70C30185"/>
    <w:rsid w:val="70F98DF4"/>
    <w:rsid w:val="70FB3453"/>
    <w:rsid w:val="711A64D9"/>
    <w:rsid w:val="712B2097"/>
    <w:rsid w:val="713B403C"/>
    <w:rsid w:val="71980CAA"/>
    <w:rsid w:val="7229A4C7"/>
    <w:rsid w:val="72435CF7"/>
    <w:rsid w:val="725E8538"/>
    <w:rsid w:val="72C46165"/>
    <w:rsid w:val="735473FC"/>
    <w:rsid w:val="735D668D"/>
    <w:rsid w:val="7367047B"/>
    <w:rsid w:val="7390569B"/>
    <w:rsid w:val="7508FDA6"/>
    <w:rsid w:val="7526088B"/>
    <w:rsid w:val="756F98A3"/>
    <w:rsid w:val="75751213"/>
    <w:rsid w:val="75969848"/>
    <w:rsid w:val="75A2448D"/>
    <w:rsid w:val="75C5D124"/>
    <w:rsid w:val="75D4653E"/>
    <w:rsid w:val="76104283"/>
    <w:rsid w:val="76B11746"/>
    <w:rsid w:val="76E2AF3C"/>
    <w:rsid w:val="7746548C"/>
    <w:rsid w:val="777BA346"/>
    <w:rsid w:val="779C7FCE"/>
    <w:rsid w:val="77DB9DB1"/>
    <w:rsid w:val="781209CF"/>
    <w:rsid w:val="78180D22"/>
    <w:rsid w:val="782F5417"/>
    <w:rsid w:val="789A05C5"/>
    <w:rsid w:val="7942FC48"/>
    <w:rsid w:val="799DB045"/>
    <w:rsid w:val="79A7ECB9"/>
    <w:rsid w:val="79F22764"/>
    <w:rsid w:val="7A36F129"/>
    <w:rsid w:val="7A3807B0"/>
    <w:rsid w:val="7A40F50B"/>
    <w:rsid w:val="7AA2F87C"/>
    <w:rsid w:val="7AD6BE76"/>
    <w:rsid w:val="7AD9582D"/>
    <w:rsid w:val="7ADFE4B8"/>
    <w:rsid w:val="7AE184E4"/>
    <w:rsid w:val="7B44C2EC"/>
    <w:rsid w:val="7BA84CC9"/>
    <w:rsid w:val="7BBABEFD"/>
    <w:rsid w:val="7BD542B4"/>
    <w:rsid w:val="7BD6296F"/>
    <w:rsid w:val="7C026F24"/>
    <w:rsid w:val="7C164865"/>
    <w:rsid w:val="7C1859FD"/>
    <w:rsid w:val="7C282EAE"/>
    <w:rsid w:val="7C3A14E3"/>
    <w:rsid w:val="7CA3BA04"/>
    <w:rsid w:val="7CF19D4C"/>
    <w:rsid w:val="7DEF36A9"/>
    <w:rsid w:val="7E196F22"/>
    <w:rsid w:val="7E6AA733"/>
    <w:rsid w:val="7ED40DCB"/>
    <w:rsid w:val="7ED8E05B"/>
    <w:rsid w:val="7FA039DC"/>
    <w:rsid w:val="7FC09BAD"/>
    <w:rsid w:val="7FCDF823"/>
    <w:rsid w:val="7FD234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B0342"/>
  <w15:chartTrackingRefBased/>
  <w15:docId w15:val="{6696E11B-C095-49C5-96DF-E42A9EF8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99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normaltextrun">
    <w:name w:val="normaltextrun"/>
    <w:basedOn w:val="DefaultParagraphFont"/>
    <w:rsid w:val="007716A7"/>
  </w:style>
  <w:style w:type="character" w:customStyle="1" w:styleId="eop">
    <w:name w:val="eop"/>
    <w:basedOn w:val="DefaultParagraphFont"/>
    <w:rsid w:val="007716A7"/>
  </w:style>
  <w:style w:type="paragraph" w:customStyle="1" w:styleId="paragraph">
    <w:name w:val="paragraph"/>
    <w:basedOn w:val="Normal"/>
    <w:rsid w:val="007B7059"/>
    <w:pPr>
      <w:spacing w:before="100" w:beforeAutospacing="1" w:after="100" w:afterAutospacing="1"/>
    </w:pPr>
  </w:style>
  <w:style w:type="paragraph" w:styleId="ListParagraph">
    <w:name w:val="List Paragraph"/>
    <w:basedOn w:val="Normal"/>
    <w:uiPriority w:val="34"/>
    <w:qFormat/>
    <w:rsid w:val="2FE10956"/>
    <w:pPr>
      <w:ind w:left="720"/>
      <w:contextualSpacing/>
    </w:pPr>
  </w:style>
  <w:style w:type="paragraph" w:styleId="Revision">
    <w:name w:val="Revision"/>
    <w:hidden/>
    <w:uiPriority w:val="99"/>
    <w:semiHidden/>
    <w:rsid w:val="0096717D"/>
    <w:rPr>
      <w:sz w:val="24"/>
      <w:szCs w:val="24"/>
      <w:lang w:eastAsia="en-US"/>
    </w:rPr>
  </w:style>
  <w:style w:type="character" w:styleId="UnresolvedMention">
    <w:name w:val="Unresolved Mention"/>
    <w:basedOn w:val="DefaultParagraphFont"/>
    <w:uiPriority w:val="99"/>
    <w:semiHidden/>
    <w:unhideWhenUsed/>
    <w:rsid w:val="00C1400F"/>
    <w:rPr>
      <w:color w:val="605E5C"/>
      <w:shd w:val="clear" w:color="auto" w:fill="E1DFDD"/>
    </w:rPr>
  </w:style>
  <w:style w:type="character" w:styleId="FollowedHyperlink">
    <w:name w:val="FollowedHyperlink"/>
    <w:basedOn w:val="DefaultParagraphFont"/>
    <w:rsid w:val="00635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46933109">
          <w:marLeft w:val="0"/>
          <w:marRight w:val="0"/>
          <w:marTop w:val="0"/>
          <w:marBottom w:val="0"/>
          <w:divBdr>
            <w:top w:val="none" w:sz="0" w:space="0" w:color="auto"/>
            <w:left w:val="none" w:sz="0" w:space="0" w:color="auto"/>
            <w:bottom w:val="none" w:sz="0" w:space="0" w:color="auto"/>
            <w:right w:val="none" w:sz="0" w:space="0" w:color="auto"/>
          </w:divBdr>
        </w:div>
        <w:div w:id="1958443914">
          <w:marLeft w:val="0"/>
          <w:marRight w:val="0"/>
          <w:marTop w:val="0"/>
          <w:marBottom w:val="0"/>
          <w:divBdr>
            <w:top w:val="none" w:sz="0" w:space="0" w:color="auto"/>
            <w:left w:val="none" w:sz="0" w:space="0" w:color="auto"/>
            <w:bottom w:val="none" w:sz="0" w:space="0" w:color="auto"/>
            <w:right w:val="none" w:sz="0" w:space="0" w:color="auto"/>
          </w:divBdr>
        </w:div>
      </w:divsChild>
    </w:div>
    <w:div w:id="105589173">
      <w:bodyDiv w:val="1"/>
      <w:marLeft w:val="0"/>
      <w:marRight w:val="0"/>
      <w:marTop w:val="0"/>
      <w:marBottom w:val="0"/>
      <w:divBdr>
        <w:top w:val="none" w:sz="0" w:space="0" w:color="auto"/>
        <w:left w:val="none" w:sz="0" w:space="0" w:color="auto"/>
        <w:bottom w:val="none" w:sz="0" w:space="0" w:color="auto"/>
        <w:right w:val="none" w:sz="0" w:space="0" w:color="auto"/>
      </w:divBdr>
      <w:divsChild>
        <w:div w:id="227887867">
          <w:marLeft w:val="0"/>
          <w:marRight w:val="0"/>
          <w:marTop w:val="0"/>
          <w:marBottom w:val="0"/>
          <w:divBdr>
            <w:top w:val="none" w:sz="0" w:space="0" w:color="auto"/>
            <w:left w:val="none" w:sz="0" w:space="0" w:color="auto"/>
            <w:bottom w:val="none" w:sz="0" w:space="0" w:color="auto"/>
            <w:right w:val="none" w:sz="0" w:space="0" w:color="auto"/>
          </w:divBdr>
        </w:div>
        <w:div w:id="663167632">
          <w:marLeft w:val="0"/>
          <w:marRight w:val="0"/>
          <w:marTop w:val="0"/>
          <w:marBottom w:val="0"/>
          <w:divBdr>
            <w:top w:val="none" w:sz="0" w:space="0" w:color="auto"/>
            <w:left w:val="none" w:sz="0" w:space="0" w:color="auto"/>
            <w:bottom w:val="none" w:sz="0" w:space="0" w:color="auto"/>
            <w:right w:val="none" w:sz="0" w:space="0" w:color="auto"/>
          </w:divBdr>
        </w:div>
      </w:divsChild>
    </w:div>
    <w:div w:id="134681934">
      <w:bodyDiv w:val="1"/>
      <w:marLeft w:val="0"/>
      <w:marRight w:val="0"/>
      <w:marTop w:val="0"/>
      <w:marBottom w:val="0"/>
      <w:divBdr>
        <w:top w:val="none" w:sz="0" w:space="0" w:color="auto"/>
        <w:left w:val="none" w:sz="0" w:space="0" w:color="auto"/>
        <w:bottom w:val="none" w:sz="0" w:space="0" w:color="auto"/>
        <w:right w:val="none" w:sz="0" w:space="0" w:color="auto"/>
      </w:divBdr>
      <w:divsChild>
        <w:div w:id="895896627">
          <w:marLeft w:val="0"/>
          <w:marRight w:val="0"/>
          <w:marTop w:val="0"/>
          <w:marBottom w:val="0"/>
          <w:divBdr>
            <w:top w:val="none" w:sz="0" w:space="0" w:color="auto"/>
            <w:left w:val="none" w:sz="0" w:space="0" w:color="auto"/>
            <w:bottom w:val="none" w:sz="0" w:space="0" w:color="auto"/>
            <w:right w:val="none" w:sz="0" w:space="0" w:color="auto"/>
          </w:divBdr>
        </w:div>
        <w:div w:id="1905867637">
          <w:marLeft w:val="0"/>
          <w:marRight w:val="0"/>
          <w:marTop w:val="0"/>
          <w:marBottom w:val="0"/>
          <w:divBdr>
            <w:top w:val="none" w:sz="0" w:space="0" w:color="auto"/>
            <w:left w:val="none" w:sz="0" w:space="0" w:color="auto"/>
            <w:bottom w:val="none" w:sz="0" w:space="0" w:color="auto"/>
            <w:right w:val="none" w:sz="0" w:space="0" w:color="auto"/>
          </w:divBdr>
        </w:div>
      </w:divsChild>
    </w:div>
    <w:div w:id="244655006">
      <w:bodyDiv w:val="1"/>
      <w:marLeft w:val="0"/>
      <w:marRight w:val="0"/>
      <w:marTop w:val="0"/>
      <w:marBottom w:val="0"/>
      <w:divBdr>
        <w:top w:val="none" w:sz="0" w:space="0" w:color="auto"/>
        <w:left w:val="none" w:sz="0" w:space="0" w:color="auto"/>
        <w:bottom w:val="none" w:sz="0" w:space="0" w:color="auto"/>
        <w:right w:val="none" w:sz="0" w:space="0" w:color="auto"/>
      </w:divBdr>
      <w:divsChild>
        <w:div w:id="64960980">
          <w:marLeft w:val="0"/>
          <w:marRight w:val="0"/>
          <w:marTop w:val="0"/>
          <w:marBottom w:val="0"/>
          <w:divBdr>
            <w:top w:val="none" w:sz="0" w:space="0" w:color="auto"/>
            <w:left w:val="none" w:sz="0" w:space="0" w:color="auto"/>
            <w:bottom w:val="none" w:sz="0" w:space="0" w:color="auto"/>
            <w:right w:val="none" w:sz="0" w:space="0" w:color="auto"/>
          </w:divBdr>
        </w:div>
        <w:div w:id="438332681">
          <w:marLeft w:val="0"/>
          <w:marRight w:val="0"/>
          <w:marTop w:val="0"/>
          <w:marBottom w:val="0"/>
          <w:divBdr>
            <w:top w:val="none" w:sz="0" w:space="0" w:color="auto"/>
            <w:left w:val="none" w:sz="0" w:space="0" w:color="auto"/>
            <w:bottom w:val="none" w:sz="0" w:space="0" w:color="auto"/>
            <w:right w:val="none" w:sz="0" w:space="0" w:color="auto"/>
          </w:divBdr>
        </w:div>
      </w:divsChild>
    </w:div>
    <w:div w:id="289475679">
      <w:bodyDiv w:val="1"/>
      <w:marLeft w:val="0"/>
      <w:marRight w:val="0"/>
      <w:marTop w:val="0"/>
      <w:marBottom w:val="0"/>
      <w:divBdr>
        <w:top w:val="none" w:sz="0" w:space="0" w:color="auto"/>
        <w:left w:val="none" w:sz="0" w:space="0" w:color="auto"/>
        <w:bottom w:val="none" w:sz="0" w:space="0" w:color="auto"/>
        <w:right w:val="none" w:sz="0" w:space="0" w:color="auto"/>
      </w:divBdr>
      <w:divsChild>
        <w:div w:id="326902845">
          <w:marLeft w:val="0"/>
          <w:marRight w:val="0"/>
          <w:marTop w:val="0"/>
          <w:marBottom w:val="0"/>
          <w:divBdr>
            <w:top w:val="none" w:sz="0" w:space="0" w:color="auto"/>
            <w:left w:val="none" w:sz="0" w:space="0" w:color="auto"/>
            <w:bottom w:val="none" w:sz="0" w:space="0" w:color="auto"/>
            <w:right w:val="none" w:sz="0" w:space="0" w:color="auto"/>
          </w:divBdr>
        </w:div>
        <w:div w:id="1481728514">
          <w:marLeft w:val="0"/>
          <w:marRight w:val="0"/>
          <w:marTop w:val="0"/>
          <w:marBottom w:val="0"/>
          <w:divBdr>
            <w:top w:val="none" w:sz="0" w:space="0" w:color="auto"/>
            <w:left w:val="none" w:sz="0" w:space="0" w:color="auto"/>
            <w:bottom w:val="none" w:sz="0" w:space="0" w:color="auto"/>
            <w:right w:val="none" w:sz="0" w:space="0" w:color="auto"/>
          </w:divBdr>
        </w:div>
      </w:divsChild>
    </w:div>
    <w:div w:id="296104665">
      <w:bodyDiv w:val="1"/>
      <w:marLeft w:val="0"/>
      <w:marRight w:val="0"/>
      <w:marTop w:val="0"/>
      <w:marBottom w:val="0"/>
      <w:divBdr>
        <w:top w:val="none" w:sz="0" w:space="0" w:color="auto"/>
        <w:left w:val="none" w:sz="0" w:space="0" w:color="auto"/>
        <w:bottom w:val="none" w:sz="0" w:space="0" w:color="auto"/>
        <w:right w:val="none" w:sz="0" w:space="0" w:color="auto"/>
      </w:divBdr>
      <w:divsChild>
        <w:div w:id="1310399197">
          <w:marLeft w:val="0"/>
          <w:marRight w:val="0"/>
          <w:marTop w:val="0"/>
          <w:marBottom w:val="0"/>
          <w:divBdr>
            <w:top w:val="none" w:sz="0" w:space="0" w:color="auto"/>
            <w:left w:val="none" w:sz="0" w:space="0" w:color="auto"/>
            <w:bottom w:val="none" w:sz="0" w:space="0" w:color="auto"/>
            <w:right w:val="none" w:sz="0" w:space="0" w:color="auto"/>
          </w:divBdr>
        </w:div>
        <w:div w:id="2027244765">
          <w:marLeft w:val="0"/>
          <w:marRight w:val="0"/>
          <w:marTop w:val="0"/>
          <w:marBottom w:val="0"/>
          <w:divBdr>
            <w:top w:val="none" w:sz="0" w:space="0" w:color="auto"/>
            <w:left w:val="none" w:sz="0" w:space="0" w:color="auto"/>
            <w:bottom w:val="none" w:sz="0" w:space="0" w:color="auto"/>
            <w:right w:val="none" w:sz="0" w:space="0" w:color="auto"/>
          </w:divBdr>
        </w:div>
      </w:divsChild>
    </w:div>
    <w:div w:id="309864725">
      <w:bodyDiv w:val="1"/>
      <w:marLeft w:val="0"/>
      <w:marRight w:val="0"/>
      <w:marTop w:val="0"/>
      <w:marBottom w:val="0"/>
      <w:divBdr>
        <w:top w:val="none" w:sz="0" w:space="0" w:color="auto"/>
        <w:left w:val="none" w:sz="0" w:space="0" w:color="auto"/>
        <w:bottom w:val="none" w:sz="0" w:space="0" w:color="auto"/>
        <w:right w:val="none" w:sz="0" w:space="0" w:color="auto"/>
      </w:divBdr>
      <w:divsChild>
        <w:div w:id="7564459">
          <w:marLeft w:val="0"/>
          <w:marRight w:val="0"/>
          <w:marTop w:val="0"/>
          <w:marBottom w:val="0"/>
          <w:divBdr>
            <w:top w:val="none" w:sz="0" w:space="0" w:color="auto"/>
            <w:left w:val="none" w:sz="0" w:space="0" w:color="auto"/>
            <w:bottom w:val="none" w:sz="0" w:space="0" w:color="auto"/>
            <w:right w:val="none" w:sz="0" w:space="0" w:color="auto"/>
          </w:divBdr>
        </w:div>
        <w:div w:id="1553688973">
          <w:marLeft w:val="0"/>
          <w:marRight w:val="0"/>
          <w:marTop w:val="0"/>
          <w:marBottom w:val="0"/>
          <w:divBdr>
            <w:top w:val="none" w:sz="0" w:space="0" w:color="auto"/>
            <w:left w:val="none" w:sz="0" w:space="0" w:color="auto"/>
            <w:bottom w:val="none" w:sz="0" w:space="0" w:color="auto"/>
            <w:right w:val="none" w:sz="0" w:space="0" w:color="auto"/>
          </w:divBdr>
        </w:div>
        <w:div w:id="1915507313">
          <w:marLeft w:val="0"/>
          <w:marRight w:val="0"/>
          <w:marTop w:val="0"/>
          <w:marBottom w:val="0"/>
          <w:divBdr>
            <w:top w:val="none" w:sz="0" w:space="0" w:color="auto"/>
            <w:left w:val="none" w:sz="0" w:space="0" w:color="auto"/>
            <w:bottom w:val="none" w:sz="0" w:space="0" w:color="auto"/>
            <w:right w:val="none" w:sz="0" w:space="0" w:color="auto"/>
          </w:divBdr>
        </w:div>
      </w:divsChild>
    </w:div>
    <w:div w:id="474757053">
      <w:bodyDiv w:val="1"/>
      <w:marLeft w:val="0"/>
      <w:marRight w:val="0"/>
      <w:marTop w:val="0"/>
      <w:marBottom w:val="0"/>
      <w:divBdr>
        <w:top w:val="none" w:sz="0" w:space="0" w:color="auto"/>
        <w:left w:val="none" w:sz="0" w:space="0" w:color="auto"/>
        <w:bottom w:val="none" w:sz="0" w:space="0" w:color="auto"/>
        <w:right w:val="none" w:sz="0" w:space="0" w:color="auto"/>
      </w:divBdr>
      <w:divsChild>
        <w:div w:id="900097124">
          <w:marLeft w:val="0"/>
          <w:marRight w:val="0"/>
          <w:marTop w:val="0"/>
          <w:marBottom w:val="0"/>
          <w:divBdr>
            <w:top w:val="none" w:sz="0" w:space="0" w:color="auto"/>
            <w:left w:val="none" w:sz="0" w:space="0" w:color="auto"/>
            <w:bottom w:val="none" w:sz="0" w:space="0" w:color="auto"/>
            <w:right w:val="none" w:sz="0" w:space="0" w:color="auto"/>
          </w:divBdr>
        </w:div>
        <w:div w:id="2084524439">
          <w:marLeft w:val="0"/>
          <w:marRight w:val="0"/>
          <w:marTop w:val="0"/>
          <w:marBottom w:val="0"/>
          <w:divBdr>
            <w:top w:val="none" w:sz="0" w:space="0" w:color="auto"/>
            <w:left w:val="none" w:sz="0" w:space="0" w:color="auto"/>
            <w:bottom w:val="none" w:sz="0" w:space="0" w:color="auto"/>
            <w:right w:val="none" w:sz="0" w:space="0" w:color="auto"/>
          </w:divBdr>
        </w:div>
      </w:divsChild>
    </w:div>
    <w:div w:id="566257990">
      <w:bodyDiv w:val="1"/>
      <w:marLeft w:val="0"/>
      <w:marRight w:val="0"/>
      <w:marTop w:val="0"/>
      <w:marBottom w:val="0"/>
      <w:divBdr>
        <w:top w:val="none" w:sz="0" w:space="0" w:color="auto"/>
        <w:left w:val="none" w:sz="0" w:space="0" w:color="auto"/>
        <w:bottom w:val="none" w:sz="0" w:space="0" w:color="auto"/>
        <w:right w:val="none" w:sz="0" w:space="0" w:color="auto"/>
      </w:divBdr>
      <w:divsChild>
        <w:div w:id="156532114">
          <w:marLeft w:val="0"/>
          <w:marRight w:val="0"/>
          <w:marTop w:val="0"/>
          <w:marBottom w:val="0"/>
          <w:divBdr>
            <w:top w:val="none" w:sz="0" w:space="0" w:color="auto"/>
            <w:left w:val="none" w:sz="0" w:space="0" w:color="auto"/>
            <w:bottom w:val="none" w:sz="0" w:space="0" w:color="auto"/>
            <w:right w:val="none" w:sz="0" w:space="0" w:color="auto"/>
          </w:divBdr>
        </w:div>
        <w:div w:id="234516006">
          <w:marLeft w:val="0"/>
          <w:marRight w:val="0"/>
          <w:marTop w:val="0"/>
          <w:marBottom w:val="0"/>
          <w:divBdr>
            <w:top w:val="none" w:sz="0" w:space="0" w:color="auto"/>
            <w:left w:val="none" w:sz="0" w:space="0" w:color="auto"/>
            <w:bottom w:val="none" w:sz="0" w:space="0" w:color="auto"/>
            <w:right w:val="none" w:sz="0" w:space="0" w:color="auto"/>
          </w:divBdr>
        </w:div>
        <w:div w:id="524515711">
          <w:marLeft w:val="0"/>
          <w:marRight w:val="0"/>
          <w:marTop w:val="0"/>
          <w:marBottom w:val="0"/>
          <w:divBdr>
            <w:top w:val="none" w:sz="0" w:space="0" w:color="auto"/>
            <w:left w:val="none" w:sz="0" w:space="0" w:color="auto"/>
            <w:bottom w:val="none" w:sz="0" w:space="0" w:color="auto"/>
            <w:right w:val="none" w:sz="0" w:space="0" w:color="auto"/>
          </w:divBdr>
        </w:div>
        <w:div w:id="1555192411">
          <w:marLeft w:val="0"/>
          <w:marRight w:val="0"/>
          <w:marTop w:val="0"/>
          <w:marBottom w:val="0"/>
          <w:divBdr>
            <w:top w:val="none" w:sz="0" w:space="0" w:color="auto"/>
            <w:left w:val="none" w:sz="0" w:space="0" w:color="auto"/>
            <w:bottom w:val="none" w:sz="0" w:space="0" w:color="auto"/>
            <w:right w:val="none" w:sz="0" w:space="0" w:color="auto"/>
          </w:divBdr>
        </w:div>
        <w:div w:id="1671255182">
          <w:marLeft w:val="0"/>
          <w:marRight w:val="0"/>
          <w:marTop w:val="0"/>
          <w:marBottom w:val="0"/>
          <w:divBdr>
            <w:top w:val="none" w:sz="0" w:space="0" w:color="auto"/>
            <w:left w:val="none" w:sz="0" w:space="0" w:color="auto"/>
            <w:bottom w:val="none" w:sz="0" w:space="0" w:color="auto"/>
            <w:right w:val="none" w:sz="0" w:space="0" w:color="auto"/>
          </w:divBdr>
        </w:div>
        <w:div w:id="1790514571">
          <w:marLeft w:val="0"/>
          <w:marRight w:val="0"/>
          <w:marTop w:val="0"/>
          <w:marBottom w:val="0"/>
          <w:divBdr>
            <w:top w:val="none" w:sz="0" w:space="0" w:color="auto"/>
            <w:left w:val="none" w:sz="0" w:space="0" w:color="auto"/>
            <w:bottom w:val="none" w:sz="0" w:space="0" w:color="auto"/>
            <w:right w:val="none" w:sz="0" w:space="0" w:color="auto"/>
          </w:divBdr>
        </w:div>
        <w:div w:id="2107143694">
          <w:marLeft w:val="0"/>
          <w:marRight w:val="0"/>
          <w:marTop w:val="0"/>
          <w:marBottom w:val="0"/>
          <w:divBdr>
            <w:top w:val="none" w:sz="0" w:space="0" w:color="auto"/>
            <w:left w:val="none" w:sz="0" w:space="0" w:color="auto"/>
            <w:bottom w:val="none" w:sz="0" w:space="0" w:color="auto"/>
            <w:right w:val="none" w:sz="0" w:space="0" w:color="auto"/>
          </w:divBdr>
        </w:div>
      </w:divsChild>
    </w:div>
    <w:div w:id="650985874">
      <w:bodyDiv w:val="1"/>
      <w:marLeft w:val="0"/>
      <w:marRight w:val="0"/>
      <w:marTop w:val="0"/>
      <w:marBottom w:val="0"/>
      <w:divBdr>
        <w:top w:val="none" w:sz="0" w:space="0" w:color="auto"/>
        <w:left w:val="none" w:sz="0" w:space="0" w:color="auto"/>
        <w:bottom w:val="none" w:sz="0" w:space="0" w:color="auto"/>
        <w:right w:val="none" w:sz="0" w:space="0" w:color="auto"/>
      </w:divBdr>
      <w:divsChild>
        <w:div w:id="425614126">
          <w:marLeft w:val="0"/>
          <w:marRight w:val="0"/>
          <w:marTop w:val="0"/>
          <w:marBottom w:val="0"/>
          <w:divBdr>
            <w:top w:val="none" w:sz="0" w:space="0" w:color="auto"/>
            <w:left w:val="none" w:sz="0" w:space="0" w:color="auto"/>
            <w:bottom w:val="none" w:sz="0" w:space="0" w:color="auto"/>
            <w:right w:val="none" w:sz="0" w:space="0" w:color="auto"/>
          </w:divBdr>
        </w:div>
        <w:div w:id="2055427799">
          <w:marLeft w:val="0"/>
          <w:marRight w:val="0"/>
          <w:marTop w:val="0"/>
          <w:marBottom w:val="0"/>
          <w:divBdr>
            <w:top w:val="none" w:sz="0" w:space="0" w:color="auto"/>
            <w:left w:val="none" w:sz="0" w:space="0" w:color="auto"/>
            <w:bottom w:val="none" w:sz="0" w:space="0" w:color="auto"/>
            <w:right w:val="none" w:sz="0" w:space="0" w:color="auto"/>
          </w:divBdr>
        </w:div>
      </w:divsChild>
    </w:div>
    <w:div w:id="832455439">
      <w:bodyDiv w:val="1"/>
      <w:marLeft w:val="0"/>
      <w:marRight w:val="0"/>
      <w:marTop w:val="0"/>
      <w:marBottom w:val="0"/>
      <w:divBdr>
        <w:top w:val="none" w:sz="0" w:space="0" w:color="auto"/>
        <w:left w:val="none" w:sz="0" w:space="0" w:color="auto"/>
        <w:bottom w:val="none" w:sz="0" w:space="0" w:color="auto"/>
        <w:right w:val="none" w:sz="0" w:space="0" w:color="auto"/>
      </w:divBdr>
      <w:divsChild>
        <w:div w:id="220481481">
          <w:marLeft w:val="0"/>
          <w:marRight w:val="0"/>
          <w:marTop w:val="0"/>
          <w:marBottom w:val="0"/>
          <w:divBdr>
            <w:top w:val="none" w:sz="0" w:space="0" w:color="auto"/>
            <w:left w:val="none" w:sz="0" w:space="0" w:color="auto"/>
            <w:bottom w:val="none" w:sz="0" w:space="0" w:color="auto"/>
            <w:right w:val="none" w:sz="0" w:space="0" w:color="auto"/>
          </w:divBdr>
        </w:div>
        <w:div w:id="356734887">
          <w:marLeft w:val="0"/>
          <w:marRight w:val="0"/>
          <w:marTop w:val="0"/>
          <w:marBottom w:val="0"/>
          <w:divBdr>
            <w:top w:val="none" w:sz="0" w:space="0" w:color="auto"/>
            <w:left w:val="none" w:sz="0" w:space="0" w:color="auto"/>
            <w:bottom w:val="none" w:sz="0" w:space="0" w:color="auto"/>
            <w:right w:val="none" w:sz="0" w:space="0" w:color="auto"/>
          </w:divBdr>
        </w:div>
      </w:divsChild>
    </w:div>
    <w:div w:id="884409512">
      <w:bodyDiv w:val="1"/>
      <w:marLeft w:val="0"/>
      <w:marRight w:val="0"/>
      <w:marTop w:val="0"/>
      <w:marBottom w:val="0"/>
      <w:divBdr>
        <w:top w:val="none" w:sz="0" w:space="0" w:color="auto"/>
        <w:left w:val="none" w:sz="0" w:space="0" w:color="auto"/>
        <w:bottom w:val="none" w:sz="0" w:space="0" w:color="auto"/>
        <w:right w:val="none" w:sz="0" w:space="0" w:color="auto"/>
      </w:divBdr>
      <w:divsChild>
        <w:div w:id="251665202">
          <w:marLeft w:val="0"/>
          <w:marRight w:val="0"/>
          <w:marTop w:val="0"/>
          <w:marBottom w:val="0"/>
          <w:divBdr>
            <w:top w:val="none" w:sz="0" w:space="0" w:color="auto"/>
            <w:left w:val="none" w:sz="0" w:space="0" w:color="auto"/>
            <w:bottom w:val="none" w:sz="0" w:space="0" w:color="auto"/>
            <w:right w:val="none" w:sz="0" w:space="0" w:color="auto"/>
          </w:divBdr>
        </w:div>
        <w:div w:id="1646545790">
          <w:marLeft w:val="0"/>
          <w:marRight w:val="0"/>
          <w:marTop w:val="0"/>
          <w:marBottom w:val="0"/>
          <w:divBdr>
            <w:top w:val="none" w:sz="0" w:space="0" w:color="auto"/>
            <w:left w:val="none" w:sz="0" w:space="0" w:color="auto"/>
            <w:bottom w:val="none" w:sz="0" w:space="0" w:color="auto"/>
            <w:right w:val="none" w:sz="0" w:space="0" w:color="auto"/>
          </w:divBdr>
        </w:div>
      </w:divsChild>
    </w:div>
    <w:div w:id="898247458">
      <w:bodyDiv w:val="1"/>
      <w:marLeft w:val="0"/>
      <w:marRight w:val="0"/>
      <w:marTop w:val="0"/>
      <w:marBottom w:val="0"/>
      <w:divBdr>
        <w:top w:val="none" w:sz="0" w:space="0" w:color="auto"/>
        <w:left w:val="none" w:sz="0" w:space="0" w:color="auto"/>
        <w:bottom w:val="none" w:sz="0" w:space="0" w:color="auto"/>
        <w:right w:val="none" w:sz="0" w:space="0" w:color="auto"/>
      </w:divBdr>
      <w:divsChild>
        <w:div w:id="150682985">
          <w:marLeft w:val="0"/>
          <w:marRight w:val="0"/>
          <w:marTop w:val="0"/>
          <w:marBottom w:val="0"/>
          <w:divBdr>
            <w:top w:val="none" w:sz="0" w:space="0" w:color="auto"/>
            <w:left w:val="none" w:sz="0" w:space="0" w:color="auto"/>
            <w:bottom w:val="none" w:sz="0" w:space="0" w:color="auto"/>
            <w:right w:val="none" w:sz="0" w:space="0" w:color="auto"/>
          </w:divBdr>
        </w:div>
        <w:div w:id="1175926114">
          <w:marLeft w:val="0"/>
          <w:marRight w:val="0"/>
          <w:marTop w:val="0"/>
          <w:marBottom w:val="0"/>
          <w:divBdr>
            <w:top w:val="none" w:sz="0" w:space="0" w:color="auto"/>
            <w:left w:val="none" w:sz="0" w:space="0" w:color="auto"/>
            <w:bottom w:val="none" w:sz="0" w:space="0" w:color="auto"/>
            <w:right w:val="none" w:sz="0" w:space="0" w:color="auto"/>
          </w:divBdr>
        </w:div>
        <w:div w:id="1993679065">
          <w:marLeft w:val="0"/>
          <w:marRight w:val="0"/>
          <w:marTop w:val="0"/>
          <w:marBottom w:val="0"/>
          <w:divBdr>
            <w:top w:val="none" w:sz="0" w:space="0" w:color="auto"/>
            <w:left w:val="none" w:sz="0" w:space="0" w:color="auto"/>
            <w:bottom w:val="none" w:sz="0" w:space="0" w:color="auto"/>
            <w:right w:val="none" w:sz="0" w:space="0" w:color="auto"/>
          </w:divBdr>
        </w:div>
      </w:divsChild>
    </w:div>
    <w:div w:id="915088096">
      <w:bodyDiv w:val="1"/>
      <w:marLeft w:val="0"/>
      <w:marRight w:val="0"/>
      <w:marTop w:val="0"/>
      <w:marBottom w:val="0"/>
      <w:divBdr>
        <w:top w:val="none" w:sz="0" w:space="0" w:color="auto"/>
        <w:left w:val="none" w:sz="0" w:space="0" w:color="auto"/>
        <w:bottom w:val="none" w:sz="0" w:space="0" w:color="auto"/>
        <w:right w:val="none" w:sz="0" w:space="0" w:color="auto"/>
      </w:divBdr>
      <w:divsChild>
        <w:div w:id="32771156">
          <w:marLeft w:val="0"/>
          <w:marRight w:val="0"/>
          <w:marTop w:val="0"/>
          <w:marBottom w:val="0"/>
          <w:divBdr>
            <w:top w:val="none" w:sz="0" w:space="0" w:color="auto"/>
            <w:left w:val="none" w:sz="0" w:space="0" w:color="auto"/>
            <w:bottom w:val="none" w:sz="0" w:space="0" w:color="auto"/>
            <w:right w:val="none" w:sz="0" w:space="0" w:color="auto"/>
          </w:divBdr>
        </w:div>
        <w:div w:id="159126177">
          <w:marLeft w:val="0"/>
          <w:marRight w:val="0"/>
          <w:marTop w:val="0"/>
          <w:marBottom w:val="0"/>
          <w:divBdr>
            <w:top w:val="none" w:sz="0" w:space="0" w:color="auto"/>
            <w:left w:val="none" w:sz="0" w:space="0" w:color="auto"/>
            <w:bottom w:val="none" w:sz="0" w:space="0" w:color="auto"/>
            <w:right w:val="none" w:sz="0" w:space="0" w:color="auto"/>
          </w:divBdr>
        </w:div>
        <w:div w:id="837229611">
          <w:marLeft w:val="0"/>
          <w:marRight w:val="0"/>
          <w:marTop w:val="0"/>
          <w:marBottom w:val="0"/>
          <w:divBdr>
            <w:top w:val="none" w:sz="0" w:space="0" w:color="auto"/>
            <w:left w:val="none" w:sz="0" w:space="0" w:color="auto"/>
            <w:bottom w:val="none" w:sz="0" w:space="0" w:color="auto"/>
            <w:right w:val="none" w:sz="0" w:space="0" w:color="auto"/>
          </w:divBdr>
        </w:div>
        <w:div w:id="928152410">
          <w:marLeft w:val="0"/>
          <w:marRight w:val="0"/>
          <w:marTop w:val="0"/>
          <w:marBottom w:val="0"/>
          <w:divBdr>
            <w:top w:val="none" w:sz="0" w:space="0" w:color="auto"/>
            <w:left w:val="none" w:sz="0" w:space="0" w:color="auto"/>
            <w:bottom w:val="none" w:sz="0" w:space="0" w:color="auto"/>
            <w:right w:val="none" w:sz="0" w:space="0" w:color="auto"/>
          </w:divBdr>
        </w:div>
        <w:div w:id="1191839909">
          <w:marLeft w:val="0"/>
          <w:marRight w:val="0"/>
          <w:marTop w:val="0"/>
          <w:marBottom w:val="0"/>
          <w:divBdr>
            <w:top w:val="none" w:sz="0" w:space="0" w:color="auto"/>
            <w:left w:val="none" w:sz="0" w:space="0" w:color="auto"/>
            <w:bottom w:val="none" w:sz="0" w:space="0" w:color="auto"/>
            <w:right w:val="none" w:sz="0" w:space="0" w:color="auto"/>
          </w:divBdr>
        </w:div>
        <w:div w:id="1553345177">
          <w:marLeft w:val="0"/>
          <w:marRight w:val="0"/>
          <w:marTop w:val="0"/>
          <w:marBottom w:val="0"/>
          <w:divBdr>
            <w:top w:val="none" w:sz="0" w:space="0" w:color="auto"/>
            <w:left w:val="none" w:sz="0" w:space="0" w:color="auto"/>
            <w:bottom w:val="none" w:sz="0" w:space="0" w:color="auto"/>
            <w:right w:val="none" w:sz="0" w:space="0" w:color="auto"/>
          </w:divBdr>
        </w:div>
        <w:div w:id="2120486843">
          <w:marLeft w:val="0"/>
          <w:marRight w:val="0"/>
          <w:marTop w:val="0"/>
          <w:marBottom w:val="0"/>
          <w:divBdr>
            <w:top w:val="none" w:sz="0" w:space="0" w:color="auto"/>
            <w:left w:val="none" w:sz="0" w:space="0" w:color="auto"/>
            <w:bottom w:val="none" w:sz="0" w:space="0" w:color="auto"/>
            <w:right w:val="none" w:sz="0" w:space="0" w:color="auto"/>
          </w:divBdr>
        </w:div>
      </w:divsChild>
    </w:div>
    <w:div w:id="988165713">
      <w:bodyDiv w:val="1"/>
      <w:marLeft w:val="0"/>
      <w:marRight w:val="0"/>
      <w:marTop w:val="0"/>
      <w:marBottom w:val="0"/>
      <w:divBdr>
        <w:top w:val="none" w:sz="0" w:space="0" w:color="auto"/>
        <w:left w:val="none" w:sz="0" w:space="0" w:color="auto"/>
        <w:bottom w:val="none" w:sz="0" w:space="0" w:color="auto"/>
        <w:right w:val="none" w:sz="0" w:space="0" w:color="auto"/>
      </w:divBdr>
      <w:divsChild>
        <w:div w:id="1310088050">
          <w:marLeft w:val="0"/>
          <w:marRight w:val="0"/>
          <w:marTop w:val="0"/>
          <w:marBottom w:val="0"/>
          <w:divBdr>
            <w:top w:val="none" w:sz="0" w:space="0" w:color="auto"/>
            <w:left w:val="none" w:sz="0" w:space="0" w:color="auto"/>
            <w:bottom w:val="none" w:sz="0" w:space="0" w:color="auto"/>
            <w:right w:val="none" w:sz="0" w:space="0" w:color="auto"/>
          </w:divBdr>
        </w:div>
        <w:div w:id="1338844778">
          <w:marLeft w:val="0"/>
          <w:marRight w:val="0"/>
          <w:marTop w:val="0"/>
          <w:marBottom w:val="0"/>
          <w:divBdr>
            <w:top w:val="none" w:sz="0" w:space="0" w:color="auto"/>
            <w:left w:val="none" w:sz="0" w:space="0" w:color="auto"/>
            <w:bottom w:val="none" w:sz="0" w:space="0" w:color="auto"/>
            <w:right w:val="none" w:sz="0" w:space="0" w:color="auto"/>
          </w:divBdr>
        </w:div>
      </w:divsChild>
    </w:div>
    <w:div w:id="1037703792">
      <w:bodyDiv w:val="1"/>
      <w:marLeft w:val="0"/>
      <w:marRight w:val="0"/>
      <w:marTop w:val="0"/>
      <w:marBottom w:val="0"/>
      <w:divBdr>
        <w:top w:val="none" w:sz="0" w:space="0" w:color="auto"/>
        <w:left w:val="none" w:sz="0" w:space="0" w:color="auto"/>
        <w:bottom w:val="none" w:sz="0" w:space="0" w:color="auto"/>
        <w:right w:val="none" w:sz="0" w:space="0" w:color="auto"/>
      </w:divBdr>
      <w:divsChild>
        <w:div w:id="1820922749">
          <w:marLeft w:val="0"/>
          <w:marRight w:val="0"/>
          <w:marTop w:val="0"/>
          <w:marBottom w:val="0"/>
          <w:divBdr>
            <w:top w:val="none" w:sz="0" w:space="0" w:color="auto"/>
            <w:left w:val="none" w:sz="0" w:space="0" w:color="auto"/>
            <w:bottom w:val="none" w:sz="0" w:space="0" w:color="auto"/>
            <w:right w:val="none" w:sz="0" w:space="0" w:color="auto"/>
          </w:divBdr>
        </w:div>
        <w:div w:id="1901867331">
          <w:marLeft w:val="0"/>
          <w:marRight w:val="0"/>
          <w:marTop w:val="0"/>
          <w:marBottom w:val="0"/>
          <w:divBdr>
            <w:top w:val="none" w:sz="0" w:space="0" w:color="auto"/>
            <w:left w:val="none" w:sz="0" w:space="0" w:color="auto"/>
            <w:bottom w:val="none" w:sz="0" w:space="0" w:color="auto"/>
            <w:right w:val="none" w:sz="0" w:space="0" w:color="auto"/>
          </w:divBdr>
        </w:div>
      </w:divsChild>
    </w:div>
    <w:div w:id="1065950221">
      <w:bodyDiv w:val="1"/>
      <w:marLeft w:val="0"/>
      <w:marRight w:val="0"/>
      <w:marTop w:val="0"/>
      <w:marBottom w:val="0"/>
      <w:divBdr>
        <w:top w:val="none" w:sz="0" w:space="0" w:color="auto"/>
        <w:left w:val="none" w:sz="0" w:space="0" w:color="auto"/>
        <w:bottom w:val="none" w:sz="0" w:space="0" w:color="auto"/>
        <w:right w:val="none" w:sz="0" w:space="0" w:color="auto"/>
      </w:divBdr>
      <w:divsChild>
        <w:div w:id="334769225">
          <w:marLeft w:val="0"/>
          <w:marRight w:val="0"/>
          <w:marTop w:val="0"/>
          <w:marBottom w:val="0"/>
          <w:divBdr>
            <w:top w:val="none" w:sz="0" w:space="0" w:color="auto"/>
            <w:left w:val="none" w:sz="0" w:space="0" w:color="auto"/>
            <w:bottom w:val="none" w:sz="0" w:space="0" w:color="auto"/>
            <w:right w:val="none" w:sz="0" w:space="0" w:color="auto"/>
          </w:divBdr>
        </w:div>
        <w:div w:id="1038970054">
          <w:marLeft w:val="0"/>
          <w:marRight w:val="0"/>
          <w:marTop w:val="0"/>
          <w:marBottom w:val="0"/>
          <w:divBdr>
            <w:top w:val="none" w:sz="0" w:space="0" w:color="auto"/>
            <w:left w:val="none" w:sz="0" w:space="0" w:color="auto"/>
            <w:bottom w:val="none" w:sz="0" w:space="0" w:color="auto"/>
            <w:right w:val="none" w:sz="0" w:space="0" w:color="auto"/>
          </w:divBdr>
        </w:div>
        <w:div w:id="1879779499">
          <w:marLeft w:val="0"/>
          <w:marRight w:val="0"/>
          <w:marTop w:val="0"/>
          <w:marBottom w:val="0"/>
          <w:divBdr>
            <w:top w:val="none" w:sz="0" w:space="0" w:color="auto"/>
            <w:left w:val="none" w:sz="0" w:space="0" w:color="auto"/>
            <w:bottom w:val="none" w:sz="0" w:space="0" w:color="auto"/>
            <w:right w:val="none" w:sz="0" w:space="0" w:color="auto"/>
          </w:divBdr>
        </w:div>
      </w:divsChild>
    </w:div>
    <w:div w:id="1267270903">
      <w:bodyDiv w:val="1"/>
      <w:marLeft w:val="0"/>
      <w:marRight w:val="0"/>
      <w:marTop w:val="0"/>
      <w:marBottom w:val="0"/>
      <w:divBdr>
        <w:top w:val="none" w:sz="0" w:space="0" w:color="auto"/>
        <w:left w:val="none" w:sz="0" w:space="0" w:color="auto"/>
        <w:bottom w:val="none" w:sz="0" w:space="0" w:color="auto"/>
        <w:right w:val="none" w:sz="0" w:space="0" w:color="auto"/>
      </w:divBdr>
      <w:divsChild>
        <w:div w:id="925261550">
          <w:marLeft w:val="0"/>
          <w:marRight w:val="0"/>
          <w:marTop w:val="0"/>
          <w:marBottom w:val="0"/>
          <w:divBdr>
            <w:top w:val="none" w:sz="0" w:space="0" w:color="auto"/>
            <w:left w:val="none" w:sz="0" w:space="0" w:color="auto"/>
            <w:bottom w:val="none" w:sz="0" w:space="0" w:color="auto"/>
            <w:right w:val="none" w:sz="0" w:space="0" w:color="auto"/>
          </w:divBdr>
        </w:div>
        <w:div w:id="2074237710">
          <w:marLeft w:val="0"/>
          <w:marRight w:val="0"/>
          <w:marTop w:val="0"/>
          <w:marBottom w:val="0"/>
          <w:divBdr>
            <w:top w:val="none" w:sz="0" w:space="0" w:color="auto"/>
            <w:left w:val="none" w:sz="0" w:space="0" w:color="auto"/>
            <w:bottom w:val="none" w:sz="0" w:space="0" w:color="auto"/>
            <w:right w:val="none" w:sz="0" w:space="0" w:color="auto"/>
          </w:divBdr>
        </w:div>
      </w:divsChild>
    </w:div>
    <w:div w:id="1318458771">
      <w:bodyDiv w:val="1"/>
      <w:marLeft w:val="0"/>
      <w:marRight w:val="0"/>
      <w:marTop w:val="0"/>
      <w:marBottom w:val="0"/>
      <w:divBdr>
        <w:top w:val="none" w:sz="0" w:space="0" w:color="auto"/>
        <w:left w:val="none" w:sz="0" w:space="0" w:color="auto"/>
        <w:bottom w:val="none" w:sz="0" w:space="0" w:color="auto"/>
        <w:right w:val="none" w:sz="0" w:space="0" w:color="auto"/>
      </w:divBdr>
      <w:divsChild>
        <w:div w:id="1705329375">
          <w:marLeft w:val="0"/>
          <w:marRight w:val="0"/>
          <w:marTop w:val="0"/>
          <w:marBottom w:val="0"/>
          <w:divBdr>
            <w:top w:val="none" w:sz="0" w:space="0" w:color="auto"/>
            <w:left w:val="none" w:sz="0" w:space="0" w:color="auto"/>
            <w:bottom w:val="none" w:sz="0" w:space="0" w:color="auto"/>
            <w:right w:val="none" w:sz="0" w:space="0" w:color="auto"/>
          </w:divBdr>
        </w:div>
        <w:div w:id="1906447684">
          <w:marLeft w:val="0"/>
          <w:marRight w:val="0"/>
          <w:marTop w:val="0"/>
          <w:marBottom w:val="0"/>
          <w:divBdr>
            <w:top w:val="none" w:sz="0" w:space="0" w:color="auto"/>
            <w:left w:val="none" w:sz="0" w:space="0" w:color="auto"/>
            <w:bottom w:val="none" w:sz="0" w:space="0" w:color="auto"/>
            <w:right w:val="none" w:sz="0" w:space="0" w:color="auto"/>
          </w:divBdr>
        </w:div>
      </w:divsChild>
    </w:div>
    <w:div w:id="1362628796">
      <w:bodyDiv w:val="1"/>
      <w:marLeft w:val="0"/>
      <w:marRight w:val="0"/>
      <w:marTop w:val="0"/>
      <w:marBottom w:val="0"/>
      <w:divBdr>
        <w:top w:val="none" w:sz="0" w:space="0" w:color="auto"/>
        <w:left w:val="none" w:sz="0" w:space="0" w:color="auto"/>
        <w:bottom w:val="none" w:sz="0" w:space="0" w:color="auto"/>
        <w:right w:val="none" w:sz="0" w:space="0" w:color="auto"/>
      </w:divBdr>
      <w:divsChild>
        <w:div w:id="248123936">
          <w:marLeft w:val="0"/>
          <w:marRight w:val="0"/>
          <w:marTop w:val="0"/>
          <w:marBottom w:val="0"/>
          <w:divBdr>
            <w:top w:val="none" w:sz="0" w:space="0" w:color="auto"/>
            <w:left w:val="none" w:sz="0" w:space="0" w:color="auto"/>
            <w:bottom w:val="none" w:sz="0" w:space="0" w:color="auto"/>
            <w:right w:val="none" w:sz="0" w:space="0" w:color="auto"/>
          </w:divBdr>
        </w:div>
        <w:div w:id="1226913763">
          <w:marLeft w:val="0"/>
          <w:marRight w:val="0"/>
          <w:marTop w:val="0"/>
          <w:marBottom w:val="0"/>
          <w:divBdr>
            <w:top w:val="none" w:sz="0" w:space="0" w:color="auto"/>
            <w:left w:val="none" w:sz="0" w:space="0" w:color="auto"/>
            <w:bottom w:val="none" w:sz="0" w:space="0" w:color="auto"/>
            <w:right w:val="none" w:sz="0" w:space="0" w:color="auto"/>
          </w:divBdr>
        </w:div>
      </w:divsChild>
    </w:div>
    <w:div w:id="1438408352">
      <w:bodyDiv w:val="1"/>
      <w:marLeft w:val="0"/>
      <w:marRight w:val="0"/>
      <w:marTop w:val="0"/>
      <w:marBottom w:val="0"/>
      <w:divBdr>
        <w:top w:val="none" w:sz="0" w:space="0" w:color="auto"/>
        <w:left w:val="none" w:sz="0" w:space="0" w:color="auto"/>
        <w:bottom w:val="none" w:sz="0" w:space="0" w:color="auto"/>
        <w:right w:val="none" w:sz="0" w:space="0" w:color="auto"/>
      </w:divBdr>
      <w:divsChild>
        <w:div w:id="510799186">
          <w:marLeft w:val="0"/>
          <w:marRight w:val="0"/>
          <w:marTop w:val="0"/>
          <w:marBottom w:val="0"/>
          <w:divBdr>
            <w:top w:val="none" w:sz="0" w:space="0" w:color="auto"/>
            <w:left w:val="none" w:sz="0" w:space="0" w:color="auto"/>
            <w:bottom w:val="none" w:sz="0" w:space="0" w:color="auto"/>
            <w:right w:val="none" w:sz="0" w:space="0" w:color="auto"/>
          </w:divBdr>
        </w:div>
        <w:div w:id="753362903">
          <w:marLeft w:val="0"/>
          <w:marRight w:val="0"/>
          <w:marTop w:val="0"/>
          <w:marBottom w:val="0"/>
          <w:divBdr>
            <w:top w:val="none" w:sz="0" w:space="0" w:color="auto"/>
            <w:left w:val="none" w:sz="0" w:space="0" w:color="auto"/>
            <w:bottom w:val="none" w:sz="0" w:space="0" w:color="auto"/>
            <w:right w:val="none" w:sz="0" w:space="0" w:color="auto"/>
          </w:divBdr>
        </w:div>
      </w:divsChild>
    </w:div>
    <w:div w:id="1459684004">
      <w:bodyDiv w:val="1"/>
      <w:marLeft w:val="0"/>
      <w:marRight w:val="0"/>
      <w:marTop w:val="0"/>
      <w:marBottom w:val="0"/>
      <w:divBdr>
        <w:top w:val="none" w:sz="0" w:space="0" w:color="auto"/>
        <w:left w:val="none" w:sz="0" w:space="0" w:color="auto"/>
        <w:bottom w:val="none" w:sz="0" w:space="0" w:color="auto"/>
        <w:right w:val="none" w:sz="0" w:space="0" w:color="auto"/>
      </w:divBdr>
      <w:divsChild>
        <w:div w:id="31658346">
          <w:marLeft w:val="0"/>
          <w:marRight w:val="0"/>
          <w:marTop w:val="0"/>
          <w:marBottom w:val="0"/>
          <w:divBdr>
            <w:top w:val="none" w:sz="0" w:space="0" w:color="auto"/>
            <w:left w:val="none" w:sz="0" w:space="0" w:color="auto"/>
            <w:bottom w:val="none" w:sz="0" w:space="0" w:color="auto"/>
            <w:right w:val="none" w:sz="0" w:space="0" w:color="auto"/>
          </w:divBdr>
        </w:div>
        <w:div w:id="215701239">
          <w:marLeft w:val="0"/>
          <w:marRight w:val="0"/>
          <w:marTop w:val="0"/>
          <w:marBottom w:val="0"/>
          <w:divBdr>
            <w:top w:val="none" w:sz="0" w:space="0" w:color="auto"/>
            <w:left w:val="none" w:sz="0" w:space="0" w:color="auto"/>
            <w:bottom w:val="none" w:sz="0" w:space="0" w:color="auto"/>
            <w:right w:val="none" w:sz="0" w:space="0" w:color="auto"/>
          </w:divBdr>
        </w:div>
        <w:div w:id="1975017991">
          <w:marLeft w:val="0"/>
          <w:marRight w:val="0"/>
          <w:marTop w:val="0"/>
          <w:marBottom w:val="0"/>
          <w:divBdr>
            <w:top w:val="none" w:sz="0" w:space="0" w:color="auto"/>
            <w:left w:val="none" w:sz="0" w:space="0" w:color="auto"/>
            <w:bottom w:val="none" w:sz="0" w:space="0" w:color="auto"/>
            <w:right w:val="none" w:sz="0" w:space="0" w:color="auto"/>
          </w:divBdr>
        </w:div>
      </w:divsChild>
    </w:div>
    <w:div w:id="1496604107">
      <w:bodyDiv w:val="1"/>
      <w:marLeft w:val="0"/>
      <w:marRight w:val="0"/>
      <w:marTop w:val="0"/>
      <w:marBottom w:val="0"/>
      <w:divBdr>
        <w:top w:val="none" w:sz="0" w:space="0" w:color="auto"/>
        <w:left w:val="none" w:sz="0" w:space="0" w:color="auto"/>
        <w:bottom w:val="none" w:sz="0" w:space="0" w:color="auto"/>
        <w:right w:val="none" w:sz="0" w:space="0" w:color="auto"/>
      </w:divBdr>
      <w:divsChild>
        <w:div w:id="1612590749">
          <w:marLeft w:val="0"/>
          <w:marRight w:val="0"/>
          <w:marTop w:val="0"/>
          <w:marBottom w:val="0"/>
          <w:divBdr>
            <w:top w:val="none" w:sz="0" w:space="0" w:color="auto"/>
            <w:left w:val="none" w:sz="0" w:space="0" w:color="auto"/>
            <w:bottom w:val="none" w:sz="0" w:space="0" w:color="auto"/>
            <w:right w:val="none" w:sz="0" w:space="0" w:color="auto"/>
          </w:divBdr>
        </w:div>
        <w:div w:id="1947927218">
          <w:marLeft w:val="0"/>
          <w:marRight w:val="0"/>
          <w:marTop w:val="0"/>
          <w:marBottom w:val="0"/>
          <w:divBdr>
            <w:top w:val="none" w:sz="0" w:space="0" w:color="auto"/>
            <w:left w:val="none" w:sz="0" w:space="0" w:color="auto"/>
            <w:bottom w:val="none" w:sz="0" w:space="0" w:color="auto"/>
            <w:right w:val="none" w:sz="0" w:space="0" w:color="auto"/>
          </w:divBdr>
        </w:div>
      </w:divsChild>
    </w:div>
    <w:div w:id="1504710162">
      <w:bodyDiv w:val="1"/>
      <w:marLeft w:val="0"/>
      <w:marRight w:val="0"/>
      <w:marTop w:val="0"/>
      <w:marBottom w:val="0"/>
      <w:divBdr>
        <w:top w:val="none" w:sz="0" w:space="0" w:color="auto"/>
        <w:left w:val="none" w:sz="0" w:space="0" w:color="auto"/>
        <w:bottom w:val="none" w:sz="0" w:space="0" w:color="auto"/>
        <w:right w:val="none" w:sz="0" w:space="0" w:color="auto"/>
      </w:divBdr>
      <w:divsChild>
        <w:div w:id="1574198377">
          <w:marLeft w:val="0"/>
          <w:marRight w:val="0"/>
          <w:marTop w:val="0"/>
          <w:marBottom w:val="0"/>
          <w:divBdr>
            <w:top w:val="none" w:sz="0" w:space="0" w:color="auto"/>
            <w:left w:val="none" w:sz="0" w:space="0" w:color="auto"/>
            <w:bottom w:val="none" w:sz="0" w:space="0" w:color="auto"/>
            <w:right w:val="none" w:sz="0" w:space="0" w:color="auto"/>
          </w:divBdr>
        </w:div>
        <w:div w:id="2042198003">
          <w:marLeft w:val="0"/>
          <w:marRight w:val="0"/>
          <w:marTop w:val="0"/>
          <w:marBottom w:val="0"/>
          <w:divBdr>
            <w:top w:val="none" w:sz="0" w:space="0" w:color="auto"/>
            <w:left w:val="none" w:sz="0" w:space="0" w:color="auto"/>
            <w:bottom w:val="none" w:sz="0" w:space="0" w:color="auto"/>
            <w:right w:val="none" w:sz="0" w:space="0" w:color="auto"/>
          </w:divBdr>
        </w:div>
      </w:divsChild>
    </w:div>
    <w:div w:id="1583297993">
      <w:bodyDiv w:val="1"/>
      <w:marLeft w:val="0"/>
      <w:marRight w:val="0"/>
      <w:marTop w:val="0"/>
      <w:marBottom w:val="0"/>
      <w:divBdr>
        <w:top w:val="none" w:sz="0" w:space="0" w:color="auto"/>
        <w:left w:val="none" w:sz="0" w:space="0" w:color="auto"/>
        <w:bottom w:val="none" w:sz="0" w:space="0" w:color="auto"/>
        <w:right w:val="none" w:sz="0" w:space="0" w:color="auto"/>
      </w:divBdr>
      <w:divsChild>
        <w:div w:id="1034380100">
          <w:marLeft w:val="0"/>
          <w:marRight w:val="0"/>
          <w:marTop w:val="0"/>
          <w:marBottom w:val="0"/>
          <w:divBdr>
            <w:top w:val="none" w:sz="0" w:space="0" w:color="auto"/>
            <w:left w:val="none" w:sz="0" w:space="0" w:color="auto"/>
            <w:bottom w:val="none" w:sz="0" w:space="0" w:color="auto"/>
            <w:right w:val="none" w:sz="0" w:space="0" w:color="auto"/>
          </w:divBdr>
        </w:div>
        <w:div w:id="1740908335">
          <w:marLeft w:val="0"/>
          <w:marRight w:val="0"/>
          <w:marTop w:val="0"/>
          <w:marBottom w:val="0"/>
          <w:divBdr>
            <w:top w:val="none" w:sz="0" w:space="0" w:color="auto"/>
            <w:left w:val="none" w:sz="0" w:space="0" w:color="auto"/>
            <w:bottom w:val="none" w:sz="0" w:space="0" w:color="auto"/>
            <w:right w:val="none" w:sz="0" w:space="0" w:color="auto"/>
          </w:divBdr>
        </w:div>
      </w:divsChild>
    </w:div>
    <w:div w:id="1608929484">
      <w:bodyDiv w:val="1"/>
      <w:marLeft w:val="0"/>
      <w:marRight w:val="0"/>
      <w:marTop w:val="0"/>
      <w:marBottom w:val="0"/>
      <w:divBdr>
        <w:top w:val="none" w:sz="0" w:space="0" w:color="auto"/>
        <w:left w:val="none" w:sz="0" w:space="0" w:color="auto"/>
        <w:bottom w:val="none" w:sz="0" w:space="0" w:color="auto"/>
        <w:right w:val="none" w:sz="0" w:space="0" w:color="auto"/>
      </w:divBdr>
      <w:divsChild>
        <w:div w:id="217283128">
          <w:marLeft w:val="0"/>
          <w:marRight w:val="0"/>
          <w:marTop w:val="0"/>
          <w:marBottom w:val="0"/>
          <w:divBdr>
            <w:top w:val="none" w:sz="0" w:space="0" w:color="auto"/>
            <w:left w:val="none" w:sz="0" w:space="0" w:color="auto"/>
            <w:bottom w:val="none" w:sz="0" w:space="0" w:color="auto"/>
            <w:right w:val="none" w:sz="0" w:space="0" w:color="auto"/>
          </w:divBdr>
        </w:div>
        <w:div w:id="1555505315">
          <w:marLeft w:val="0"/>
          <w:marRight w:val="0"/>
          <w:marTop w:val="0"/>
          <w:marBottom w:val="0"/>
          <w:divBdr>
            <w:top w:val="none" w:sz="0" w:space="0" w:color="auto"/>
            <w:left w:val="none" w:sz="0" w:space="0" w:color="auto"/>
            <w:bottom w:val="none" w:sz="0" w:space="0" w:color="auto"/>
            <w:right w:val="none" w:sz="0" w:space="0" w:color="auto"/>
          </w:divBdr>
        </w:div>
      </w:divsChild>
    </w:div>
    <w:div w:id="1789927401">
      <w:bodyDiv w:val="1"/>
      <w:marLeft w:val="0"/>
      <w:marRight w:val="0"/>
      <w:marTop w:val="0"/>
      <w:marBottom w:val="0"/>
      <w:divBdr>
        <w:top w:val="none" w:sz="0" w:space="0" w:color="auto"/>
        <w:left w:val="none" w:sz="0" w:space="0" w:color="auto"/>
        <w:bottom w:val="none" w:sz="0" w:space="0" w:color="auto"/>
        <w:right w:val="none" w:sz="0" w:space="0" w:color="auto"/>
      </w:divBdr>
      <w:divsChild>
        <w:div w:id="254363622">
          <w:marLeft w:val="0"/>
          <w:marRight w:val="0"/>
          <w:marTop w:val="0"/>
          <w:marBottom w:val="0"/>
          <w:divBdr>
            <w:top w:val="none" w:sz="0" w:space="0" w:color="auto"/>
            <w:left w:val="none" w:sz="0" w:space="0" w:color="auto"/>
            <w:bottom w:val="none" w:sz="0" w:space="0" w:color="auto"/>
            <w:right w:val="none" w:sz="0" w:space="0" w:color="auto"/>
          </w:divBdr>
        </w:div>
        <w:div w:id="1535651583">
          <w:marLeft w:val="0"/>
          <w:marRight w:val="0"/>
          <w:marTop w:val="0"/>
          <w:marBottom w:val="0"/>
          <w:divBdr>
            <w:top w:val="none" w:sz="0" w:space="0" w:color="auto"/>
            <w:left w:val="none" w:sz="0" w:space="0" w:color="auto"/>
            <w:bottom w:val="none" w:sz="0" w:space="0" w:color="auto"/>
            <w:right w:val="none" w:sz="0" w:space="0" w:color="auto"/>
          </w:divBdr>
        </w:div>
      </w:divsChild>
    </w:div>
    <w:div w:id="1882864698">
      <w:bodyDiv w:val="1"/>
      <w:marLeft w:val="0"/>
      <w:marRight w:val="0"/>
      <w:marTop w:val="0"/>
      <w:marBottom w:val="0"/>
      <w:divBdr>
        <w:top w:val="none" w:sz="0" w:space="0" w:color="auto"/>
        <w:left w:val="none" w:sz="0" w:space="0" w:color="auto"/>
        <w:bottom w:val="none" w:sz="0" w:space="0" w:color="auto"/>
        <w:right w:val="none" w:sz="0" w:space="0" w:color="auto"/>
      </w:divBdr>
      <w:divsChild>
        <w:div w:id="266894274">
          <w:marLeft w:val="0"/>
          <w:marRight w:val="0"/>
          <w:marTop w:val="0"/>
          <w:marBottom w:val="0"/>
          <w:divBdr>
            <w:top w:val="none" w:sz="0" w:space="0" w:color="auto"/>
            <w:left w:val="none" w:sz="0" w:space="0" w:color="auto"/>
            <w:bottom w:val="none" w:sz="0" w:space="0" w:color="auto"/>
            <w:right w:val="none" w:sz="0" w:space="0" w:color="auto"/>
          </w:divBdr>
        </w:div>
        <w:div w:id="290211526">
          <w:marLeft w:val="0"/>
          <w:marRight w:val="0"/>
          <w:marTop w:val="0"/>
          <w:marBottom w:val="0"/>
          <w:divBdr>
            <w:top w:val="none" w:sz="0" w:space="0" w:color="auto"/>
            <w:left w:val="none" w:sz="0" w:space="0" w:color="auto"/>
            <w:bottom w:val="none" w:sz="0" w:space="0" w:color="auto"/>
            <w:right w:val="none" w:sz="0" w:space="0" w:color="auto"/>
          </w:divBdr>
        </w:div>
        <w:div w:id="609438374">
          <w:marLeft w:val="0"/>
          <w:marRight w:val="0"/>
          <w:marTop w:val="0"/>
          <w:marBottom w:val="0"/>
          <w:divBdr>
            <w:top w:val="none" w:sz="0" w:space="0" w:color="auto"/>
            <w:left w:val="none" w:sz="0" w:space="0" w:color="auto"/>
            <w:bottom w:val="none" w:sz="0" w:space="0" w:color="auto"/>
            <w:right w:val="none" w:sz="0" w:space="0" w:color="auto"/>
          </w:divBdr>
        </w:div>
        <w:div w:id="1006518164">
          <w:marLeft w:val="0"/>
          <w:marRight w:val="0"/>
          <w:marTop w:val="0"/>
          <w:marBottom w:val="0"/>
          <w:divBdr>
            <w:top w:val="none" w:sz="0" w:space="0" w:color="auto"/>
            <w:left w:val="none" w:sz="0" w:space="0" w:color="auto"/>
            <w:bottom w:val="none" w:sz="0" w:space="0" w:color="auto"/>
            <w:right w:val="none" w:sz="0" w:space="0" w:color="auto"/>
          </w:divBdr>
        </w:div>
        <w:div w:id="1400326319">
          <w:marLeft w:val="0"/>
          <w:marRight w:val="0"/>
          <w:marTop w:val="0"/>
          <w:marBottom w:val="0"/>
          <w:divBdr>
            <w:top w:val="none" w:sz="0" w:space="0" w:color="auto"/>
            <w:left w:val="none" w:sz="0" w:space="0" w:color="auto"/>
            <w:bottom w:val="none" w:sz="0" w:space="0" w:color="auto"/>
            <w:right w:val="none" w:sz="0" w:space="0" w:color="auto"/>
          </w:divBdr>
        </w:div>
        <w:div w:id="1883590121">
          <w:marLeft w:val="0"/>
          <w:marRight w:val="0"/>
          <w:marTop w:val="0"/>
          <w:marBottom w:val="0"/>
          <w:divBdr>
            <w:top w:val="none" w:sz="0" w:space="0" w:color="auto"/>
            <w:left w:val="none" w:sz="0" w:space="0" w:color="auto"/>
            <w:bottom w:val="none" w:sz="0" w:space="0" w:color="auto"/>
            <w:right w:val="none" w:sz="0" w:space="0" w:color="auto"/>
          </w:divBdr>
        </w:div>
        <w:div w:id="1982811220">
          <w:marLeft w:val="0"/>
          <w:marRight w:val="0"/>
          <w:marTop w:val="0"/>
          <w:marBottom w:val="0"/>
          <w:divBdr>
            <w:top w:val="none" w:sz="0" w:space="0" w:color="auto"/>
            <w:left w:val="none" w:sz="0" w:space="0" w:color="auto"/>
            <w:bottom w:val="none" w:sz="0" w:space="0" w:color="auto"/>
            <w:right w:val="none" w:sz="0" w:space="0" w:color="auto"/>
          </w:divBdr>
        </w:div>
      </w:divsChild>
    </w:div>
    <w:div w:id="1938555720">
      <w:bodyDiv w:val="1"/>
      <w:marLeft w:val="0"/>
      <w:marRight w:val="0"/>
      <w:marTop w:val="0"/>
      <w:marBottom w:val="0"/>
      <w:divBdr>
        <w:top w:val="none" w:sz="0" w:space="0" w:color="auto"/>
        <w:left w:val="none" w:sz="0" w:space="0" w:color="auto"/>
        <w:bottom w:val="none" w:sz="0" w:space="0" w:color="auto"/>
        <w:right w:val="none" w:sz="0" w:space="0" w:color="auto"/>
      </w:divBdr>
      <w:divsChild>
        <w:div w:id="602499889">
          <w:marLeft w:val="0"/>
          <w:marRight w:val="0"/>
          <w:marTop w:val="0"/>
          <w:marBottom w:val="0"/>
          <w:divBdr>
            <w:top w:val="none" w:sz="0" w:space="0" w:color="auto"/>
            <w:left w:val="none" w:sz="0" w:space="0" w:color="auto"/>
            <w:bottom w:val="none" w:sz="0" w:space="0" w:color="auto"/>
            <w:right w:val="none" w:sz="0" w:space="0" w:color="auto"/>
          </w:divBdr>
        </w:div>
        <w:div w:id="157111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oit/accessi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oit/sites/maine.gov.oit/files/inline-files/DigitalAccessibilityPolicy.pdf" TargetMode="External"/><Relationship Id="rId2" Type="http://schemas.openxmlformats.org/officeDocument/2006/relationships/customXml" Target="../customXml/item2.xml"/><Relationship Id="rId16" Type="http://schemas.openxmlformats.org/officeDocument/2006/relationships/hyperlink" Target="https://www.maine.gov/oit/accessibil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oit/sites/maine.gov.oit/files/inline-files/DigitalAccessibility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ABF28-D315-45DA-977D-EEFB0BD7DC39}">
  <ds:schemaRefs>
    <ds:schemaRef ds:uri="http://schemas.microsoft.com/sharepoint/v3/contenttype/forms"/>
  </ds:schemaRefs>
</ds:datastoreItem>
</file>

<file path=customXml/itemProps2.xml><?xml version="1.0" encoding="utf-8"?>
<ds:datastoreItem xmlns:ds="http://schemas.openxmlformats.org/officeDocument/2006/customXml" ds:itemID="{22243D8D-7937-4D1D-A781-DBAFD670E677}">
  <ds:schemaRefs>
    <ds:schemaRef ds:uri="http://schemas.openxmlformats.org/package/2006/metadata/core-properties"/>
    <ds:schemaRef ds:uri="http://purl.org/dc/elements/1.1/"/>
    <ds:schemaRef ds:uri="http://schemas.microsoft.com/office/2006/metadata/properties"/>
    <ds:schemaRef ds:uri="http://www.w3.org/XML/1998/namespace"/>
    <ds:schemaRef ds:uri="c7067620-3c93-4237-9659-10f06bb47240"/>
    <ds:schemaRef ds:uri="http://schemas.microsoft.com/office/2006/documentManagement/types"/>
    <ds:schemaRef ds:uri="http://purl.org/dc/terms/"/>
    <ds:schemaRef ds:uri="http://schemas.microsoft.com/office/infopath/2007/PartnerControls"/>
    <ds:schemaRef ds:uri="41de8388-7aee-41a0-8fb6-a645ed4fca16"/>
    <ds:schemaRef ds:uri="http://purl.org/dc/dcmitype/"/>
  </ds:schemaRefs>
</ds:datastoreItem>
</file>

<file path=customXml/itemProps3.xml><?xml version="1.0" encoding="utf-8"?>
<ds:datastoreItem xmlns:ds="http://schemas.openxmlformats.org/officeDocument/2006/customXml" ds:itemID="{E2986B65-826F-47B9-8627-47B4070D5E50}">
  <ds:schemaRefs>
    <ds:schemaRef ds:uri="http://schemas.openxmlformats.org/officeDocument/2006/bibliography"/>
  </ds:schemaRefs>
</ds:datastoreItem>
</file>

<file path=customXml/itemProps4.xml><?xml version="1.0" encoding="utf-8"?>
<ds:datastoreItem xmlns:ds="http://schemas.openxmlformats.org/officeDocument/2006/customXml" ds:itemID="{AE63B663-852B-44AC-B92F-EFBE5969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7152</Words>
  <Characters>40773</Characters>
  <Application>Microsoft Office Word</Application>
  <DocSecurity>0</DocSecurity>
  <Lines>339</Lines>
  <Paragraphs>95</Paragraphs>
  <ScaleCrop>false</ScaleCrop>
  <Company>State of Maine</Company>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Brittany</cp:lastModifiedBy>
  <cp:revision>2</cp:revision>
  <dcterms:created xsi:type="dcterms:W3CDTF">2025-08-07T12:43:00Z</dcterms:created>
  <dcterms:modified xsi:type="dcterms:W3CDTF">2025-08-07T12:43:00Z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dc4a59ea-e6c2-4d5e-b979-9b7bbe8d0022</vt:lpwstr>
  </property>
  <property fmtid="{D5CDD505-2E9C-101B-9397-08002B2CF9AE}" pid="3" name="_ip_UnifiedCompliancePolicyUIAction">
    <vt:lpwstr/>
  </property>
  <property fmtid="{D5CDD505-2E9C-101B-9397-08002B2CF9AE}" pid="4" name="TaxCatchAll">
    <vt:lpwstr/>
  </property>
  <property fmtid="{D5CDD505-2E9C-101B-9397-08002B2CF9AE}" pid="5" name="lcf76f155ced4ddcb4097134ff3c332f">
    <vt:lpwstr/>
  </property>
  <property fmtid="{D5CDD505-2E9C-101B-9397-08002B2CF9AE}" pid="6" name="_ip_UnifiedCompliancePolicyProperties">
    <vt:lpwstr/>
  </property>
  <property fmtid="{D5CDD505-2E9C-101B-9397-08002B2CF9AE}" pid="7" name="MediaServiceImageTags">
    <vt:lpwstr/>
  </property>
  <property fmtid="{D5CDD505-2E9C-101B-9397-08002B2CF9AE}" pid="8" name="ContentTypeId">
    <vt:lpwstr>0x01010044E59E0E2F995A44925DFC19069B1936</vt:lpwstr>
  </property>
</Properties>
</file>