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C0AAB" w14:textId="0F9B93FB" w:rsidR="00131249" w:rsidRPr="00035C50" w:rsidRDefault="004350B3"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rPr>
      </w:pPr>
      <w:r>
        <w:rPr>
          <w:rFonts w:ascii="Arial" w:hAnsi="Arial" w:cs="Arial"/>
          <w:noProof/>
        </w:rPr>
        <w:drawing>
          <wp:anchor distT="0" distB="0" distL="114300" distR="114300" simplePos="0" relativeHeight="251657728" behindDoc="0" locked="0" layoutInCell="1" allowOverlap="1" wp14:anchorId="23E48A42" wp14:editId="7891E217">
            <wp:simplePos x="0" y="0"/>
            <wp:positionH relativeFrom="column">
              <wp:posOffset>44450</wp:posOffset>
            </wp:positionH>
            <wp:positionV relativeFrom="paragraph">
              <wp:posOffset>-232410</wp:posOffset>
            </wp:positionV>
            <wp:extent cx="622935" cy="622935"/>
            <wp:effectExtent l="0" t="0" r="0" b="0"/>
            <wp:wrapNone/>
            <wp:docPr id="2" name="Picture 1" descr="seal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pic:spPr>
                </pic:pic>
              </a:graphicData>
            </a:graphic>
            <wp14:sizeRelH relativeFrom="page">
              <wp14:pctWidth>0</wp14:pctWidth>
            </wp14:sizeRelH>
            <wp14:sizeRelV relativeFrom="page">
              <wp14:pctHeight>0</wp14:pctHeight>
            </wp14:sizeRelV>
          </wp:anchor>
        </w:drawing>
      </w:r>
      <w:r w:rsidR="00131249" w:rsidRPr="00035C50">
        <w:rPr>
          <w:rFonts w:ascii="Arial" w:hAnsi="Arial" w:cs="Arial"/>
          <w:b/>
          <w:snapToGrid w:val="0"/>
          <w:color w:val="000000"/>
        </w:rPr>
        <w:t>STATE OF MAINE</w:t>
      </w:r>
      <w:r w:rsidR="00AA4ED5" w:rsidRPr="00035C50">
        <w:rPr>
          <w:rFonts w:ascii="Arial" w:hAnsi="Arial" w:cs="Arial"/>
          <w:b/>
          <w:snapToGrid w:val="0"/>
          <w:color w:val="000000"/>
        </w:rPr>
        <w:t xml:space="preserve"> REQUEST FOR PROPOSALS</w:t>
      </w:r>
    </w:p>
    <w:p w14:paraId="779210CB" w14:textId="77777777" w:rsidR="00AA4ED5" w:rsidRPr="00035C50" w:rsidRDefault="00846DBA"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u w:val="single"/>
        </w:rPr>
      </w:pPr>
      <w:r>
        <w:rPr>
          <w:rFonts w:ascii="Arial" w:hAnsi="Arial" w:cs="Arial"/>
          <w:b/>
          <w:snapToGrid w:val="0"/>
          <w:color w:val="000000"/>
          <w:u w:val="single"/>
        </w:rPr>
        <w:t>RFP</w:t>
      </w:r>
      <w:r w:rsidR="00DF6FC2" w:rsidRPr="00035C50">
        <w:rPr>
          <w:rFonts w:ascii="Arial" w:hAnsi="Arial" w:cs="Arial"/>
          <w:b/>
          <w:snapToGrid w:val="0"/>
          <w:color w:val="000000"/>
          <w:u w:val="single"/>
        </w:rPr>
        <w:t xml:space="preserve"> </w:t>
      </w:r>
      <w:r w:rsidR="004567DF" w:rsidRPr="00035C50">
        <w:rPr>
          <w:rFonts w:ascii="Arial" w:hAnsi="Arial" w:cs="Arial"/>
          <w:b/>
          <w:snapToGrid w:val="0"/>
          <w:color w:val="000000"/>
          <w:u w:val="single"/>
        </w:rPr>
        <w:t xml:space="preserve">SUBMITTED </w:t>
      </w:r>
      <w:r w:rsidR="00224849" w:rsidRPr="00035C50">
        <w:rPr>
          <w:rFonts w:ascii="Arial" w:hAnsi="Arial" w:cs="Arial"/>
          <w:b/>
          <w:snapToGrid w:val="0"/>
          <w:color w:val="000000"/>
          <w:u w:val="single"/>
        </w:rPr>
        <w:t>QUESTIONS &amp;</w:t>
      </w:r>
      <w:r w:rsidR="00AA4ED5" w:rsidRPr="00035C50">
        <w:rPr>
          <w:rFonts w:ascii="Arial" w:hAnsi="Arial" w:cs="Arial"/>
          <w:b/>
          <w:snapToGrid w:val="0"/>
          <w:color w:val="000000"/>
          <w:u w:val="single"/>
        </w:rPr>
        <w:t xml:space="preserve"> ANSWERS</w:t>
      </w:r>
      <w:r w:rsidR="00224849" w:rsidRPr="00035C50">
        <w:rPr>
          <w:rFonts w:ascii="Arial" w:hAnsi="Arial" w:cs="Arial"/>
          <w:b/>
          <w:snapToGrid w:val="0"/>
          <w:color w:val="000000"/>
          <w:u w:val="single"/>
        </w:rPr>
        <w:t xml:space="preserve"> SUMMARY</w:t>
      </w:r>
    </w:p>
    <w:p w14:paraId="399B314F" w14:textId="77777777" w:rsidR="00131249" w:rsidRPr="00035C50" w:rsidRDefault="00131249" w:rsidP="00131249">
      <w:pPr>
        <w:rPr>
          <w:rFonts w:ascii="Arial" w:hAnsi="Arial" w:cs="Arial"/>
          <w:color w:val="000000"/>
        </w:rPr>
      </w:pPr>
    </w:p>
    <w:p w14:paraId="11BF7D64" w14:textId="77777777" w:rsidR="007366D2" w:rsidRPr="00035C50" w:rsidRDefault="007366D2" w:rsidP="00131249">
      <w:pPr>
        <w:rPr>
          <w:rFonts w:ascii="Arial" w:hAnsi="Arial" w:cs="Arial"/>
          <w:color w:val="000000"/>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80" w:firstRow="0" w:lastRow="0" w:firstColumn="1" w:lastColumn="0" w:noHBand="0" w:noVBand="0"/>
      </w:tblPr>
      <w:tblGrid>
        <w:gridCol w:w="5220"/>
        <w:gridCol w:w="5580"/>
      </w:tblGrid>
      <w:tr w:rsidR="00837848" w:rsidRPr="00035C50" w14:paraId="3323DEF7" w14:textId="77777777" w:rsidTr="006423C3">
        <w:trPr>
          <w:jc w:val="center"/>
        </w:trPr>
        <w:tc>
          <w:tcPr>
            <w:tcW w:w="5220" w:type="dxa"/>
            <w:vAlign w:val="center"/>
          </w:tcPr>
          <w:p w14:paraId="7A3A290F" w14:textId="77777777" w:rsidR="00837848" w:rsidRPr="00035C50" w:rsidRDefault="00846DBA" w:rsidP="00837848">
            <w:pPr>
              <w:rPr>
                <w:rFonts w:ascii="Arial" w:hAnsi="Arial" w:cs="Arial"/>
                <w:b/>
                <w:color w:val="000000"/>
              </w:rPr>
            </w:pPr>
            <w:r>
              <w:rPr>
                <w:rFonts w:ascii="Arial" w:hAnsi="Arial" w:cs="Arial"/>
                <w:b/>
                <w:color w:val="000000"/>
              </w:rPr>
              <w:t>RFP</w:t>
            </w:r>
            <w:r w:rsidR="00837848" w:rsidRPr="00035C50">
              <w:rPr>
                <w:rFonts w:ascii="Arial" w:hAnsi="Arial" w:cs="Arial"/>
                <w:b/>
                <w:color w:val="000000"/>
              </w:rPr>
              <w:t xml:space="preserve"> NUMBER AND TITLE:</w:t>
            </w:r>
          </w:p>
        </w:tc>
        <w:tc>
          <w:tcPr>
            <w:tcW w:w="5580" w:type="dxa"/>
            <w:vAlign w:val="center"/>
          </w:tcPr>
          <w:p w14:paraId="24462C72" w14:textId="1825BE48" w:rsidR="00837848" w:rsidRPr="00382C86" w:rsidRDefault="00955706" w:rsidP="00837848">
            <w:pPr>
              <w:rPr>
                <w:rFonts w:ascii="Arial" w:hAnsi="Arial" w:cs="Arial"/>
              </w:rPr>
            </w:pPr>
            <w:r>
              <w:rPr>
                <w:rFonts w:ascii="Arial" w:hAnsi="Arial" w:cs="Arial"/>
              </w:rPr>
              <w:t>RFP#</w:t>
            </w:r>
            <w:r w:rsidR="00D10650" w:rsidRPr="00D10650">
              <w:rPr>
                <w:rFonts w:ascii="Arial" w:hAnsi="Arial" w:cs="Arial"/>
              </w:rPr>
              <w:t>202504053</w:t>
            </w:r>
            <w:r w:rsidR="00D10650">
              <w:rPr>
                <w:rFonts w:ascii="Arial" w:hAnsi="Arial" w:cs="Arial"/>
              </w:rPr>
              <w:t xml:space="preserve"> </w:t>
            </w:r>
            <w:r w:rsidR="00D10650" w:rsidRPr="00D10650">
              <w:rPr>
                <w:rFonts w:ascii="Arial" w:hAnsi="Arial" w:cs="Arial"/>
              </w:rPr>
              <w:t>Assorted Actuarial Services and Fiscal Management</w:t>
            </w:r>
          </w:p>
        </w:tc>
      </w:tr>
      <w:tr w:rsidR="008D098F" w:rsidRPr="00035C50" w14:paraId="3B5B3A9E" w14:textId="77777777" w:rsidTr="006423C3">
        <w:trPr>
          <w:jc w:val="center"/>
        </w:trPr>
        <w:tc>
          <w:tcPr>
            <w:tcW w:w="5220" w:type="dxa"/>
            <w:vAlign w:val="center"/>
          </w:tcPr>
          <w:p w14:paraId="022D8380" w14:textId="77777777" w:rsidR="008D098F" w:rsidRPr="00035C50" w:rsidRDefault="00846DBA" w:rsidP="008D098F">
            <w:pPr>
              <w:rPr>
                <w:rFonts w:ascii="Arial" w:hAnsi="Arial" w:cs="Arial"/>
                <w:b/>
                <w:color w:val="000000"/>
              </w:rPr>
            </w:pPr>
            <w:r>
              <w:rPr>
                <w:rFonts w:ascii="Arial" w:hAnsi="Arial" w:cs="Arial"/>
                <w:b/>
                <w:color w:val="000000"/>
              </w:rPr>
              <w:t>RFP</w:t>
            </w:r>
            <w:r w:rsidR="008D098F" w:rsidRPr="00035C50">
              <w:rPr>
                <w:rFonts w:ascii="Arial" w:hAnsi="Arial" w:cs="Arial"/>
                <w:b/>
                <w:color w:val="000000"/>
              </w:rPr>
              <w:t xml:space="preserve"> ISSUED BY:</w:t>
            </w:r>
          </w:p>
        </w:tc>
        <w:tc>
          <w:tcPr>
            <w:tcW w:w="5580" w:type="dxa"/>
            <w:vAlign w:val="center"/>
          </w:tcPr>
          <w:p w14:paraId="271A69D8" w14:textId="4C3FFEEA" w:rsidR="008D098F" w:rsidRPr="00AB5F2E" w:rsidRDefault="00AB5F2E" w:rsidP="008D098F">
            <w:pPr>
              <w:rPr>
                <w:rFonts w:ascii="Arial" w:hAnsi="Arial" w:cs="Arial"/>
                <w:b/>
                <w:bCs/>
                <w:color w:val="FF0000"/>
              </w:rPr>
            </w:pPr>
            <w:r>
              <w:rPr>
                <w:rFonts w:ascii="Arial" w:hAnsi="Arial" w:cs="Arial"/>
              </w:rPr>
              <w:t>Department of Health and Human Services</w:t>
            </w:r>
            <w:r w:rsidR="00800C92">
              <w:rPr>
                <w:rFonts w:ascii="Arial" w:hAnsi="Arial" w:cs="Arial"/>
              </w:rPr>
              <w:t>,</w:t>
            </w:r>
            <w:r>
              <w:rPr>
                <w:rFonts w:ascii="Arial" w:hAnsi="Arial" w:cs="Arial"/>
              </w:rPr>
              <w:t xml:space="preserve"> </w:t>
            </w:r>
            <w:r w:rsidR="00D10650" w:rsidRPr="00D10650">
              <w:rPr>
                <w:rFonts w:ascii="Arial" w:hAnsi="Arial" w:cs="Arial"/>
              </w:rPr>
              <w:t>Office of MaineCare Services</w:t>
            </w:r>
          </w:p>
        </w:tc>
      </w:tr>
      <w:tr w:rsidR="00D10650" w:rsidRPr="00035C50" w14:paraId="4364B4B2" w14:textId="77777777" w:rsidTr="007E3A3A">
        <w:trPr>
          <w:trHeight w:val="367"/>
          <w:jc w:val="center"/>
        </w:trPr>
        <w:tc>
          <w:tcPr>
            <w:tcW w:w="5220" w:type="dxa"/>
            <w:vAlign w:val="center"/>
          </w:tcPr>
          <w:p w14:paraId="35E4A441" w14:textId="77777777" w:rsidR="00D10650" w:rsidRPr="00035C50" w:rsidRDefault="00D10650" w:rsidP="00D10650">
            <w:pPr>
              <w:rPr>
                <w:rFonts w:ascii="Arial" w:hAnsi="Arial" w:cs="Arial"/>
                <w:b/>
                <w:color w:val="000000"/>
              </w:rPr>
            </w:pPr>
            <w:r w:rsidRPr="00035C50">
              <w:rPr>
                <w:rFonts w:ascii="Arial" w:hAnsi="Arial" w:cs="Arial"/>
                <w:b/>
                <w:color w:val="000000"/>
              </w:rPr>
              <w:t>SUBMITTED QUESTIONS DUE DATE:</w:t>
            </w:r>
          </w:p>
        </w:tc>
        <w:tc>
          <w:tcPr>
            <w:tcW w:w="5580" w:type="dxa"/>
            <w:vAlign w:val="center"/>
          </w:tcPr>
          <w:p w14:paraId="1F7E17D3" w14:textId="3067BABD" w:rsidR="00D10650" w:rsidRPr="00382C86" w:rsidRDefault="00D10650" w:rsidP="00D10650">
            <w:pPr>
              <w:rPr>
                <w:rFonts w:ascii="Arial" w:hAnsi="Arial" w:cs="Arial"/>
              </w:rPr>
            </w:pPr>
            <w:r w:rsidRPr="00A46F5D">
              <w:rPr>
                <w:rFonts w:ascii="Arial" w:eastAsia="Calibri" w:hAnsi="Arial" w:cs="Arial"/>
              </w:rPr>
              <w:t xml:space="preserve">May 16, 2025, </w:t>
            </w:r>
            <w:r w:rsidRPr="00C97934">
              <w:rPr>
                <w:rFonts w:ascii="Arial" w:eastAsia="Calibri" w:hAnsi="Arial" w:cs="Arial"/>
              </w:rPr>
              <w:t>no later than 11:59 p.m., local time</w:t>
            </w:r>
          </w:p>
        </w:tc>
      </w:tr>
      <w:tr w:rsidR="00D10650" w:rsidRPr="00035C50" w14:paraId="59B509B9" w14:textId="77777777" w:rsidTr="007E3A3A">
        <w:trPr>
          <w:trHeight w:val="340"/>
          <w:jc w:val="center"/>
        </w:trPr>
        <w:tc>
          <w:tcPr>
            <w:tcW w:w="5220" w:type="dxa"/>
            <w:vAlign w:val="center"/>
          </w:tcPr>
          <w:p w14:paraId="0974EF9A" w14:textId="77777777" w:rsidR="00D10650" w:rsidRPr="00035C50" w:rsidRDefault="00D10650" w:rsidP="00D10650">
            <w:pPr>
              <w:rPr>
                <w:rFonts w:ascii="Arial" w:hAnsi="Arial" w:cs="Arial"/>
                <w:b/>
                <w:color w:val="000000"/>
              </w:rPr>
            </w:pPr>
            <w:r w:rsidRPr="00035C50">
              <w:rPr>
                <w:rFonts w:ascii="Arial" w:hAnsi="Arial" w:cs="Arial"/>
                <w:b/>
                <w:color w:val="000000"/>
              </w:rPr>
              <w:t>QUESTION &amp; ANSWER SUMMARY ISSUED:</w:t>
            </w:r>
          </w:p>
        </w:tc>
        <w:tc>
          <w:tcPr>
            <w:tcW w:w="5580" w:type="dxa"/>
            <w:vAlign w:val="center"/>
          </w:tcPr>
          <w:p w14:paraId="66189FBD" w14:textId="3585BFFC" w:rsidR="00D10650" w:rsidRPr="00035C50" w:rsidRDefault="00DC18D5" w:rsidP="00D10650">
            <w:pPr>
              <w:rPr>
                <w:rFonts w:ascii="Arial" w:hAnsi="Arial" w:cs="Arial"/>
                <w:color w:val="FF0000"/>
              </w:rPr>
            </w:pPr>
            <w:r w:rsidRPr="00A46F5D">
              <w:rPr>
                <w:rFonts w:ascii="Arial" w:eastAsia="Calibri" w:hAnsi="Arial" w:cs="Arial"/>
              </w:rPr>
              <w:t xml:space="preserve">May </w:t>
            </w:r>
            <w:r>
              <w:rPr>
                <w:rFonts w:ascii="Arial" w:eastAsia="Calibri" w:hAnsi="Arial" w:cs="Arial"/>
              </w:rPr>
              <w:t>29</w:t>
            </w:r>
            <w:r w:rsidRPr="00A46F5D">
              <w:rPr>
                <w:rFonts w:ascii="Arial" w:eastAsia="Calibri" w:hAnsi="Arial" w:cs="Arial"/>
              </w:rPr>
              <w:t>, 2025</w:t>
            </w:r>
          </w:p>
        </w:tc>
      </w:tr>
      <w:tr w:rsidR="00D10650" w:rsidRPr="00035C50" w14:paraId="5AA79011" w14:textId="77777777" w:rsidTr="007E3A3A">
        <w:trPr>
          <w:trHeight w:val="313"/>
          <w:jc w:val="center"/>
        </w:trPr>
        <w:tc>
          <w:tcPr>
            <w:tcW w:w="5220" w:type="dxa"/>
            <w:vAlign w:val="center"/>
          </w:tcPr>
          <w:p w14:paraId="1142E5E9" w14:textId="77777777" w:rsidR="00D10650" w:rsidRPr="00382C86" w:rsidRDefault="00D10650" w:rsidP="00D10650">
            <w:pPr>
              <w:rPr>
                <w:rFonts w:ascii="Arial" w:hAnsi="Arial" w:cs="Arial"/>
                <w:b/>
              </w:rPr>
            </w:pPr>
            <w:r>
              <w:rPr>
                <w:rFonts w:ascii="Arial" w:hAnsi="Arial" w:cs="Arial"/>
                <w:b/>
              </w:rPr>
              <w:t>PROPOSALS</w:t>
            </w:r>
            <w:r w:rsidRPr="00382C86">
              <w:rPr>
                <w:rFonts w:ascii="Arial" w:hAnsi="Arial" w:cs="Arial"/>
                <w:b/>
              </w:rPr>
              <w:t xml:space="preserve"> DUE DATE:</w:t>
            </w:r>
          </w:p>
        </w:tc>
        <w:tc>
          <w:tcPr>
            <w:tcW w:w="5580" w:type="dxa"/>
            <w:vAlign w:val="center"/>
          </w:tcPr>
          <w:p w14:paraId="4E7ADE1B" w14:textId="48A4B44D" w:rsidR="00D10650" w:rsidRPr="00382C86" w:rsidRDefault="00D10650" w:rsidP="00D10650">
            <w:pPr>
              <w:rPr>
                <w:rFonts w:ascii="Arial" w:hAnsi="Arial" w:cs="Arial"/>
              </w:rPr>
            </w:pPr>
            <w:r>
              <w:rPr>
                <w:rFonts w:ascii="Arial" w:eastAsia="Calibri" w:hAnsi="Arial" w:cs="Arial"/>
              </w:rPr>
              <w:t xml:space="preserve">June 17, </w:t>
            </w:r>
            <w:proofErr w:type="gramStart"/>
            <w:r>
              <w:rPr>
                <w:rFonts w:ascii="Arial" w:eastAsia="Calibri" w:hAnsi="Arial" w:cs="Arial"/>
              </w:rPr>
              <w:t>2025</w:t>
            </w:r>
            <w:proofErr w:type="gramEnd"/>
            <w:r w:rsidRPr="00A46F5D">
              <w:rPr>
                <w:rFonts w:ascii="Arial" w:eastAsia="Calibri" w:hAnsi="Arial" w:cs="Arial"/>
              </w:rPr>
              <w:t xml:space="preserve"> </w:t>
            </w:r>
            <w:r w:rsidRPr="00C97934">
              <w:rPr>
                <w:rFonts w:ascii="Arial" w:eastAsia="Calibri" w:hAnsi="Arial" w:cs="Arial"/>
              </w:rPr>
              <w:t>no later than 11:59 p.m., local time</w:t>
            </w:r>
          </w:p>
        </w:tc>
      </w:tr>
      <w:tr w:rsidR="00D10650" w:rsidRPr="00035C50" w14:paraId="24F521CF" w14:textId="77777777" w:rsidTr="007E3A3A">
        <w:trPr>
          <w:trHeight w:val="376"/>
          <w:jc w:val="center"/>
        </w:trPr>
        <w:tc>
          <w:tcPr>
            <w:tcW w:w="5220" w:type="dxa"/>
            <w:vAlign w:val="center"/>
          </w:tcPr>
          <w:p w14:paraId="694EC958" w14:textId="77777777" w:rsidR="00D10650" w:rsidRPr="00035C50" w:rsidRDefault="00D10650" w:rsidP="00D10650">
            <w:pPr>
              <w:rPr>
                <w:rFonts w:ascii="Arial" w:hAnsi="Arial" w:cs="Arial"/>
                <w:b/>
                <w:color w:val="000000"/>
              </w:rPr>
            </w:pPr>
            <w:r>
              <w:rPr>
                <w:rFonts w:ascii="Arial" w:hAnsi="Arial" w:cs="Arial"/>
                <w:b/>
                <w:color w:val="000000"/>
              </w:rPr>
              <w:t>PROPOSALS</w:t>
            </w:r>
            <w:r w:rsidRPr="00035C50">
              <w:rPr>
                <w:rFonts w:ascii="Arial" w:hAnsi="Arial" w:cs="Arial"/>
                <w:b/>
                <w:color w:val="000000"/>
              </w:rPr>
              <w:t xml:space="preserve"> DUE TO:</w:t>
            </w:r>
          </w:p>
        </w:tc>
        <w:tc>
          <w:tcPr>
            <w:tcW w:w="5580" w:type="dxa"/>
            <w:vAlign w:val="center"/>
          </w:tcPr>
          <w:p w14:paraId="0E8F27C3" w14:textId="77777777" w:rsidR="00D10650" w:rsidRPr="00035C50" w:rsidRDefault="00D10650" w:rsidP="00D10650">
            <w:pPr>
              <w:rPr>
                <w:rFonts w:ascii="Arial" w:hAnsi="Arial" w:cs="Arial"/>
                <w:color w:val="FF0000"/>
              </w:rPr>
            </w:pPr>
            <w:hyperlink r:id="rId12" w:history="1">
              <w:r w:rsidRPr="00B51518">
                <w:rPr>
                  <w:rStyle w:val="Hyperlink"/>
                  <w:rFonts w:ascii="Arial" w:hAnsi="Arial" w:cs="Arial"/>
                </w:rPr>
                <w:t>Proposals@maine.gov</w:t>
              </w:r>
            </w:hyperlink>
          </w:p>
        </w:tc>
      </w:tr>
    </w:tbl>
    <w:p w14:paraId="6B1EBDFD" w14:textId="77777777" w:rsidR="00131249" w:rsidRPr="00035C50" w:rsidRDefault="00131249" w:rsidP="00CF3AA7">
      <w:pPr>
        <w:tabs>
          <w:tab w:val="left" w:pos="3387"/>
        </w:tabs>
        <w:jc w:val="center"/>
        <w:rPr>
          <w:rFonts w:ascii="Arial" w:hAnsi="Arial" w:cs="Arial"/>
          <w:b/>
          <w:color w:val="000000"/>
        </w:rPr>
      </w:pPr>
    </w:p>
    <w:p w14:paraId="156B912B" w14:textId="77777777" w:rsidR="00CF3AA7" w:rsidRPr="00035C50" w:rsidRDefault="00CF3AA7" w:rsidP="00F9098C">
      <w:pPr>
        <w:ind w:left="-450" w:right="-540"/>
        <w:rPr>
          <w:rFonts w:ascii="Arial" w:hAnsi="Arial" w:cs="Arial"/>
          <w:b/>
          <w:color w:val="000000"/>
        </w:rPr>
      </w:pPr>
      <w:r w:rsidRPr="00035C50">
        <w:rPr>
          <w:rFonts w:ascii="Arial" w:hAnsi="Arial" w:cs="Arial"/>
          <w:b/>
          <w:color w:val="000000"/>
        </w:rPr>
        <w:t xml:space="preserve">Provided below are </w:t>
      </w:r>
      <w:proofErr w:type="gramStart"/>
      <w:r w:rsidRPr="00035C50">
        <w:rPr>
          <w:rFonts w:ascii="Arial" w:hAnsi="Arial" w:cs="Arial"/>
          <w:b/>
          <w:color w:val="000000"/>
        </w:rPr>
        <w:t>submitted written questions received</w:t>
      </w:r>
      <w:proofErr w:type="gramEnd"/>
      <w:r w:rsidRPr="00035C50">
        <w:rPr>
          <w:rFonts w:ascii="Arial" w:hAnsi="Arial" w:cs="Arial"/>
          <w:b/>
          <w:color w:val="000000"/>
        </w:rPr>
        <w:t xml:space="preserve"> and the Department’s </w:t>
      </w:r>
      <w:r w:rsidR="00F9098C">
        <w:rPr>
          <w:rFonts w:ascii="Arial" w:hAnsi="Arial" w:cs="Arial"/>
          <w:b/>
          <w:color w:val="000000"/>
        </w:rPr>
        <w:t>answer.</w:t>
      </w:r>
    </w:p>
    <w:p w14:paraId="5AACD4A5" w14:textId="77777777" w:rsidR="00CF3AA7" w:rsidRDefault="00CF3AA7"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BF5871" w:rsidRPr="000D48EC" w14:paraId="38F07EA8" w14:textId="77777777" w:rsidTr="00750CBB">
        <w:trPr>
          <w:trHeight w:val="379"/>
        </w:trPr>
        <w:tc>
          <w:tcPr>
            <w:tcW w:w="691" w:type="dxa"/>
            <w:vMerge w:val="restart"/>
            <w:shd w:val="clear" w:color="auto" w:fill="BDD6EE"/>
            <w:vAlign w:val="center"/>
          </w:tcPr>
          <w:p w14:paraId="3366965C" w14:textId="77777777" w:rsidR="00BF5871" w:rsidRPr="000D48EC" w:rsidRDefault="00BF5871" w:rsidP="00BF587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bookmarkStart w:id="0" w:name="_Hlk48905851"/>
            <w:r w:rsidRPr="000D48EC">
              <w:rPr>
                <w:rFonts w:ascii="Arial" w:hAnsi="Arial" w:cs="Arial"/>
                <w:b/>
              </w:rPr>
              <w:t>1</w:t>
            </w:r>
          </w:p>
        </w:tc>
        <w:tc>
          <w:tcPr>
            <w:tcW w:w="1987" w:type="dxa"/>
            <w:tcBorders>
              <w:bottom w:val="single" w:sz="4" w:space="0" w:color="auto"/>
            </w:tcBorders>
            <w:shd w:val="clear" w:color="auto" w:fill="BDD6EE"/>
            <w:vAlign w:val="center"/>
          </w:tcPr>
          <w:p w14:paraId="01A307CA" w14:textId="77777777" w:rsidR="00BF5871" w:rsidRPr="000D48EC" w:rsidRDefault="00846DBA" w:rsidP="00F909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w:t>
            </w:r>
            <w:r w:rsidR="00BF5871" w:rsidRPr="000D48EC">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666E84FB" w14:textId="77777777" w:rsidR="00BF5871" w:rsidRPr="000D48EC" w:rsidRDefault="00BF5871" w:rsidP="00F909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BF5871" w:rsidRPr="000D48EC" w14:paraId="0CA3724D" w14:textId="77777777" w:rsidTr="00750CBB">
        <w:trPr>
          <w:trHeight w:val="379"/>
        </w:trPr>
        <w:tc>
          <w:tcPr>
            <w:tcW w:w="691" w:type="dxa"/>
            <w:vMerge/>
            <w:shd w:val="clear" w:color="auto" w:fill="FFFFFF"/>
          </w:tcPr>
          <w:p w14:paraId="7D37C06E" w14:textId="77777777" w:rsidR="00BF5871" w:rsidRPr="000D48EC"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5EDE2E26" w14:textId="7638B5AE" w:rsidR="00BF5871" w:rsidRPr="000D48EC" w:rsidRDefault="00D10650"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Appendix D pages 36-37</w:t>
            </w:r>
          </w:p>
        </w:tc>
        <w:tc>
          <w:tcPr>
            <w:tcW w:w="8122" w:type="dxa"/>
            <w:shd w:val="clear" w:color="auto" w:fill="FFFFFF"/>
            <w:vAlign w:val="center"/>
          </w:tcPr>
          <w:p w14:paraId="4EE585A4" w14:textId="08E03182" w:rsidR="007E3A3A" w:rsidRPr="000D48EC" w:rsidRDefault="00D10650"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Calibri" w:hAnsi="Arial" w:cs="Arial"/>
                <w:bCs/>
              </w:rPr>
            </w:pPr>
            <w:r w:rsidRPr="000D48EC">
              <w:rPr>
                <w:rFonts w:ascii="Arial" w:hAnsi="Arial" w:cs="Arial"/>
              </w:rPr>
              <w:t>The project example instructions in Appendix D state “</w:t>
            </w:r>
            <w:r w:rsidRPr="000D48EC">
              <w:rPr>
                <w:rFonts w:ascii="Arial" w:eastAsia="Calibri" w:hAnsi="Arial" w:cs="Arial"/>
                <w:b/>
              </w:rPr>
              <w:t xml:space="preserve">At least one project must demonstrate meeting all eligibility requirements outlined in Part I, C and Appendix C of the RFP.” </w:t>
            </w:r>
            <w:r w:rsidRPr="000D48EC">
              <w:rPr>
                <w:rFonts w:ascii="Arial" w:eastAsia="Calibri" w:hAnsi="Arial" w:cs="Arial"/>
                <w:bCs/>
              </w:rPr>
              <w:t xml:space="preserve">Many states do not require both stand-alone NET rate certifications and UPL demonstrations, and therefore </w:t>
            </w:r>
            <w:r w:rsidR="007E3A3A" w:rsidRPr="000D48EC">
              <w:rPr>
                <w:rFonts w:ascii="Arial" w:eastAsia="Calibri" w:hAnsi="Arial" w:cs="Arial"/>
                <w:bCs/>
              </w:rPr>
              <w:t xml:space="preserve">it is </w:t>
            </w:r>
            <w:proofErr w:type="gramStart"/>
            <w:r w:rsidRPr="000D48EC">
              <w:rPr>
                <w:rFonts w:ascii="Arial" w:eastAsia="Calibri" w:hAnsi="Arial" w:cs="Arial"/>
                <w:bCs/>
              </w:rPr>
              <w:t>anticipate</w:t>
            </w:r>
            <w:r w:rsidR="007E3A3A" w:rsidRPr="000D48EC">
              <w:rPr>
                <w:rFonts w:ascii="Arial" w:eastAsia="Calibri" w:hAnsi="Arial" w:cs="Arial"/>
                <w:bCs/>
              </w:rPr>
              <w:t>d</w:t>
            </w:r>
            <w:proofErr w:type="gramEnd"/>
            <w:r w:rsidRPr="000D48EC">
              <w:rPr>
                <w:rFonts w:ascii="Arial" w:eastAsia="Calibri" w:hAnsi="Arial" w:cs="Arial"/>
                <w:bCs/>
              </w:rPr>
              <w:t xml:space="preserve"> most qualified vendors will not have a single project demonstrating both components of the eligibility requirements. </w:t>
            </w:r>
          </w:p>
          <w:p w14:paraId="279471AC" w14:textId="77777777" w:rsidR="007E3A3A" w:rsidRPr="000D48EC" w:rsidRDefault="007E3A3A"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Calibri" w:hAnsi="Arial" w:cs="Arial"/>
                <w:bCs/>
              </w:rPr>
            </w:pPr>
          </w:p>
          <w:p w14:paraId="0C9D611E" w14:textId="6CEFCC9A" w:rsidR="00BF5871" w:rsidRPr="000D48EC" w:rsidRDefault="00D10650"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eastAsia="Calibri" w:hAnsi="Arial" w:cs="Arial"/>
              </w:rPr>
              <w:t xml:space="preserve">Can the State confirm </w:t>
            </w:r>
            <w:r w:rsidR="007E3A3A" w:rsidRPr="000D48EC">
              <w:rPr>
                <w:rFonts w:ascii="Arial" w:eastAsia="Calibri" w:hAnsi="Arial" w:cs="Arial"/>
              </w:rPr>
              <w:t xml:space="preserve">it </w:t>
            </w:r>
            <w:r w:rsidRPr="000D48EC">
              <w:rPr>
                <w:rFonts w:ascii="Arial" w:eastAsia="Calibri" w:hAnsi="Arial" w:cs="Arial"/>
              </w:rPr>
              <w:t xml:space="preserve">they </w:t>
            </w:r>
            <w:proofErr w:type="gramStart"/>
            <w:r w:rsidRPr="000D48EC">
              <w:rPr>
                <w:rFonts w:ascii="Arial" w:eastAsia="Calibri" w:hAnsi="Arial" w:cs="Arial"/>
              </w:rPr>
              <w:t>would</w:t>
            </w:r>
            <w:proofErr w:type="gramEnd"/>
            <w:r w:rsidRPr="000D48EC">
              <w:rPr>
                <w:rFonts w:ascii="Arial" w:eastAsia="Calibri" w:hAnsi="Arial" w:cs="Arial"/>
              </w:rPr>
              <w:t xml:space="preserve"> consider it sufficient if a vendor provides separate project examples to demonstrate their experience and expertise in performing the services to meet the two eligibility requirements? </w:t>
            </w:r>
          </w:p>
        </w:tc>
      </w:tr>
      <w:tr w:rsidR="00BF5871" w:rsidRPr="000D48EC" w14:paraId="1121A063" w14:textId="77777777" w:rsidTr="00750CBB">
        <w:trPr>
          <w:trHeight w:val="379"/>
        </w:trPr>
        <w:tc>
          <w:tcPr>
            <w:tcW w:w="691" w:type="dxa"/>
            <w:vMerge/>
            <w:shd w:val="clear" w:color="auto" w:fill="BDD6EE"/>
          </w:tcPr>
          <w:p w14:paraId="7564A280" w14:textId="77777777" w:rsidR="00BF5871" w:rsidRPr="000D48EC"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30BB00FC" w14:textId="77777777" w:rsidR="00BF5871" w:rsidRPr="000D48EC"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BF5871" w:rsidRPr="000D48EC" w14:paraId="4F502EA5" w14:textId="77777777" w:rsidTr="00750CBB">
        <w:trPr>
          <w:trHeight w:val="379"/>
        </w:trPr>
        <w:tc>
          <w:tcPr>
            <w:tcW w:w="691" w:type="dxa"/>
            <w:vMerge/>
          </w:tcPr>
          <w:p w14:paraId="5212AB76" w14:textId="77777777" w:rsidR="00BF5871" w:rsidRPr="000D48EC" w:rsidRDefault="00BF5871"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3148C23B" w14:textId="325189E0" w:rsidR="00BF5871" w:rsidRPr="000D48EC" w:rsidRDefault="00A359C4" w:rsidP="00F90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Yes, Bidders may demonstrate eligibility through one or more projects.</w:t>
            </w:r>
          </w:p>
        </w:tc>
      </w:tr>
      <w:bookmarkEnd w:id="0"/>
    </w:tbl>
    <w:p w14:paraId="521A4848" w14:textId="77777777" w:rsidR="00F9098C" w:rsidRPr="000D48EC" w:rsidRDefault="00F9098C"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BF5871" w:rsidRPr="000D48EC" w14:paraId="13E92F9A" w14:textId="77777777" w:rsidTr="00750CBB">
        <w:trPr>
          <w:trHeight w:val="379"/>
        </w:trPr>
        <w:tc>
          <w:tcPr>
            <w:tcW w:w="691" w:type="dxa"/>
            <w:vMerge w:val="restart"/>
            <w:shd w:val="clear" w:color="auto" w:fill="BDD6EE"/>
            <w:vAlign w:val="center"/>
          </w:tcPr>
          <w:p w14:paraId="5553D1EA" w14:textId="77777777" w:rsidR="00BF5871" w:rsidRPr="000D48EC"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2</w:t>
            </w:r>
          </w:p>
        </w:tc>
        <w:tc>
          <w:tcPr>
            <w:tcW w:w="1987" w:type="dxa"/>
            <w:tcBorders>
              <w:bottom w:val="single" w:sz="4" w:space="0" w:color="auto"/>
            </w:tcBorders>
            <w:shd w:val="clear" w:color="auto" w:fill="BDD6EE"/>
            <w:vAlign w:val="center"/>
          </w:tcPr>
          <w:p w14:paraId="0BA8DD18" w14:textId="77777777" w:rsidR="00BF5871" w:rsidRPr="000D48EC" w:rsidRDefault="00846DBA"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w:t>
            </w:r>
            <w:r w:rsidR="00BF5871" w:rsidRPr="000D48EC">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6836A873" w14:textId="77777777" w:rsidR="00BF5871" w:rsidRPr="000D48EC"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BF5871" w:rsidRPr="000D48EC" w14:paraId="361CD71F" w14:textId="77777777" w:rsidTr="00750CBB">
        <w:trPr>
          <w:trHeight w:val="379"/>
        </w:trPr>
        <w:tc>
          <w:tcPr>
            <w:tcW w:w="691" w:type="dxa"/>
            <w:vMerge/>
            <w:shd w:val="clear" w:color="auto" w:fill="FFFFFF"/>
          </w:tcPr>
          <w:p w14:paraId="73D3E907"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239FB9B1" w14:textId="789EC892" w:rsidR="00BF5871" w:rsidRPr="000D48EC" w:rsidRDefault="00D10650"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Appendix G page 24</w:t>
            </w:r>
          </w:p>
        </w:tc>
        <w:tc>
          <w:tcPr>
            <w:tcW w:w="8122" w:type="dxa"/>
            <w:shd w:val="clear" w:color="auto" w:fill="FFFFFF"/>
            <w:vAlign w:val="center"/>
          </w:tcPr>
          <w:p w14:paraId="74518D5C" w14:textId="77777777" w:rsidR="007E3A3A" w:rsidRPr="000D48EC" w:rsidRDefault="00D10650"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 xml:space="preserve">Question 2a mentions that minimum qualifications should be included in the staffing description. </w:t>
            </w:r>
          </w:p>
          <w:p w14:paraId="2AC7FB03" w14:textId="77777777" w:rsidR="007E3A3A" w:rsidRPr="000D48EC" w:rsidRDefault="007E3A3A"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1A3706D" w14:textId="77A908EA" w:rsidR="00BF5871" w:rsidRPr="000D48EC" w:rsidRDefault="00D10650"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 xml:space="preserve">Are there any minimum qualifications other than the eligibility requirements listed in Part I, Section C? </w:t>
            </w:r>
          </w:p>
        </w:tc>
      </w:tr>
      <w:tr w:rsidR="00BF5871" w:rsidRPr="000D48EC" w14:paraId="6E865247" w14:textId="77777777" w:rsidTr="00750CBB">
        <w:trPr>
          <w:trHeight w:val="379"/>
        </w:trPr>
        <w:tc>
          <w:tcPr>
            <w:tcW w:w="691" w:type="dxa"/>
            <w:vMerge/>
            <w:shd w:val="clear" w:color="auto" w:fill="BDD6EE"/>
          </w:tcPr>
          <w:p w14:paraId="0B758BB8"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377DC1F3"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BF5871" w:rsidRPr="000D48EC" w14:paraId="61608909" w14:textId="77777777" w:rsidTr="00750CBB">
        <w:trPr>
          <w:trHeight w:val="379"/>
        </w:trPr>
        <w:tc>
          <w:tcPr>
            <w:tcW w:w="691" w:type="dxa"/>
            <w:vMerge/>
          </w:tcPr>
          <w:p w14:paraId="320F672E"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13F60D15" w14:textId="3C6C711F" w:rsidR="00BF5871" w:rsidRPr="000D48EC" w:rsidRDefault="007E3A3A"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No.</w:t>
            </w:r>
          </w:p>
        </w:tc>
      </w:tr>
    </w:tbl>
    <w:p w14:paraId="4F761721" w14:textId="77777777" w:rsidR="00BF5871" w:rsidRPr="000D48EC" w:rsidRDefault="00BF5871" w:rsidP="00CF3AA7">
      <w:pPr>
        <w:tabs>
          <w:tab w:val="left" w:pos="3387"/>
        </w:tabs>
        <w:jc w:val="center"/>
        <w:rPr>
          <w:rFonts w:ascii="Arial" w:hAnsi="Arial" w:cs="Arial"/>
          <w:b/>
          <w:color w:val="000000"/>
        </w:rPr>
      </w:pPr>
    </w:p>
    <w:p w14:paraId="3E7FA243" w14:textId="77777777" w:rsidR="00A359C4" w:rsidRDefault="00A359C4">
      <w:r>
        <w:br w:type="page"/>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BF5871" w:rsidRPr="000D48EC" w14:paraId="60137AB5" w14:textId="77777777" w:rsidTr="00750CBB">
        <w:trPr>
          <w:trHeight w:val="379"/>
        </w:trPr>
        <w:tc>
          <w:tcPr>
            <w:tcW w:w="691" w:type="dxa"/>
            <w:vMerge w:val="restart"/>
            <w:shd w:val="clear" w:color="auto" w:fill="BDD6EE"/>
            <w:vAlign w:val="center"/>
          </w:tcPr>
          <w:p w14:paraId="0062264F" w14:textId="6C9F835E" w:rsidR="00BF5871" w:rsidRPr="000D48EC"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lastRenderedPageBreak/>
              <w:t>3</w:t>
            </w:r>
          </w:p>
        </w:tc>
        <w:tc>
          <w:tcPr>
            <w:tcW w:w="1987" w:type="dxa"/>
            <w:tcBorders>
              <w:bottom w:val="single" w:sz="4" w:space="0" w:color="auto"/>
            </w:tcBorders>
            <w:shd w:val="clear" w:color="auto" w:fill="BDD6EE"/>
            <w:vAlign w:val="center"/>
          </w:tcPr>
          <w:p w14:paraId="50644598" w14:textId="77777777" w:rsidR="00BF5871" w:rsidRPr="000D48EC" w:rsidRDefault="00846DBA"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w:t>
            </w:r>
            <w:r w:rsidR="00BF5871" w:rsidRPr="000D48EC">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31CEA818" w14:textId="77777777" w:rsidR="00BF5871" w:rsidRPr="000D48EC"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BF5871" w:rsidRPr="000D48EC" w14:paraId="752C952E" w14:textId="77777777" w:rsidTr="00750CBB">
        <w:trPr>
          <w:trHeight w:val="379"/>
        </w:trPr>
        <w:tc>
          <w:tcPr>
            <w:tcW w:w="691" w:type="dxa"/>
            <w:vMerge/>
            <w:shd w:val="clear" w:color="auto" w:fill="FFFFFF"/>
          </w:tcPr>
          <w:p w14:paraId="6657515C"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0E070CE7" w14:textId="77777777" w:rsidR="00D02393" w:rsidRPr="000D48EC" w:rsidRDefault="00D10650"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Part I</w:t>
            </w:r>
          </w:p>
          <w:p w14:paraId="3ED92DEF" w14:textId="37C7FB78" w:rsidR="00BF5871" w:rsidRPr="000D48EC" w:rsidRDefault="00D10650"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page 7</w:t>
            </w:r>
          </w:p>
        </w:tc>
        <w:tc>
          <w:tcPr>
            <w:tcW w:w="8122" w:type="dxa"/>
            <w:shd w:val="clear" w:color="auto" w:fill="FFFFFF"/>
            <w:vAlign w:val="center"/>
          </w:tcPr>
          <w:p w14:paraId="2CC3F8CD" w14:textId="64BDA1E5" w:rsidR="00BF5871" w:rsidRPr="000D48EC" w:rsidRDefault="00D10650"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 xml:space="preserve">Does the state currently use a vendor to complete the Fiscal Management Analytics scope of work? If so, will the state provide the current annual contract value? </w:t>
            </w:r>
          </w:p>
        </w:tc>
      </w:tr>
      <w:tr w:rsidR="00BF5871" w:rsidRPr="000D48EC" w14:paraId="02FAB5FD" w14:textId="77777777" w:rsidTr="00750CBB">
        <w:trPr>
          <w:trHeight w:val="379"/>
        </w:trPr>
        <w:tc>
          <w:tcPr>
            <w:tcW w:w="691" w:type="dxa"/>
            <w:vMerge/>
            <w:shd w:val="clear" w:color="auto" w:fill="BDD6EE"/>
          </w:tcPr>
          <w:p w14:paraId="4A63F534"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77C2B084"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BF5871" w:rsidRPr="000D48EC" w14:paraId="6AD1E948" w14:textId="77777777" w:rsidTr="00750CBB">
        <w:trPr>
          <w:trHeight w:val="379"/>
        </w:trPr>
        <w:tc>
          <w:tcPr>
            <w:tcW w:w="691" w:type="dxa"/>
            <w:vMerge/>
          </w:tcPr>
          <w:p w14:paraId="67244C1A"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76886D31" w14:textId="29E7BA15" w:rsidR="00BF5871" w:rsidRPr="000D48EC" w:rsidRDefault="002B4E87"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No.</w:t>
            </w:r>
          </w:p>
        </w:tc>
      </w:tr>
    </w:tbl>
    <w:p w14:paraId="11EF725C" w14:textId="77777777" w:rsidR="00BF5871" w:rsidRPr="000D48EC" w:rsidRDefault="00BF5871"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BF5871" w:rsidRPr="000D48EC" w14:paraId="608A33C5" w14:textId="77777777" w:rsidTr="00750CBB">
        <w:trPr>
          <w:trHeight w:val="379"/>
        </w:trPr>
        <w:tc>
          <w:tcPr>
            <w:tcW w:w="691" w:type="dxa"/>
            <w:vMerge w:val="restart"/>
            <w:shd w:val="clear" w:color="auto" w:fill="BDD6EE"/>
            <w:vAlign w:val="center"/>
          </w:tcPr>
          <w:p w14:paraId="2A02E8FF" w14:textId="77777777" w:rsidR="00BF5871" w:rsidRPr="000D48EC"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4</w:t>
            </w:r>
          </w:p>
        </w:tc>
        <w:tc>
          <w:tcPr>
            <w:tcW w:w="1987" w:type="dxa"/>
            <w:tcBorders>
              <w:bottom w:val="single" w:sz="4" w:space="0" w:color="auto"/>
            </w:tcBorders>
            <w:shd w:val="clear" w:color="auto" w:fill="BDD6EE"/>
            <w:vAlign w:val="center"/>
          </w:tcPr>
          <w:p w14:paraId="4CB1539B" w14:textId="77777777" w:rsidR="00BF5871" w:rsidRPr="000D48EC" w:rsidRDefault="00846DBA"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w:t>
            </w:r>
            <w:r w:rsidR="00BF5871" w:rsidRPr="000D48EC">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49E13A66" w14:textId="77777777" w:rsidR="00BF5871" w:rsidRPr="000D48EC" w:rsidRDefault="00BF5871" w:rsidP="00CE2A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BF5871" w:rsidRPr="000D48EC" w14:paraId="3025021F" w14:textId="77777777" w:rsidTr="00750CBB">
        <w:trPr>
          <w:trHeight w:val="379"/>
        </w:trPr>
        <w:tc>
          <w:tcPr>
            <w:tcW w:w="691" w:type="dxa"/>
            <w:vMerge/>
            <w:shd w:val="clear" w:color="auto" w:fill="FFFFFF"/>
          </w:tcPr>
          <w:p w14:paraId="30F0E8CE"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0136A705" w14:textId="77777777" w:rsidR="00D02393" w:rsidRPr="000D48EC" w:rsidRDefault="00D10650"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Part I</w:t>
            </w:r>
          </w:p>
          <w:p w14:paraId="251FF151" w14:textId="67F370AE" w:rsidR="00BF5871" w:rsidRPr="000D48EC" w:rsidRDefault="00D10650"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page 7</w:t>
            </w:r>
          </w:p>
        </w:tc>
        <w:tc>
          <w:tcPr>
            <w:tcW w:w="8122" w:type="dxa"/>
            <w:shd w:val="clear" w:color="auto" w:fill="FFFFFF"/>
            <w:vAlign w:val="center"/>
          </w:tcPr>
          <w:p w14:paraId="55797908" w14:textId="137DD64C" w:rsidR="00BF5871" w:rsidRPr="000D48EC" w:rsidRDefault="00D10650"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 xml:space="preserve">Does the state currently use a vendor to complete the Upper Payment Limit scope of work? If so, will the state provide the current annual contract value? </w:t>
            </w:r>
          </w:p>
        </w:tc>
      </w:tr>
      <w:tr w:rsidR="00BF5871" w:rsidRPr="000D48EC" w14:paraId="252E0D59" w14:textId="77777777" w:rsidTr="00750CBB">
        <w:trPr>
          <w:trHeight w:val="379"/>
        </w:trPr>
        <w:tc>
          <w:tcPr>
            <w:tcW w:w="691" w:type="dxa"/>
            <w:vMerge/>
            <w:shd w:val="clear" w:color="auto" w:fill="BDD6EE"/>
          </w:tcPr>
          <w:p w14:paraId="16CF2D6A"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250E004B"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BF5871" w:rsidRPr="000D48EC" w14:paraId="747E24BE" w14:textId="77777777" w:rsidTr="00750CBB">
        <w:trPr>
          <w:trHeight w:val="379"/>
        </w:trPr>
        <w:tc>
          <w:tcPr>
            <w:tcW w:w="691" w:type="dxa"/>
            <w:vMerge/>
          </w:tcPr>
          <w:p w14:paraId="72C2C979" w14:textId="77777777" w:rsidR="00BF5871" w:rsidRPr="000D48EC" w:rsidRDefault="00BF5871"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35B8255D" w14:textId="179095B4" w:rsidR="00BF5871" w:rsidRPr="000D48EC" w:rsidRDefault="00990819" w:rsidP="00CE2A0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No.</w:t>
            </w:r>
          </w:p>
        </w:tc>
      </w:tr>
    </w:tbl>
    <w:p w14:paraId="760FB75B" w14:textId="77777777" w:rsidR="009C2E0C" w:rsidRPr="000D48EC" w:rsidRDefault="009C2E0C"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0D48EC" w14:paraId="20B80665" w14:textId="77777777" w:rsidTr="00750CBB">
        <w:trPr>
          <w:trHeight w:val="379"/>
        </w:trPr>
        <w:tc>
          <w:tcPr>
            <w:tcW w:w="691" w:type="dxa"/>
            <w:vMerge w:val="restart"/>
            <w:shd w:val="clear" w:color="auto" w:fill="BDD6EE"/>
            <w:vAlign w:val="center"/>
          </w:tcPr>
          <w:p w14:paraId="53FA0ADB"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5</w:t>
            </w:r>
          </w:p>
        </w:tc>
        <w:tc>
          <w:tcPr>
            <w:tcW w:w="1987" w:type="dxa"/>
            <w:tcBorders>
              <w:bottom w:val="single" w:sz="4" w:space="0" w:color="auto"/>
            </w:tcBorders>
            <w:shd w:val="clear" w:color="auto" w:fill="BDD6EE"/>
            <w:vAlign w:val="center"/>
          </w:tcPr>
          <w:p w14:paraId="3A7F4382" w14:textId="77777777" w:rsidR="009C2E0C" w:rsidRPr="000D48EC" w:rsidRDefault="00846DBA"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w:t>
            </w:r>
            <w:r w:rsidR="009C2E0C" w:rsidRPr="000D48EC">
              <w:rPr>
                <w:rFonts w:ascii="Arial" w:hAnsi="Arial" w:cs="Arial"/>
                <w:b/>
              </w:rPr>
              <w:t xml:space="preserve"> Section &amp; Page Number</w:t>
            </w:r>
          </w:p>
        </w:tc>
        <w:tc>
          <w:tcPr>
            <w:tcW w:w="8122" w:type="dxa"/>
            <w:tcBorders>
              <w:bottom w:val="single" w:sz="4" w:space="0" w:color="auto"/>
            </w:tcBorders>
            <w:shd w:val="clear" w:color="auto" w:fill="BDD6EE"/>
            <w:vAlign w:val="center"/>
          </w:tcPr>
          <w:p w14:paraId="3F4DA4CC"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C2E0C" w:rsidRPr="000D48EC" w14:paraId="586F62D1" w14:textId="77777777" w:rsidTr="00750CBB">
        <w:trPr>
          <w:trHeight w:val="379"/>
        </w:trPr>
        <w:tc>
          <w:tcPr>
            <w:tcW w:w="691" w:type="dxa"/>
            <w:vMerge/>
            <w:shd w:val="clear" w:color="auto" w:fill="FFFFFF"/>
          </w:tcPr>
          <w:p w14:paraId="4EDA13D4"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1F377C44" w14:textId="72CA4BBF" w:rsidR="009C2E0C" w:rsidRPr="000D48EC" w:rsidRDefault="007E3A3A"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Part II, E</w:t>
            </w:r>
            <w:r w:rsidR="00D10650" w:rsidRPr="000D48EC">
              <w:rPr>
                <w:rFonts w:ascii="Arial" w:hAnsi="Arial" w:cs="Arial"/>
              </w:rPr>
              <w:t>.1.b page 18</w:t>
            </w:r>
          </w:p>
        </w:tc>
        <w:tc>
          <w:tcPr>
            <w:tcW w:w="8122" w:type="dxa"/>
            <w:shd w:val="clear" w:color="auto" w:fill="FFFFFF"/>
            <w:vAlign w:val="center"/>
          </w:tcPr>
          <w:p w14:paraId="2EA704C9" w14:textId="55C8CD6E" w:rsidR="009C2E0C" w:rsidRPr="000D48EC" w:rsidRDefault="00D10650"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Will the results of these UPL calculations to maximize room under the UPL be used to determine supplemental payment amounts to providers or provider cost settlements?</w:t>
            </w:r>
          </w:p>
        </w:tc>
      </w:tr>
      <w:tr w:rsidR="009C2E0C" w:rsidRPr="000D48EC" w14:paraId="6CC840B9" w14:textId="77777777" w:rsidTr="00750CBB">
        <w:trPr>
          <w:trHeight w:val="379"/>
        </w:trPr>
        <w:tc>
          <w:tcPr>
            <w:tcW w:w="691" w:type="dxa"/>
            <w:vMerge/>
            <w:shd w:val="clear" w:color="auto" w:fill="BDD6EE"/>
          </w:tcPr>
          <w:p w14:paraId="442ED6EC"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53F80442"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C2E0C" w:rsidRPr="000D48EC" w14:paraId="4899B4E7" w14:textId="77777777" w:rsidTr="00750CBB">
        <w:trPr>
          <w:trHeight w:val="379"/>
        </w:trPr>
        <w:tc>
          <w:tcPr>
            <w:tcW w:w="691" w:type="dxa"/>
            <w:vMerge/>
          </w:tcPr>
          <w:p w14:paraId="5967F6DC"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476474B" w14:textId="6C20AF64" w:rsidR="009C2E0C" w:rsidRPr="000D48EC" w:rsidRDefault="00A359C4"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Generally,</w:t>
            </w:r>
            <w:r w:rsidR="004014DD" w:rsidRPr="000D48EC">
              <w:rPr>
                <w:rFonts w:ascii="Arial" w:hAnsi="Arial" w:cs="Arial"/>
              </w:rPr>
              <w:t xml:space="preserve"> </w:t>
            </w:r>
            <w:r w:rsidR="00852010" w:rsidRPr="000D48EC">
              <w:rPr>
                <w:rFonts w:ascii="Arial" w:hAnsi="Arial" w:cs="Arial"/>
              </w:rPr>
              <w:t>no. Conversely UPL calculations are used to ensure that supplemental payments determined through other methodologies have not bypassed the UPL.</w:t>
            </w:r>
          </w:p>
        </w:tc>
      </w:tr>
    </w:tbl>
    <w:p w14:paraId="4BBDE5A6" w14:textId="77777777" w:rsidR="009C2E0C" w:rsidRPr="000D48EC"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0D48EC" w14:paraId="4DEED2CA" w14:textId="77777777" w:rsidTr="00750CBB">
        <w:trPr>
          <w:trHeight w:val="379"/>
        </w:trPr>
        <w:tc>
          <w:tcPr>
            <w:tcW w:w="691" w:type="dxa"/>
            <w:vMerge w:val="restart"/>
            <w:shd w:val="clear" w:color="auto" w:fill="BDD6EE"/>
            <w:vAlign w:val="center"/>
          </w:tcPr>
          <w:p w14:paraId="4F1FE214"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6</w:t>
            </w:r>
          </w:p>
        </w:tc>
        <w:tc>
          <w:tcPr>
            <w:tcW w:w="1987" w:type="dxa"/>
            <w:tcBorders>
              <w:bottom w:val="single" w:sz="4" w:space="0" w:color="auto"/>
            </w:tcBorders>
            <w:shd w:val="clear" w:color="auto" w:fill="BDD6EE"/>
            <w:vAlign w:val="center"/>
          </w:tcPr>
          <w:p w14:paraId="1530EBC4" w14:textId="77777777" w:rsidR="009C2E0C" w:rsidRPr="000D48EC" w:rsidRDefault="00846DBA"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C2E0C"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10D17128"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C2E0C" w:rsidRPr="000D48EC" w14:paraId="363626BF" w14:textId="77777777" w:rsidTr="00750CBB">
        <w:trPr>
          <w:trHeight w:val="379"/>
        </w:trPr>
        <w:tc>
          <w:tcPr>
            <w:tcW w:w="691" w:type="dxa"/>
            <w:vMerge/>
            <w:shd w:val="clear" w:color="auto" w:fill="FFFFFF"/>
          </w:tcPr>
          <w:p w14:paraId="5E195F41"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0E683295" w14:textId="7805026B" w:rsidR="009C2E0C" w:rsidRPr="000D48EC" w:rsidRDefault="00D10650"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Section E.1.c page 18</w:t>
            </w:r>
          </w:p>
        </w:tc>
        <w:tc>
          <w:tcPr>
            <w:tcW w:w="8122" w:type="dxa"/>
            <w:shd w:val="clear" w:color="auto" w:fill="FFFFFF"/>
            <w:vAlign w:val="center"/>
          </w:tcPr>
          <w:p w14:paraId="4E693C2B" w14:textId="0ED5C74F" w:rsidR="009C2E0C" w:rsidRPr="000D48EC" w:rsidRDefault="00D10650" w:rsidP="007E3A3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Does the State currently have or plan to pursue the use of a qualified practitioner UPL during this contract period to support non-institutional supplemental payments?</w:t>
            </w:r>
          </w:p>
        </w:tc>
      </w:tr>
      <w:tr w:rsidR="009C2E0C" w:rsidRPr="000D48EC" w14:paraId="26A1CA45" w14:textId="77777777" w:rsidTr="00750CBB">
        <w:trPr>
          <w:trHeight w:val="379"/>
        </w:trPr>
        <w:tc>
          <w:tcPr>
            <w:tcW w:w="691" w:type="dxa"/>
            <w:vMerge/>
            <w:shd w:val="clear" w:color="auto" w:fill="BDD6EE"/>
          </w:tcPr>
          <w:p w14:paraId="56794128"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4C57839"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C2E0C" w:rsidRPr="000D48EC" w14:paraId="37025247" w14:textId="77777777" w:rsidTr="00750CBB">
        <w:trPr>
          <w:trHeight w:val="379"/>
        </w:trPr>
        <w:tc>
          <w:tcPr>
            <w:tcW w:w="691" w:type="dxa"/>
            <w:vMerge/>
          </w:tcPr>
          <w:p w14:paraId="27D98F50"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605BA629" w14:textId="0D214EEF" w:rsidR="009C2E0C" w:rsidRPr="000D48EC" w:rsidRDefault="00A359C4"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No</w:t>
            </w:r>
            <w:r w:rsidR="00852010" w:rsidRPr="000D48EC">
              <w:rPr>
                <w:rFonts w:ascii="Arial" w:hAnsi="Arial" w:cs="Arial"/>
              </w:rPr>
              <w:t xml:space="preserve">; however, there is legislation under consideration at the </w:t>
            </w:r>
            <w:r>
              <w:rPr>
                <w:rFonts w:ascii="Arial" w:hAnsi="Arial" w:cs="Arial"/>
              </w:rPr>
              <w:t>S</w:t>
            </w:r>
            <w:r w:rsidRPr="000D48EC">
              <w:rPr>
                <w:rFonts w:ascii="Arial" w:hAnsi="Arial" w:cs="Arial"/>
              </w:rPr>
              <w:t xml:space="preserve">tate </w:t>
            </w:r>
            <w:r w:rsidR="00852010" w:rsidRPr="000D48EC">
              <w:rPr>
                <w:rFonts w:ascii="Arial" w:hAnsi="Arial" w:cs="Arial"/>
              </w:rPr>
              <w:t xml:space="preserve">level which may result in the need </w:t>
            </w:r>
            <w:proofErr w:type="gramStart"/>
            <w:r w:rsidR="00852010" w:rsidRPr="000D48EC">
              <w:rPr>
                <w:rFonts w:ascii="Arial" w:hAnsi="Arial" w:cs="Arial"/>
              </w:rPr>
              <w:t>of</w:t>
            </w:r>
            <w:proofErr w:type="gramEnd"/>
            <w:r w:rsidR="00852010" w:rsidRPr="000D48EC">
              <w:rPr>
                <w:rFonts w:ascii="Arial" w:hAnsi="Arial" w:cs="Arial"/>
              </w:rPr>
              <w:t xml:space="preserve"> this new UPL type.</w:t>
            </w:r>
          </w:p>
        </w:tc>
      </w:tr>
    </w:tbl>
    <w:p w14:paraId="6F1B5065" w14:textId="77777777" w:rsidR="009C2E0C" w:rsidRPr="000D48EC"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0D48EC" w14:paraId="3A74D005" w14:textId="77777777" w:rsidTr="00750CBB">
        <w:trPr>
          <w:trHeight w:val="379"/>
        </w:trPr>
        <w:tc>
          <w:tcPr>
            <w:tcW w:w="691" w:type="dxa"/>
            <w:vMerge w:val="restart"/>
            <w:shd w:val="clear" w:color="auto" w:fill="BDD6EE"/>
            <w:vAlign w:val="center"/>
          </w:tcPr>
          <w:p w14:paraId="05E83465"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7</w:t>
            </w:r>
          </w:p>
        </w:tc>
        <w:tc>
          <w:tcPr>
            <w:tcW w:w="1987" w:type="dxa"/>
            <w:tcBorders>
              <w:bottom w:val="single" w:sz="4" w:space="0" w:color="auto"/>
            </w:tcBorders>
            <w:shd w:val="clear" w:color="auto" w:fill="BDD6EE"/>
            <w:vAlign w:val="center"/>
          </w:tcPr>
          <w:p w14:paraId="382ECA5A" w14:textId="77777777" w:rsidR="009C2E0C" w:rsidRPr="000D48EC" w:rsidRDefault="00846DBA"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C2E0C"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7615B95B"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C2E0C" w:rsidRPr="000D48EC" w14:paraId="78CB9802" w14:textId="77777777" w:rsidTr="00750CBB">
        <w:trPr>
          <w:trHeight w:val="379"/>
        </w:trPr>
        <w:tc>
          <w:tcPr>
            <w:tcW w:w="691" w:type="dxa"/>
            <w:vMerge/>
            <w:shd w:val="clear" w:color="auto" w:fill="FFFFFF"/>
          </w:tcPr>
          <w:p w14:paraId="2E5D2250"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45FA3061" w14:textId="28B21C32" w:rsidR="009C2E0C" w:rsidRPr="000D48EC" w:rsidRDefault="00D10650"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Appendix K page 44</w:t>
            </w:r>
          </w:p>
        </w:tc>
        <w:tc>
          <w:tcPr>
            <w:tcW w:w="8122" w:type="dxa"/>
            <w:shd w:val="clear" w:color="auto" w:fill="FFFFFF"/>
            <w:vAlign w:val="center"/>
          </w:tcPr>
          <w:p w14:paraId="2A1EC07F" w14:textId="012EAD4F" w:rsidR="009C2E0C" w:rsidRPr="000D48EC" w:rsidRDefault="00D10650" w:rsidP="007E3A3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Attachment</w:t>
            </w:r>
            <w:r w:rsidR="00D02393" w:rsidRPr="000D48EC">
              <w:rPr>
                <w:rFonts w:ascii="Arial" w:hAnsi="Arial" w:cs="Arial"/>
              </w:rPr>
              <w:t>s</w:t>
            </w:r>
            <w:r w:rsidRPr="000D48EC">
              <w:rPr>
                <w:rFonts w:ascii="Arial" w:hAnsi="Arial" w:cs="Arial"/>
              </w:rPr>
              <w:t xml:space="preserve"> 6 </w:t>
            </w:r>
            <w:r w:rsidR="00D02393" w:rsidRPr="000D48EC">
              <w:rPr>
                <w:rFonts w:ascii="Arial" w:hAnsi="Arial" w:cs="Arial"/>
              </w:rPr>
              <w:t xml:space="preserve">and 8 </w:t>
            </w:r>
            <w:r w:rsidRPr="000D48EC">
              <w:rPr>
                <w:rFonts w:ascii="Arial" w:hAnsi="Arial" w:cs="Arial"/>
              </w:rPr>
              <w:t>appear to be corrupted. Can the state provide a new copy of Attachment 6</w:t>
            </w:r>
            <w:r w:rsidR="00D02393" w:rsidRPr="000D48EC">
              <w:rPr>
                <w:rFonts w:ascii="Arial" w:hAnsi="Arial" w:cs="Arial"/>
              </w:rPr>
              <w:t xml:space="preserve"> and 8</w:t>
            </w:r>
            <w:r w:rsidRPr="000D48EC">
              <w:rPr>
                <w:rFonts w:ascii="Arial" w:hAnsi="Arial" w:cs="Arial"/>
              </w:rPr>
              <w:t>?</w:t>
            </w:r>
          </w:p>
        </w:tc>
      </w:tr>
      <w:tr w:rsidR="009C2E0C" w:rsidRPr="000D48EC" w14:paraId="4B1DEA63" w14:textId="77777777" w:rsidTr="00750CBB">
        <w:trPr>
          <w:trHeight w:val="379"/>
        </w:trPr>
        <w:tc>
          <w:tcPr>
            <w:tcW w:w="691" w:type="dxa"/>
            <w:vMerge/>
            <w:shd w:val="clear" w:color="auto" w:fill="BDD6EE"/>
          </w:tcPr>
          <w:p w14:paraId="359376B2"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753D48C7"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C2E0C" w:rsidRPr="000D48EC" w14:paraId="5F0BFC7C" w14:textId="77777777" w:rsidTr="00750CBB">
        <w:trPr>
          <w:trHeight w:val="379"/>
        </w:trPr>
        <w:tc>
          <w:tcPr>
            <w:tcW w:w="691" w:type="dxa"/>
            <w:vMerge/>
          </w:tcPr>
          <w:p w14:paraId="55B5A79D"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2A2D3722" w14:textId="677AC91D" w:rsidR="00DD240F" w:rsidRPr="00393D32" w:rsidRDefault="00DD240F" w:rsidP="00393D32">
            <w:pPr>
              <w:rPr>
                <w:rFonts w:ascii="Arial" w:hAnsi="Arial" w:cs="Arial"/>
              </w:rPr>
            </w:pPr>
            <w:r w:rsidRPr="00746AE9">
              <w:rPr>
                <w:rFonts w:ascii="Arial" w:hAnsi="Arial" w:cs="Arial"/>
              </w:rPr>
              <w:t xml:space="preserve">The Accountable Communities and </w:t>
            </w:r>
            <w:proofErr w:type="spellStart"/>
            <w:r w:rsidRPr="00746AE9">
              <w:rPr>
                <w:rFonts w:ascii="Arial" w:hAnsi="Arial" w:cs="Arial"/>
              </w:rPr>
              <w:t>PCPlus</w:t>
            </w:r>
            <w:proofErr w:type="spellEnd"/>
            <w:r w:rsidRPr="00746AE9">
              <w:rPr>
                <w:rFonts w:ascii="Arial" w:hAnsi="Arial" w:cs="Arial"/>
              </w:rPr>
              <w:t xml:space="preserve"> attachments 6 and 8 may be obtained in a </w:t>
            </w:r>
            <w:proofErr w:type="gramStart"/>
            <w:r w:rsidRPr="00746AE9">
              <w:rPr>
                <w:rFonts w:ascii="Arial" w:hAnsi="Arial" w:cs="Arial"/>
              </w:rPr>
              <w:t>PDF (.</w:t>
            </w:r>
            <w:proofErr w:type="gramEnd"/>
            <w:r w:rsidRPr="00746AE9">
              <w:rPr>
                <w:rFonts w:ascii="Arial" w:hAnsi="Arial" w:cs="Arial"/>
              </w:rPr>
              <w:t>pdf) format by double clicking on the document icon below.</w:t>
            </w:r>
          </w:p>
          <w:p w14:paraId="34EC0F19" w14:textId="38CF975D" w:rsidR="009C2E0C" w:rsidRPr="000D48EC" w:rsidRDefault="005346F7" w:rsidP="001E655C">
            <w:pPr>
              <w:jc w:val="center"/>
              <w:rPr>
                <w:rFonts w:ascii="Arial" w:hAnsi="Arial" w:cs="Arial"/>
              </w:rPr>
            </w:pPr>
            <w:r w:rsidRPr="000D48EC">
              <w:rPr>
                <w:rFonts w:ascii="Arial" w:hAnsi="Arial" w:cs="Arial"/>
                <w:b/>
                <w:bCs/>
              </w:rPr>
              <w:object w:dxaOrig="2274" w:dyaOrig="1485" w14:anchorId="2152B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3pt;height:75.15pt" o:ole="">
                  <v:imagedata r:id="rId13" o:title=""/>
                </v:shape>
                <o:OLEObject Type="Embed" ProgID="Acrobat.Document.DC" ShapeID="_x0000_i1029" DrawAspect="Icon" ObjectID="_1810021241" r:id="rId14"/>
              </w:object>
            </w:r>
            <w:r w:rsidR="001E655C" w:rsidRPr="000D48EC">
              <w:rPr>
                <w:rFonts w:ascii="Arial" w:hAnsi="Arial" w:cs="Arial"/>
                <w:b/>
                <w:bCs/>
              </w:rPr>
              <w:t xml:space="preserve">    </w:t>
            </w:r>
            <w:r w:rsidRPr="000D48EC">
              <w:rPr>
                <w:rFonts w:ascii="Arial" w:hAnsi="Arial" w:cs="Arial"/>
                <w:b/>
                <w:bCs/>
              </w:rPr>
              <w:object w:dxaOrig="2274" w:dyaOrig="1485" w14:anchorId="48DBD4EA">
                <v:shape id="_x0000_i1031" type="#_x0000_t75" style="width:108.3pt;height:75.15pt" o:ole="">
                  <v:imagedata r:id="rId15" o:title=""/>
                </v:shape>
                <o:OLEObject Type="Embed" ProgID="Acrobat.Document.DC" ShapeID="_x0000_i1031" DrawAspect="Icon" ObjectID="_1810021242" r:id="rId16"/>
              </w:object>
            </w:r>
          </w:p>
        </w:tc>
      </w:tr>
    </w:tbl>
    <w:p w14:paraId="69E2090C" w14:textId="77777777" w:rsidR="009C2E0C" w:rsidRPr="000D48EC"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0D48EC" w14:paraId="786277C2" w14:textId="77777777" w:rsidTr="00750CBB">
        <w:trPr>
          <w:trHeight w:val="379"/>
        </w:trPr>
        <w:tc>
          <w:tcPr>
            <w:tcW w:w="691" w:type="dxa"/>
            <w:vMerge w:val="restart"/>
            <w:shd w:val="clear" w:color="auto" w:fill="BDD6EE"/>
            <w:vAlign w:val="center"/>
          </w:tcPr>
          <w:p w14:paraId="1F81EFB2"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8</w:t>
            </w:r>
          </w:p>
        </w:tc>
        <w:tc>
          <w:tcPr>
            <w:tcW w:w="1987" w:type="dxa"/>
            <w:tcBorders>
              <w:bottom w:val="single" w:sz="4" w:space="0" w:color="auto"/>
            </w:tcBorders>
            <w:shd w:val="clear" w:color="auto" w:fill="BDD6EE"/>
            <w:vAlign w:val="center"/>
          </w:tcPr>
          <w:p w14:paraId="56D54D70" w14:textId="77777777" w:rsidR="009C2E0C" w:rsidRPr="000D48EC" w:rsidRDefault="00846DBA"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C2E0C"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5008B05B"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A16206" w:rsidRPr="000D48EC" w14:paraId="51A306BC" w14:textId="77777777" w:rsidTr="00750CBB">
        <w:trPr>
          <w:trHeight w:val="379"/>
        </w:trPr>
        <w:tc>
          <w:tcPr>
            <w:tcW w:w="691" w:type="dxa"/>
            <w:vMerge/>
            <w:shd w:val="clear" w:color="auto" w:fill="FFFFFF"/>
          </w:tcPr>
          <w:p w14:paraId="74995279" w14:textId="77777777" w:rsidR="00A16206" w:rsidRPr="000D48EC" w:rsidRDefault="00A16206" w:rsidP="00A162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38FDD5AE" w14:textId="4FEFE2B3" w:rsidR="00A16206" w:rsidRPr="000D48EC" w:rsidRDefault="00A16206" w:rsidP="00A162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 xml:space="preserve">Section C.2, AC and </w:t>
            </w:r>
            <w:proofErr w:type="spellStart"/>
            <w:r w:rsidRPr="000D48EC">
              <w:rPr>
                <w:rFonts w:ascii="Arial" w:hAnsi="Arial" w:cs="Arial"/>
              </w:rPr>
              <w:t>PCPlus</w:t>
            </w:r>
            <w:proofErr w:type="spellEnd"/>
            <w:r w:rsidRPr="000D48EC">
              <w:rPr>
                <w:rFonts w:ascii="Arial" w:hAnsi="Arial" w:cs="Arial"/>
              </w:rPr>
              <w:t xml:space="preserve"> Data Analysis and Reporting, Table 2, Page 13</w:t>
            </w:r>
          </w:p>
        </w:tc>
        <w:tc>
          <w:tcPr>
            <w:tcW w:w="8122" w:type="dxa"/>
            <w:shd w:val="clear" w:color="auto" w:fill="FFFFFF"/>
            <w:vAlign w:val="center"/>
          </w:tcPr>
          <w:p w14:paraId="7CFB5970" w14:textId="5C3C611A" w:rsidR="00A16206" w:rsidRPr="000D48EC" w:rsidRDefault="00A16206" w:rsidP="00A1620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It is noted in Section C.2 that there are “Risk scores for all MaineCare Members related to the period of analyses”. Can the Department clarify if developing these risk scores are included in the scope of work, and if so, can the Department provide the current methodology for developing risk scores?</w:t>
            </w:r>
          </w:p>
        </w:tc>
      </w:tr>
      <w:tr w:rsidR="00A16206" w:rsidRPr="000D48EC" w14:paraId="1212F655" w14:textId="77777777" w:rsidTr="00750CBB">
        <w:trPr>
          <w:trHeight w:val="379"/>
        </w:trPr>
        <w:tc>
          <w:tcPr>
            <w:tcW w:w="691" w:type="dxa"/>
            <w:vMerge/>
            <w:shd w:val="clear" w:color="auto" w:fill="BDD6EE"/>
          </w:tcPr>
          <w:p w14:paraId="76464D9C" w14:textId="77777777" w:rsidR="00A16206" w:rsidRPr="000D48EC" w:rsidRDefault="00A16206" w:rsidP="00A162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21C486C" w14:textId="77777777" w:rsidR="00A16206" w:rsidRPr="000D48EC" w:rsidRDefault="00A16206" w:rsidP="00A162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A16206" w:rsidRPr="000D48EC" w14:paraId="6F49E24C" w14:textId="77777777" w:rsidTr="00750CBB">
        <w:trPr>
          <w:trHeight w:val="379"/>
        </w:trPr>
        <w:tc>
          <w:tcPr>
            <w:tcW w:w="691" w:type="dxa"/>
            <w:vMerge/>
          </w:tcPr>
          <w:p w14:paraId="7C80DCF7" w14:textId="77777777" w:rsidR="00A16206" w:rsidRPr="000D48EC" w:rsidRDefault="00A16206" w:rsidP="00A162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76A9E883" w14:textId="55ABF9AD" w:rsidR="00A16206" w:rsidRPr="000D48EC" w:rsidRDefault="002A3A33" w:rsidP="00A162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Developin</w:t>
            </w:r>
            <w:r w:rsidR="00C8753D" w:rsidRPr="000D48EC">
              <w:rPr>
                <w:rFonts w:ascii="Arial" w:hAnsi="Arial" w:cs="Arial"/>
              </w:rPr>
              <w:t>g risk scores is not included in the scope of work.</w:t>
            </w:r>
            <w:r w:rsidR="00FC762F" w:rsidRPr="000D48EC">
              <w:rPr>
                <w:rFonts w:ascii="Arial" w:hAnsi="Arial" w:cs="Arial"/>
              </w:rPr>
              <w:t xml:space="preserve">  Member risk scores</w:t>
            </w:r>
            <w:r w:rsidR="00CC328D">
              <w:rPr>
                <w:rFonts w:ascii="Arial" w:hAnsi="Arial" w:cs="Arial"/>
              </w:rPr>
              <w:t>,</w:t>
            </w:r>
            <w:r w:rsidR="00FC762F" w:rsidRPr="000D48EC">
              <w:rPr>
                <w:rFonts w:ascii="Arial" w:hAnsi="Arial" w:cs="Arial"/>
              </w:rPr>
              <w:t xml:space="preserve"> </w:t>
            </w:r>
            <w:r w:rsidR="00930D4D" w:rsidRPr="000D48EC">
              <w:rPr>
                <w:rFonts w:ascii="Arial" w:hAnsi="Arial" w:cs="Arial"/>
              </w:rPr>
              <w:t xml:space="preserve">along with claims, eligibility, and other files will </w:t>
            </w:r>
            <w:r w:rsidR="00CC328D">
              <w:rPr>
                <w:rFonts w:ascii="Arial" w:hAnsi="Arial" w:cs="Arial"/>
              </w:rPr>
              <w:t xml:space="preserve">be </w:t>
            </w:r>
            <w:r w:rsidR="00930D4D" w:rsidRPr="000D48EC">
              <w:rPr>
                <w:rFonts w:ascii="Arial" w:hAnsi="Arial" w:cs="Arial"/>
              </w:rPr>
              <w:t>provide</w:t>
            </w:r>
            <w:r w:rsidR="00CC328D">
              <w:rPr>
                <w:rFonts w:ascii="Arial" w:hAnsi="Arial" w:cs="Arial"/>
              </w:rPr>
              <w:t>d</w:t>
            </w:r>
            <w:r w:rsidR="00930D4D" w:rsidRPr="000D48EC">
              <w:rPr>
                <w:rFonts w:ascii="Arial" w:hAnsi="Arial" w:cs="Arial"/>
              </w:rPr>
              <w:t xml:space="preserve"> to the </w:t>
            </w:r>
            <w:r w:rsidR="00CC328D" w:rsidRPr="000D48EC">
              <w:rPr>
                <w:rFonts w:ascii="Arial" w:hAnsi="Arial" w:cs="Arial"/>
              </w:rPr>
              <w:t>awarde</w:t>
            </w:r>
            <w:r w:rsidR="00CC328D">
              <w:rPr>
                <w:rFonts w:ascii="Arial" w:hAnsi="Arial" w:cs="Arial"/>
              </w:rPr>
              <w:t>d</w:t>
            </w:r>
            <w:r w:rsidR="00CC328D" w:rsidRPr="000D48EC">
              <w:rPr>
                <w:rFonts w:ascii="Arial" w:hAnsi="Arial" w:cs="Arial"/>
              </w:rPr>
              <w:t xml:space="preserve"> </w:t>
            </w:r>
            <w:r w:rsidR="00CC328D">
              <w:rPr>
                <w:rFonts w:ascii="Arial" w:hAnsi="Arial" w:cs="Arial"/>
              </w:rPr>
              <w:t>B</w:t>
            </w:r>
            <w:r w:rsidR="00CC328D" w:rsidRPr="000D48EC">
              <w:rPr>
                <w:rFonts w:ascii="Arial" w:hAnsi="Arial" w:cs="Arial"/>
              </w:rPr>
              <w:t>idder</w:t>
            </w:r>
            <w:r w:rsidR="00CC328D">
              <w:rPr>
                <w:rFonts w:ascii="Arial" w:hAnsi="Arial" w:cs="Arial"/>
              </w:rPr>
              <w:t xml:space="preserve"> on a regular basis</w:t>
            </w:r>
            <w:r w:rsidR="00930D4D" w:rsidRPr="000D48EC">
              <w:rPr>
                <w:rFonts w:ascii="Arial" w:hAnsi="Arial" w:cs="Arial"/>
              </w:rPr>
              <w:t xml:space="preserve">. </w:t>
            </w:r>
          </w:p>
        </w:tc>
      </w:tr>
    </w:tbl>
    <w:p w14:paraId="007B6F6E" w14:textId="77777777" w:rsidR="009C2E0C" w:rsidRPr="000D48EC"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0D48EC" w14:paraId="6328BB03" w14:textId="77777777" w:rsidTr="00750CBB">
        <w:trPr>
          <w:trHeight w:val="379"/>
        </w:trPr>
        <w:tc>
          <w:tcPr>
            <w:tcW w:w="691" w:type="dxa"/>
            <w:vMerge w:val="restart"/>
            <w:shd w:val="clear" w:color="auto" w:fill="BDD6EE"/>
            <w:vAlign w:val="center"/>
          </w:tcPr>
          <w:p w14:paraId="1A6E7F24"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9</w:t>
            </w:r>
          </w:p>
        </w:tc>
        <w:tc>
          <w:tcPr>
            <w:tcW w:w="1987" w:type="dxa"/>
            <w:tcBorders>
              <w:bottom w:val="single" w:sz="4" w:space="0" w:color="auto"/>
            </w:tcBorders>
            <w:shd w:val="clear" w:color="auto" w:fill="BDD6EE"/>
            <w:vAlign w:val="center"/>
          </w:tcPr>
          <w:p w14:paraId="1C105A0E" w14:textId="77777777" w:rsidR="009C2E0C" w:rsidRPr="000D48EC" w:rsidRDefault="00846DBA"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C2E0C"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3A5B7F20"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C2E0C" w:rsidRPr="000D48EC" w14:paraId="083AAE05" w14:textId="77777777" w:rsidTr="00750CBB">
        <w:trPr>
          <w:trHeight w:val="379"/>
        </w:trPr>
        <w:tc>
          <w:tcPr>
            <w:tcW w:w="691" w:type="dxa"/>
            <w:vMerge/>
            <w:shd w:val="clear" w:color="auto" w:fill="FFFFFF"/>
          </w:tcPr>
          <w:p w14:paraId="2C9B5615"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5E421DFF" w14:textId="2BBA650E" w:rsidR="009C2E0C" w:rsidRPr="000D48EC" w:rsidRDefault="00A16206"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Section E, 2 2.</w:t>
            </w:r>
            <w:r w:rsidR="002A3012" w:rsidRPr="000D48EC">
              <w:rPr>
                <w:rFonts w:ascii="Arial" w:hAnsi="Arial" w:cs="Arial"/>
              </w:rPr>
              <w:t xml:space="preserve"> </w:t>
            </w:r>
            <w:r w:rsidRPr="000D48EC">
              <w:rPr>
                <w:rFonts w:ascii="Arial" w:hAnsi="Arial" w:cs="Arial"/>
              </w:rPr>
              <w:t>UPL Demonstration Related Services, Page 18-19</w:t>
            </w:r>
          </w:p>
        </w:tc>
        <w:tc>
          <w:tcPr>
            <w:tcW w:w="8122" w:type="dxa"/>
            <w:shd w:val="clear" w:color="auto" w:fill="FFFFFF"/>
            <w:vAlign w:val="center"/>
          </w:tcPr>
          <w:p w14:paraId="2985AC96" w14:textId="75BD0D94" w:rsidR="009C2E0C" w:rsidRPr="000D48EC" w:rsidRDefault="00A16206"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Can the Department provide historical UPL documentation for each related service that was provided to CMS?</w:t>
            </w:r>
          </w:p>
        </w:tc>
      </w:tr>
      <w:tr w:rsidR="009C2E0C" w:rsidRPr="000D48EC" w14:paraId="3D9D3865" w14:textId="77777777" w:rsidTr="00750CBB">
        <w:trPr>
          <w:trHeight w:val="379"/>
        </w:trPr>
        <w:tc>
          <w:tcPr>
            <w:tcW w:w="691" w:type="dxa"/>
            <w:vMerge/>
            <w:shd w:val="clear" w:color="auto" w:fill="BDD6EE"/>
          </w:tcPr>
          <w:p w14:paraId="4E3299C8"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6426EB1"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C2E0C" w:rsidRPr="000D48EC" w14:paraId="07DFA9CF" w14:textId="77777777" w:rsidTr="00750CBB">
        <w:trPr>
          <w:trHeight w:val="379"/>
        </w:trPr>
        <w:tc>
          <w:tcPr>
            <w:tcW w:w="691" w:type="dxa"/>
            <w:vMerge/>
          </w:tcPr>
          <w:p w14:paraId="53894817"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49F8C8C" w14:textId="7C742617" w:rsidR="009C2E0C" w:rsidRPr="000D48EC" w:rsidRDefault="00CC328D"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Refer to the </w:t>
            </w:r>
            <w:hyperlink r:id="rId17" w:history="1">
              <w:r w:rsidRPr="00CC328D">
                <w:rPr>
                  <w:rStyle w:val="Hyperlink"/>
                  <w:rFonts w:ascii="Arial" w:hAnsi="Arial" w:cs="Arial"/>
                </w:rPr>
                <w:t>Medicai</w:t>
              </w:r>
              <w:r w:rsidRPr="00CC328D">
                <w:rPr>
                  <w:rStyle w:val="Hyperlink"/>
                  <w:rFonts w:ascii="Arial" w:hAnsi="Arial" w:cs="Arial"/>
                </w:rPr>
                <w:t>d</w:t>
              </w:r>
              <w:r w:rsidRPr="00CC328D">
                <w:rPr>
                  <w:rStyle w:val="Hyperlink"/>
                  <w:rFonts w:ascii="Arial" w:hAnsi="Arial" w:cs="Arial"/>
                </w:rPr>
                <w:t>.gov Payment Limit Demonstrations webpage</w:t>
              </w:r>
            </w:hyperlink>
            <w:r>
              <w:rPr>
                <w:rFonts w:ascii="Arial" w:hAnsi="Arial" w:cs="Arial"/>
              </w:rPr>
              <w:t xml:space="preserve"> for </w:t>
            </w:r>
            <w:r w:rsidR="00893D4E" w:rsidRPr="000D48EC">
              <w:rPr>
                <w:rFonts w:ascii="Arial" w:hAnsi="Arial" w:cs="Arial"/>
              </w:rPr>
              <w:t>CMS’s UPL documentation</w:t>
            </w:r>
            <w:r w:rsidR="00C36C87" w:rsidRPr="000D48EC">
              <w:rPr>
                <w:rFonts w:ascii="Arial" w:hAnsi="Arial" w:cs="Arial"/>
              </w:rPr>
              <w:t xml:space="preserve">. The Department </w:t>
            </w:r>
            <w:r>
              <w:rPr>
                <w:rFonts w:ascii="Arial" w:hAnsi="Arial" w:cs="Arial"/>
              </w:rPr>
              <w:t>will</w:t>
            </w:r>
            <w:r w:rsidRPr="000D48EC">
              <w:rPr>
                <w:rFonts w:ascii="Arial" w:hAnsi="Arial" w:cs="Arial"/>
              </w:rPr>
              <w:t xml:space="preserve"> </w:t>
            </w:r>
            <w:r w:rsidR="00C36C87" w:rsidRPr="000D48EC">
              <w:rPr>
                <w:rFonts w:ascii="Arial" w:hAnsi="Arial" w:cs="Arial"/>
              </w:rPr>
              <w:t xml:space="preserve">provide the latest UPL demonstrations that have been submitted to CMS to the awarded </w:t>
            </w:r>
            <w:r>
              <w:rPr>
                <w:rFonts w:ascii="Arial" w:hAnsi="Arial" w:cs="Arial"/>
              </w:rPr>
              <w:t>B</w:t>
            </w:r>
            <w:r w:rsidRPr="000D48EC">
              <w:rPr>
                <w:rFonts w:ascii="Arial" w:hAnsi="Arial" w:cs="Arial"/>
              </w:rPr>
              <w:t>idder</w:t>
            </w:r>
            <w:r w:rsidR="0030219A" w:rsidRPr="000D48EC">
              <w:rPr>
                <w:rFonts w:ascii="Arial" w:hAnsi="Arial" w:cs="Arial"/>
              </w:rPr>
              <w:t xml:space="preserve">. </w:t>
            </w:r>
            <w:r w:rsidR="00893D4E" w:rsidRPr="000D48EC">
              <w:rPr>
                <w:rFonts w:ascii="Arial" w:hAnsi="Arial" w:cs="Arial"/>
              </w:rPr>
              <w:t xml:space="preserve"> </w:t>
            </w:r>
          </w:p>
        </w:tc>
      </w:tr>
    </w:tbl>
    <w:p w14:paraId="2A822099" w14:textId="77777777" w:rsidR="009C2E0C" w:rsidRPr="000D48EC" w:rsidRDefault="009C2E0C" w:rsidP="009C2E0C">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C2E0C" w:rsidRPr="000D48EC" w14:paraId="751FF353" w14:textId="77777777" w:rsidTr="00750CBB">
        <w:trPr>
          <w:trHeight w:val="379"/>
        </w:trPr>
        <w:tc>
          <w:tcPr>
            <w:tcW w:w="691" w:type="dxa"/>
            <w:vMerge w:val="restart"/>
            <w:shd w:val="clear" w:color="auto" w:fill="BDD6EE"/>
            <w:vAlign w:val="center"/>
          </w:tcPr>
          <w:p w14:paraId="5D296279"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10</w:t>
            </w:r>
          </w:p>
        </w:tc>
        <w:tc>
          <w:tcPr>
            <w:tcW w:w="1987" w:type="dxa"/>
            <w:tcBorders>
              <w:bottom w:val="single" w:sz="4" w:space="0" w:color="auto"/>
            </w:tcBorders>
            <w:shd w:val="clear" w:color="auto" w:fill="BDD6EE"/>
            <w:vAlign w:val="center"/>
          </w:tcPr>
          <w:p w14:paraId="17B3B472" w14:textId="77777777" w:rsidR="009C2E0C" w:rsidRPr="000D48EC" w:rsidRDefault="00846DBA"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C2E0C"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641E2FE3" w14:textId="77777777" w:rsidR="009C2E0C" w:rsidRPr="000D48EC" w:rsidRDefault="009C2E0C" w:rsidP="0032781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C2E0C" w:rsidRPr="000D48EC" w14:paraId="5B7BD23B" w14:textId="77777777">
        <w:trPr>
          <w:trHeight w:val="379"/>
        </w:trPr>
        <w:tc>
          <w:tcPr>
            <w:tcW w:w="691" w:type="dxa"/>
            <w:vMerge/>
          </w:tcPr>
          <w:p w14:paraId="65C6AB84"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11AEC43E" w14:textId="38F5FE36" w:rsidR="009C2E0C" w:rsidRPr="000D48EC" w:rsidRDefault="00A16206"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Section F, Confidential Data, Page 19</w:t>
            </w:r>
          </w:p>
        </w:tc>
        <w:tc>
          <w:tcPr>
            <w:tcW w:w="8122" w:type="dxa"/>
            <w:shd w:val="clear" w:color="auto" w:fill="FFFFFF"/>
            <w:vAlign w:val="center"/>
          </w:tcPr>
          <w:p w14:paraId="78AB3777" w14:textId="6793636A" w:rsidR="009C2E0C" w:rsidRPr="000D48EC" w:rsidRDefault="00A16206"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To mitigate risks associated with sensitive data transfers, is the Department open to solutions that allow contractors to access and handle PHI remotely on Department servers/clouds/devices rather than handling on contractor-owned servers/clouds?</w:t>
            </w:r>
          </w:p>
        </w:tc>
      </w:tr>
      <w:tr w:rsidR="009C2E0C" w:rsidRPr="000D48EC" w14:paraId="1759F487" w14:textId="77777777" w:rsidTr="56481C2A">
        <w:trPr>
          <w:trHeight w:val="379"/>
        </w:trPr>
        <w:tc>
          <w:tcPr>
            <w:tcW w:w="691" w:type="dxa"/>
            <w:vMerge/>
          </w:tcPr>
          <w:p w14:paraId="383D00F8"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175AF447"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C2E0C" w:rsidRPr="000D48EC" w14:paraId="4447D9C6" w14:textId="77777777" w:rsidTr="00750CBB">
        <w:trPr>
          <w:trHeight w:val="379"/>
        </w:trPr>
        <w:tc>
          <w:tcPr>
            <w:tcW w:w="691" w:type="dxa"/>
            <w:vMerge/>
          </w:tcPr>
          <w:p w14:paraId="7106A360" w14:textId="77777777" w:rsidR="009C2E0C" w:rsidRPr="000D48EC" w:rsidRDefault="009C2E0C" w:rsidP="0032781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26B68CE4" w14:textId="41F1BBE6" w:rsidR="009C2E0C" w:rsidRPr="000D48EC" w:rsidRDefault="00F52B89" w:rsidP="0093674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F52B89">
              <w:rPr>
                <w:rFonts w:ascii="Arial" w:hAnsi="Arial" w:cs="Arial"/>
              </w:rPr>
              <w:t xml:space="preserve">Irrespective of the hosting location and ownership, the Department </w:t>
            </w:r>
            <w:r w:rsidR="00936749">
              <w:rPr>
                <w:rFonts w:ascii="Arial" w:hAnsi="Arial" w:cs="Arial"/>
              </w:rPr>
              <w:t xml:space="preserve">and MaineIT </w:t>
            </w:r>
            <w:r w:rsidRPr="00F52B89">
              <w:rPr>
                <w:rFonts w:ascii="Arial" w:hAnsi="Arial" w:cs="Arial"/>
              </w:rPr>
              <w:t xml:space="preserve">expects the same level of policy compliance and due diligence in terms of protecting PHI and other sensitive data transacted as part of the contract. </w:t>
            </w:r>
            <w:r w:rsidR="00936749">
              <w:rPr>
                <w:rFonts w:ascii="Arial" w:hAnsi="Arial" w:cs="Arial"/>
              </w:rPr>
              <w:t xml:space="preserve">Refer to the </w:t>
            </w:r>
            <w:hyperlink r:id="rId18" w:history="1">
              <w:r w:rsidR="00936749" w:rsidRPr="00936749">
                <w:rPr>
                  <w:rStyle w:val="Hyperlink"/>
                  <w:rFonts w:ascii="Arial" w:hAnsi="Arial" w:cs="Arial"/>
                </w:rPr>
                <w:t>Main</w:t>
              </w:r>
              <w:r w:rsidR="00936749" w:rsidRPr="00936749">
                <w:rPr>
                  <w:rStyle w:val="Hyperlink"/>
                  <w:rFonts w:ascii="Arial" w:hAnsi="Arial" w:cs="Arial"/>
                </w:rPr>
                <w:t>e</w:t>
              </w:r>
              <w:r w:rsidR="00936749" w:rsidRPr="00936749">
                <w:rPr>
                  <w:rStyle w:val="Hyperlink"/>
                  <w:rFonts w:ascii="Arial" w:hAnsi="Arial" w:cs="Arial"/>
                </w:rPr>
                <w:t>IT Policies and Standards</w:t>
              </w:r>
            </w:hyperlink>
            <w:r w:rsidR="00936749">
              <w:rPr>
                <w:rFonts w:ascii="Arial" w:hAnsi="Arial" w:cs="Arial"/>
              </w:rPr>
              <w:t xml:space="preserve">. </w:t>
            </w:r>
          </w:p>
        </w:tc>
      </w:tr>
    </w:tbl>
    <w:p w14:paraId="549E6449" w14:textId="77777777" w:rsidR="009B2704" w:rsidRPr="000D48EC"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0D48EC" w14:paraId="61083B95" w14:textId="77777777" w:rsidTr="00750CBB">
        <w:trPr>
          <w:trHeight w:val="379"/>
        </w:trPr>
        <w:tc>
          <w:tcPr>
            <w:tcW w:w="691" w:type="dxa"/>
            <w:vMerge w:val="restart"/>
            <w:shd w:val="clear" w:color="auto" w:fill="BDD6EE"/>
            <w:vAlign w:val="center"/>
          </w:tcPr>
          <w:p w14:paraId="5B7A215B"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lastRenderedPageBreak/>
              <w:t>11</w:t>
            </w:r>
          </w:p>
        </w:tc>
        <w:tc>
          <w:tcPr>
            <w:tcW w:w="1987" w:type="dxa"/>
            <w:tcBorders>
              <w:bottom w:val="single" w:sz="4" w:space="0" w:color="auto"/>
            </w:tcBorders>
            <w:shd w:val="clear" w:color="auto" w:fill="BDD6EE"/>
            <w:vAlign w:val="center"/>
          </w:tcPr>
          <w:p w14:paraId="775E7BEB" w14:textId="77777777" w:rsidR="009B2704" w:rsidRPr="000D48EC" w:rsidRDefault="00846DBA"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B2704"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7EC4DABB"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B2704" w:rsidRPr="000D48EC" w14:paraId="38B33B86" w14:textId="77777777" w:rsidTr="00750CBB">
        <w:trPr>
          <w:trHeight w:val="379"/>
        </w:trPr>
        <w:tc>
          <w:tcPr>
            <w:tcW w:w="691" w:type="dxa"/>
            <w:vMerge/>
            <w:shd w:val="clear" w:color="auto" w:fill="FFFFFF"/>
          </w:tcPr>
          <w:p w14:paraId="13E2A284"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78815E31" w14:textId="7A71968F"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Section H, Ad Hoc Work, Page 20</w:t>
            </w:r>
          </w:p>
        </w:tc>
        <w:tc>
          <w:tcPr>
            <w:tcW w:w="8122" w:type="dxa"/>
            <w:shd w:val="clear" w:color="auto" w:fill="FFFFFF"/>
            <w:vAlign w:val="center"/>
          </w:tcPr>
          <w:p w14:paraId="16077F81" w14:textId="5C352335"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Can the Department provide additional examples of past and potential future ad hoc work?</w:t>
            </w:r>
          </w:p>
        </w:tc>
      </w:tr>
      <w:tr w:rsidR="009B2704" w:rsidRPr="000D48EC" w14:paraId="00A1B81A" w14:textId="77777777" w:rsidTr="00750CBB">
        <w:trPr>
          <w:trHeight w:val="379"/>
        </w:trPr>
        <w:tc>
          <w:tcPr>
            <w:tcW w:w="691" w:type="dxa"/>
            <w:vMerge/>
            <w:shd w:val="clear" w:color="auto" w:fill="BDD6EE"/>
          </w:tcPr>
          <w:p w14:paraId="4EFF5E58"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35D32791" w14:textId="5CDE828E"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r w:rsidR="00F032F7" w:rsidRPr="000D48EC">
              <w:rPr>
                <w:rFonts w:ascii="Arial" w:hAnsi="Arial" w:cs="Arial"/>
              </w:rPr>
              <w:t>_</w:t>
            </w:r>
          </w:p>
        </w:tc>
      </w:tr>
      <w:tr w:rsidR="009B2704" w:rsidRPr="000D48EC" w14:paraId="7A3E2091" w14:textId="77777777" w:rsidTr="00750CBB">
        <w:trPr>
          <w:trHeight w:val="379"/>
        </w:trPr>
        <w:tc>
          <w:tcPr>
            <w:tcW w:w="691" w:type="dxa"/>
            <w:vMerge/>
          </w:tcPr>
          <w:p w14:paraId="5720696D"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678DCD6B" w14:textId="77777777" w:rsidR="00936749" w:rsidRDefault="00AA5027" w:rsidP="00936749">
            <w:pPr>
              <w:pStyle w:val="DefaultText"/>
              <w:widowControl/>
              <w:numPr>
                <w:ilvl w:val="0"/>
                <w:numId w:val="1"/>
              </w:numPr>
              <w:ind w:left="352"/>
              <w:rPr>
                <w:rFonts w:ascii="Arial" w:hAnsi="Arial" w:cs="Arial"/>
              </w:rPr>
            </w:pPr>
            <w:r w:rsidRPr="000D48EC">
              <w:rPr>
                <w:rFonts w:ascii="Arial" w:hAnsi="Arial" w:cs="Arial"/>
              </w:rPr>
              <w:t xml:space="preserve">An example of ad hoc work under the </w:t>
            </w:r>
            <w:r w:rsidR="00506E86" w:rsidRPr="000D48EC">
              <w:rPr>
                <w:rFonts w:ascii="Arial" w:hAnsi="Arial" w:cs="Arial"/>
              </w:rPr>
              <w:t>AC/</w:t>
            </w:r>
            <w:proofErr w:type="spellStart"/>
            <w:r w:rsidR="00506E86" w:rsidRPr="000D48EC">
              <w:rPr>
                <w:rFonts w:ascii="Arial" w:hAnsi="Arial" w:cs="Arial"/>
              </w:rPr>
              <w:t>PCPlus</w:t>
            </w:r>
            <w:proofErr w:type="spellEnd"/>
            <w:r w:rsidRPr="000D48EC">
              <w:rPr>
                <w:rFonts w:ascii="Arial" w:hAnsi="Arial" w:cs="Arial"/>
              </w:rPr>
              <w:t xml:space="preserve"> service would be</w:t>
            </w:r>
            <w:r w:rsidR="004611C3" w:rsidRPr="000D48EC">
              <w:rPr>
                <w:rFonts w:ascii="Arial" w:hAnsi="Arial" w:cs="Arial"/>
              </w:rPr>
              <w:t xml:space="preserve"> assessing the impact of changing billing codes used for attribution</w:t>
            </w:r>
            <w:r w:rsidRPr="000D48EC">
              <w:rPr>
                <w:rFonts w:ascii="Arial" w:hAnsi="Arial" w:cs="Arial"/>
              </w:rPr>
              <w:t>.</w:t>
            </w:r>
            <w:r w:rsidR="006F5B3E" w:rsidRPr="000D48EC">
              <w:rPr>
                <w:rFonts w:ascii="Arial" w:hAnsi="Arial" w:cs="Arial"/>
              </w:rPr>
              <w:t xml:space="preserve"> </w:t>
            </w:r>
          </w:p>
          <w:p w14:paraId="6E208E21" w14:textId="77777777" w:rsidR="00936749" w:rsidRDefault="00AA5027" w:rsidP="00936749">
            <w:pPr>
              <w:pStyle w:val="DefaultText"/>
              <w:widowControl/>
              <w:numPr>
                <w:ilvl w:val="0"/>
                <w:numId w:val="1"/>
              </w:numPr>
              <w:ind w:left="352"/>
              <w:rPr>
                <w:rFonts w:ascii="Arial" w:hAnsi="Arial" w:cs="Arial"/>
              </w:rPr>
            </w:pPr>
            <w:r w:rsidRPr="000D48EC">
              <w:rPr>
                <w:rFonts w:ascii="Arial" w:hAnsi="Arial" w:cs="Arial"/>
              </w:rPr>
              <w:t xml:space="preserve">An example of ad hoc work under the </w:t>
            </w:r>
            <w:r w:rsidR="00506E86" w:rsidRPr="000D48EC">
              <w:rPr>
                <w:rFonts w:ascii="Arial" w:hAnsi="Arial" w:cs="Arial"/>
              </w:rPr>
              <w:t xml:space="preserve">FMA </w:t>
            </w:r>
            <w:r w:rsidRPr="000D48EC">
              <w:rPr>
                <w:rFonts w:ascii="Arial" w:hAnsi="Arial" w:cs="Arial"/>
              </w:rPr>
              <w:t xml:space="preserve">service would be </w:t>
            </w:r>
            <w:r w:rsidR="006F5B3E" w:rsidRPr="000D48EC">
              <w:rPr>
                <w:rFonts w:ascii="Arial" w:hAnsi="Arial" w:cs="Arial"/>
              </w:rPr>
              <w:t xml:space="preserve">off-cycle analyses of potential impacts </w:t>
            </w:r>
            <w:r w:rsidR="00E274F8" w:rsidRPr="000D48EC">
              <w:rPr>
                <w:rFonts w:ascii="Arial" w:hAnsi="Arial" w:cs="Arial"/>
              </w:rPr>
              <w:t xml:space="preserve">to utilization or enrollment (e.g. those due to changing economic conditions, federal policy proposals) or </w:t>
            </w:r>
            <w:r w:rsidR="00F24B7D" w:rsidRPr="000D48EC">
              <w:rPr>
                <w:rFonts w:ascii="Arial" w:hAnsi="Arial" w:cs="Arial"/>
              </w:rPr>
              <w:t>retrospective analyses related to realized vs anticipated impact of policy changes in a specific service area</w:t>
            </w:r>
            <w:r w:rsidRPr="000D48EC">
              <w:rPr>
                <w:rFonts w:ascii="Arial" w:hAnsi="Arial" w:cs="Arial"/>
              </w:rPr>
              <w:t>.</w:t>
            </w:r>
            <w:r w:rsidR="00F24B7D" w:rsidRPr="000D48EC">
              <w:rPr>
                <w:rFonts w:ascii="Arial" w:hAnsi="Arial" w:cs="Arial"/>
              </w:rPr>
              <w:t xml:space="preserve"> </w:t>
            </w:r>
          </w:p>
          <w:p w14:paraId="11796C58" w14:textId="096E78E5" w:rsidR="00AA5027" w:rsidRPr="000D48EC" w:rsidRDefault="00AA5027" w:rsidP="00936749">
            <w:pPr>
              <w:pStyle w:val="DefaultText"/>
              <w:widowControl/>
              <w:numPr>
                <w:ilvl w:val="0"/>
                <w:numId w:val="1"/>
              </w:numPr>
              <w:ind w:left="352"/>
              <w:rPr>
                <w:rFonts w:ascii="Arial" w:hAnsi="Arial" w:cs="Arial"/>
              </w:rPr>
            </w:pPr>
            <w:r w:rsidRPr="000D48EC">
              <w:rPr>
                <w:rFonts w:ascii="Arial" w:hAnsi="Arial" w:cs="Arial"/>
              </w:rPr>
              <w:t xml:space="preserve">An example of ad hoc work under the </w:t>
            </w:r>
            <w:r w:rsidR="000A1A3E" w:rsidRPr="000D48EC">
              <w:rPr>
                <w:rFonts w:ascii="Arial" w:hAnsi="Arial" w:cs="Arial"/>
              </w:rPr>
              <w:t>UPL</w:t>
            </w:r>
            <w:r w:rsidRPr="000D48EC">
              <w:rPr>
                <w:rFonts w:ascii="Arial" w:hAnsi="Arial" w:cs="Arial"/>
              </w:rPr>
              <w:t xml:space="preserve"> service would</w:t>
            </w:r>
            <w:r w:rsidR="009818B8" w:rsidRPr="000D48EC">
              <w:rPr>
                <w:rFonts w:ascii="Arial" w:hAnsi="Arial" w:cs="Arial"/>
              </w:rPr>
              <w:t xml:space="preserve"> be</w:t>
            </w:r>
            <w:r w:rsidR="00740106" w:rsidRPr="000D48EC">
              <w:rPr>
                <w:rFonts w:ascii="Arial" w:hAnsi="Arial" w:cs="Arial"/>
              </w:rPr>
              <w:t xml:space="preserve"> </w:t>
            </w:r>
            <w:r w:rsidR="00186FD2" w:rsidRPr="000D48EC">
              <w:rPr>
                <w:rFonts w:ascii="Arial" w:hAnsi="Arial" w:cs="Arial"/>
              </w:rPr>
              <w:t xml:space="preserve">additional UPL modeling that may be needed while the </w:t>
            </w:r>
            <w:r w:rsidR="00740106" w:rsidRPr="000D48EC">
              <w:rPr>
                <w:rFonts w:ascii="Arial" w:hAnsi="Arial" w:cs="Arial"/>
              </w:rPr>
              <w:t>Department explores options</w:t>
            </w:r>
            <w:r w:rsidR="007A72FB" w:rsidRPr="000D48EC">
              <w:rPr>
                <w:rFonts w:ascii="Arial" w:hAnsi="Arial" w:cs="Arial"/>
              </w:rPr>
              <w:t xml:space="preserve"> related to</w:t>
            </w:r>
            <w:r w:rsidR="00740106" w:rsidRPr="000D48EC">
              <w:rPr>
                <w:rFonts w:ascii="Arial" w:hAnsi="Arial" w:cs="Arial"/>
              </w:rPr>
              <w:t xml:space="preserve"> reimbursement reforms</w:t>
            </w:r>
            <w:r w:rsidRPr="000D48EC">
              <w:rPr>
                <w:rFonts w:ascii="Arial" w:hAnsi="Arial" w:cs="Arial"/>
              </w:rPr>
              <w:t>.</w:t>
            </w:r>
          </w:p>
        </w:tc>
      </w:tr>
    </w:tbl>
    <w:p w14:paraId="3C744826" w14:textId="77777777" w:rsidR="009B2704" w:rsidRPr="000D48EC"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0D48EC" w14:paraId="3ABD0558" w14:textId="77777777" w:rsidTr="00750CBB">
        <w:trPr>
          <w:trHeight w:val="379"/>
        </w:trPr>
        <w:tc>
          <w:tcPr>
            <w:tcW w:w="691" w:type="dxa"/>
            <w:vMerge w:val="restart"/>
            <w:shd w:val="clear" w:color="auto" w:fill="BDD6EE"/>
            <w:vAlign w:val="center"/>
          </w:tcPr>
          <w:p w14:paraId="54009BD1"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12</w:t>
            </w:r>
          </w:p>
        </w:tc>
        <w:tc>
          <w:tcPr>
            <w:tcW w:w="1987" w:type="dxa"/>
            <w:tcBorders>
              <w:bottom w:val="single" w:sz="4" w:space="0" w:color="auto"/>
            </w:tcBorders>
            <w:shd w:val="clear" w:color="auto" w:fill="BDD6EE"/>
            <w:vAlign w:val="center"/>
          </w:tcPr>
          <w:p w14:paraId="36667BBD" w14:textId="77777777" w:rsidR="009B2704" w:rsidRPr="000D48EC" w:rsidRDefault="00846DBA"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B2704"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14A5E132"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B2704" w:rsidRPr="000D48EC" w14:paraId="777612DB" w14:textId="77777777" w:rsidTr="00860D23">
        <w:trPr>
          <w:trHeight w:val="379"/>
        </w:trPr>
        <w:tc>
          <w:tcPr>
            <w:tcW w:w="691" w:type="dxa"/>
            <w:vMerge/>
            <w:shd w:val="clear" w:color="auto" w:fill="FFFFFF"/>
          </w:tcPr>
          <w:p w14:paraId="0082D412"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360E5483" w14:textId="0434544B"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Part V, Proposal Evaluation and Selection, Sect</w:t>
            </w:r>
            <w:r w:rsidR="00F903A7">
              <w:rPr>
                <w:rFonts w:ascii="Arial" w:hAnsi="Arial" w:cs="Arial"/>
              </w:rPr>
              <w:t>.</w:t>
            </w:r>
            <w:r w:rsidRPr="000D48EC">
              <w:rPr>
                <w:rFonts w:ascii="Arial" w:hAnsi="Arial" w:cs="Arial"/>
              </w:rPr>
              <w:t xml:space="preserve"> B, page 29-30</w:t>
            </w:r>
          </w:p>
        </w:tc>
        <w:tc>
          <w:tcPr>
            <w:tcW w:w="8122" w:type="dxa"/>
            <w:shd w:val="clear" w:color="auto" w:fill="auto"/>
            <w:vAlign w:val="center"/>
          </w:tcPr>
          <w:p w14:paraId="5ECCF23E" w14:textId="7C74D918"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 xml:space="preserve">Can the Department provide additional details on if and how the contractor-submitted </w:t>
            </w:r>
            <w:proofErr w:type="gramStart"/>
            <w:r w:rsidRPr="000D48EC">
              <w:rPr>
                <w:rFonts w:ascii="Arial" w:hAnsi="Arial" w:cs="Arial"/>
              </w:rPr>
              <w:t>ad</w:t>
            </w:r>
            <w:proofErr w:type="gramEnd"/>
            <w:r w:rsidRPr="000D48EC">
              <w:rPr>
                <w:rFonts w:ascii="Arial" w:hAnsi="Arial" w:cs="Arial"/>
              </w:rPr>
              <w:t xml:space="preserve"> hoc hourly rates will be factored into the total cost proposal component scoring?</w:t>
            </w:r>
          </w:p>
        </w:tc>
      </w:tr>
      <w:tr w:rsidR="009B2704" w:rsidRPr="000D48EC" w14:paraId="5F43B753" w14:textId="77777777" w:rsidTr="00750CBB">
        <w:trPr>
          <w:trHeight w:val="379"/>
        </w:trPr>
        <w:tc>
          <w:tcPr>
            <w:tcW w:w="691" w:type="dxa"/>
            <w:vMerge/>
            <w:shd w:val="clear" w:color="auto" w:fill="BDD6EE"/>
          </w:tcPr>
          <w:p w14:paraId="07BE4FB4"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2B044E7C"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B2704" w:rsidRPr="000D48EC" w14:paraId="3A75B755" w14:textId="77777777" w:rsidTr="00750CBB">
        <w:trPr>
          <w:trHeight w:val="379"/>
        </w:trPr>
        <w:tc>
          <w:tcPr>
            <w:tcW w:w="691" w:type="dxa"/>
            <w:vMerge/>
          </w:tcPr>
          <w:p w14:paraId="43DCC18B"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6F9DBE6" w14:textId="189EFADC" w:rsidR="009B2704" w:rsidRPr="000D48EC" w:rsidRDefault="00652993" w:rsidP="00652993">
            <w:pPr>
              <w:adjustRightInd w:val="0"/>
              <w:rPr>
                <w:rFonts w:ascii="Arial" w:hAnsi="Arial" w:cs="Arial"/>
              </w:rPr>
            </w:pPr>
            <w:r>
              <w:rPr>
                <w:rFonts w:ascii="Arial" w:hAnsi="Arial" w:cs="Arial"/>
              </w:rPr>
              <w:t xml:space="preserve">The proposed hourly rate </w:t>
            </w:r>
            <w:r w:rsidR="00F51E8E">
              <w:rPr>
                <w:rFonts w:ascii="Arial" w:hAnsi="Arial" w:cs="Arial"/>
              </w:rPr>
              <w:t>for providing</w:t>
            </w:r>
            <w:r>
              <w:rPr>
                <w:rFonts w:ascii="Arial" w:hAnsi="Arial" w:cs="Arial"/>
              </w:rPr>
              <w:t xml:space="preserve"> ad hoc reports will not be considered during the scoring process.  The Total Cost on Schedule 1</w:t>
            </w:r>
            <w:r w:rsidRPr="00B42352">
              <w:rPr>
                <w:rFonts w:ascii="Arial" w:hAnsi="Arial" w:cs="Arial"/>
              </w:rPr>
              <w:t xml:space="preserve"> will be used to score the cost proposal as defined in Part V, B.3. of the RFP</w:t>
            </w:r>
            <w:r>
              <w:rPr>
                <w:rFonts w:ascii="Arial" w:hAnsi="Arial" w:cs="Arial"/>
              </w:rPr>
              <w:t xml:space="preserve">. </w:t>
            </w:r>
          </w:p>
        </w:tc>
      </w:tr>
    </w:tbl>
    <w:p w14:paraId="51071B3C" w14:textId="77777777" w:rsidR="009B2704" w:rsidRPr="000D48EC"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0D48EC" w14:paraId="3C05A5C8" w14:textId="77777777" w:rsidTr="00750CBB">
        <w:trPr>
          <w:trHeight w:val="379"/>
        </w:trPr>
        <w:tc>
          <w:tcPr>
            <w:tcW w:w="691" w:type="dxa"/>
            <w:vMerge w:val="restart"/>
            <w:shd w:val="clear" w:color="auto" w:fill="BDD6EE"/>
            <w:vAlign w:val="center"/>
          </w:tcPr>
          <w:p w14:paraId="18ACA118"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13</w:t>
            </w:r>
          </w:p>
        </w:tc>
        <w:tc>
          <w:tcPr>
            <w:tcW w:w="1987" w:type="dxa"/>
            <w:tcBorders>
              <w:bottom w:val="single" w:sz="4" w:space="0" w:color="auto"/>
            </w:tcBorders>
            <w:shd w:val="clear" w:color="auto" w:fill="BDD6EE"/>
            <w:vAlign w:val="center"/>
          </w:tcPr>
          <w:p w14:paraId="31ACD675" w14:textId="77777777" w:rsidR="009B2704" w:rsidRPr="000D48EC" w:rsidRDefault="00846DBA"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B2704"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4EAC1DF2"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B2704" w:rsidRPr="000D48EC" w14:paraId="617E2977" w14:textId="77777777" w:rsidTr="00750CBB">
        <w:trPr>
          <w:trHeight w:val="379"/>
        </w:trPr>
        <w:tc>
          <w:tcPr>
            <w:tcW w:w="691" w:type="dxa"/>
            <w:vMerge/>
            <w:shd w:val="clear" w:color="auto" w:fill="FFFFFF"/>
          </w:tcPr>
          <w:p w14:paraId="3FB5AD77"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37CC96D5" w14:textId="107A030E"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Appendix H, Page 41</w:t>
            </w:r>
          </w:p>
        </w:tc>
        <w:tc>
          <w:tcPr>
            <w:tcW w:w="8122" w:type="dxa"/>
            <w:shd w:val="clear" w:color="auto" w:fill="FFFFFF"/>
            <w:vAlign w:val="center"/>
          </w:tcPr>
          <w:p w14:paraId="3EC332BC" w14:textId="40BE20AD"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Can the Department provide historical annual hours, hourly rates, and total fees for the services included within the scope of work over the past three years by major fixed fee scope of work area? Can the Department also provide estimated or maximum annual hours for the fixed fee scope of work broken down by deliverable listed in Schedule 1 of Appendix H?</w:t>
            </w:r>
          </w:p>
        </w:tc>
      </w:tr>
      <w:tr w:rsidR="009B2704" w:rsidRPr="000D48EC" w14:paraId="7E90A23C" w14:textId="77777777" w:rsidTr="00750CBB">
        <w:trPr>
          <w:trHeight w:val="379"/>
        </w:trPr>
        <w:tc>
          <w:tcPr>
            <w:tcW w:w="691" w:type="dxa"/>
            <w:vMerge/>
            <w:shd w:val="clear" w:color="auto" w:fill="BDD6EE"/>
          </w:tcPr>
          <w:p w14:paraId="4009ABE6"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4E145F16"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B2704" w:rsidRPr="000D48EC" w14:paraId="54401DA8" w14:textId="77777777" w:rsidTr="00750CBB">
        <w:trPr>
          <w:trHeight w:val="379"/>
        </w:trPr>
        <w:tc>
          <w:tcPr>
            <w:tcW w:w="691" w:type="dxa"/>
            <w:vMerge/>
          </w:tcPr>
          <w:p w14:paraId="0DACD06F"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39C4F6E2" w14:textId="68DF6743" w:rsidR="009B2704" w:rsidRPr="000D48EC" w:rsidRDefault="00F52B89"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The Department does not have these figures.</w:t>
            </w:r>
          </w:p>
        </w:tc>
      </w:tr>
    </w:tbl>
    <w:p w14:paraId="3ABEA2E7" w14:textId="77777777" w:rsidR="009B2704" w:rsidRPr="000D48EC"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0D48EC" w14:paraId="28C02C7C" w14:textId="77777777" w:rsidTr="00750CBB">
        <w:trPr>
          <w:trHeight w:val="379"/>
        </w:trPr>
        <w:tc>
          <w:tcPr>
            <w:tcW w:w="691" w:type="dxa"/>
            <w:vMerge w:val="restart"/>
            <w:shd w:val="clear" w:color="auto" w:fill="BDD6EE"/>
            <w:vAlign w:val="center"/>
          </w:tcPr>
          <w:p w14:paraId="3E7C4ED6"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14</w:t>
            </w:r>
          </w:p>
        </w:tc>
        <w:tc>
          <w:tcPr>
            <w:tcW w:w="1987" w:type="dxa"/>
            <w:tcBorders>
              <w:bottom w:val="single" w:sz="4" w:space="0" w:color="auto"/>
            </w:tcBorders>
            <w:shd w:val="clear" w:color="auto" w:fill="BDD6EE"/>
            <w:vAlign w:val="center"/>
          </w:tcPr>
          <w:p w14:paraId="41E93631" w14:textId="77777777" w:rsidR="009B2704" w:rsidRPr="000D48EC" w:rsidRDefault="00846DBA"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B2704"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2AD0D676"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B2704" w:rsidRPr="000D48EC" w14:paraId="5AFD4830" w14:textId="77777777" w:rsidTr="00750CBB">
        <w:trPr>
          <w:trHeight w:val="379"/>
        </w:trPr>
        <w:tc>
          <w:tcPr>
            <w:tcW w:w="691" w:type="dxa"/>
            <w:vMerge/>
            <w:shd w:val="clear" w:color="auto" w:fill="FFFFFF"/>
          </w:tcPr>
          <w:p w14:paraId="6F774CB0"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4EC5EC41" w14:textId="498CCF7F"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Appendix J Attachment 1, Page 43</w:t>
            </w:r>
          </w:p>
        </w:tc>
        <w:tc>
          <w:tcPr>
            <w:tcW w:w="8122" w:type="dxa"/>
            <w:shd w:val="clear" w:color="auto" w:fill="FFFFFF"/>
            <w:vAlign w:val="center"/>
          </w:tcPr>
          <w:p w14:paraId="1A055E3F" w14:textId="6EA6F4D7"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Can the Department re-provide the embedded Attachment 1 in Appendix J? “1. Claims - 3038_ACO_Interface”. In the version posted online (05/07/2025), this attachment is not able to be opened or downloaded.</w:t>
            </w:r>
          </w:p>
        </w:tc>
      </w:tr>
      <w:tr w:rsidR="009B2704" w:rsidRPr="000D48EC" w14:paraId="463A4189" w14:textId="77777777" w:rsidTr="00750CBB">
        <w:trPr>
          <w:trHeight w:val="379"/>
        </w:trPr>
        <w:tc>
          <w:tcPr>
            <w:tcW w:w="691" w:type="dxa"/>
            <w:vMerge/>
            <w:shd w:val="clear" w:color="auto" w:fill="BDD6EE"/>
          </w:tcPr>
          <w:p w14:paraId="41C74735"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highlight w:val="green"/>
              </w:rPr>
            </w:pPr>
          </w:p>
        </w:tc>
        <w:tc>
          <w:tcPr>
            <w:tcW w:w="10109" w:type="dxa"/>
            <w:gridSpan w:val="2"/>
            <w:tcBorders>
              <w:bottom w:val="single" w:sz="4" w:space="0" w:color="auto"/>
            </w:tcBorders>
            <w:shd w:val="clear" w:color="auto" w:fill="BDD6EE"/>
            <w:vAlign w:val="center"/>
          </w:tcPr>
          <w:p w14:paraId="15039A11"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B2704" w:rsidRPr="000D48EC" w14:paraId="27F216DA" w14:textId="77777777" w:rsidTr="00750CBB">
        <w:trPr>
          <w:trHeight w:val="379"/>
        </w:trPr>
        <w:tc>
          <w:tcPr>
            <w:tcW w:w="691" w:type="dxa"/>
            <w:vMerge/>
          </w:tcPr>
          <w:p w14:paraId="43F109EC" w14:textId="77777777" w:rsidR="009B2704" w:rsidRPr="000D48EC" w:rsidRDefault="009B2704" w:rsidP="000C0767">
            <w:pPr>
              <w:pStyle w:val="DefaultText"/>
              <w:widowControl/>
              <w:rPr>
                <w:rFonts w:ascii="Arial" w:hAnsi="Arial" w:cs="Arial"/>
                <w:highlight w:val="green"/>
              </w:rPr>
            </w:pPr>
          </w:p>
        </w:tc>
        <w:tc>
          <w:tcPr>
            <w:tcW w:w="10109" w:type="dxa"/>
            <w:gridSpan w:val="2"/>
            <w:shd w:val="clear" w:color="auto" w:fill="auto"/>
            <w:vAlign w:val="center"/>
          </w:tcPr>
          <w:p w14:paraId="375AB211" w14:textId="13F2E02C" w:rsidR="005C221C" w:rsidRPr="00393D32" w:rsidRDefault="00CA0EAA" w:rsidP="005C221C">
            <w:pPr>
              <w:rPr>
                <w:rFonts w:ascii="Arial" w:hAnsi="Arial" w:cs="Arial"/>
              </w:rPr>
            </w:pPr>
            <w:proofErr w:type="gramStart"/>
            <w:r w:rsidRPr="00746AE9">
              <w:rPr>
                <w:rFonts w:ascii="Arial" w:hAnsi="Arial" w:cs="Arial"/>
              </w:rPr>
              <w:t xml:space="preserve">The </w:t>
            </w:r>
            <w:r w:rsidR="005C221C" w:rsidRPr="00746AE9">
              <w:rPr>
                <w:rFonts w:ascii="Arial" w:hAnsi="Arial" w:cs="Arial"/>
              </w:rPr>
              <w:t>Claims</w:t>
            </w:r>
            <w:proofErr w:type="gramEnd"/>
            <w:r w:rsidR="005C221C" w:rsidRPr="00746AE9">
              <w:rPr>
                <w:rFonts w:ascii="Arial" w:hAnsi="Arial" w:cs="Arial"/>
              </w:rPr>
              <w:t xml:space="preserve"> 3038 ACO Interface </w:t>
            </w:r>
            <w:r w:rsidRPr="00746AE9">
              <w:rPr>
                <w:rFonts w:ascii="Arial" w:hAnsi="Arial" w:cs="Arial"/>
              </w:rPr>
              <w:t>attachment</w:t>
            </w:r>
            <w:r w:rsidR="005C221C" w:rsidRPr="00746AE9">
              <w:rPr>
                <w:rFonts w:ascii="Arial" w:hAnsi="Arial" w:cs="Arial"/>
              </w:rPr>
              <w:t xml:space="preserve"> 1</w:t>
            </w:r>
            <w:r w:rsidRPr="00746AE9">
              <w:rPr>
                <w:rFonts w:ascii="Arial" w:hAnsi="Arial" w:cs="Arial"/>
              </w:rPr>
              <w:t xml:space="preserve"> may be obtained in a </w:t>
            </w:r>
            <w:proofErr w:type="gramStart"/>
            <w:r w:rsidRPr="00746AE9">
              <w:rPr>
                <w:rFonts w:ascii="Arial" w:hAnsi="Arial" w:cs="Arial"/>
              </w:rPr>
              <w:t>PDF (.</w:t>
            </w:r>
            <w:proofErr w:type="gramEnd"/>
            <w:r w:rsidRPr="00746AE9">
              <w:rPr>
                <w:rFonts w:ascii="Arial" w:hAnsi="Arial" w:cs="Arial"/>
              </w:rPr>
              <w:t>pdf) format by double clicking on the document icon below.</w:t>
            </w:r>
          </w:p>
          <w:p w14:paraId="111684D2" w14:textId="3FF7C1B1" w:rsidR="009B2704" w:rsidRPr="00663607" w:rsidRDefault="00F51E8E" w:rsidP="005C221C">
            <w:pPr>
              <w:pStyle w:val="DefaultText"/>
              <w:widowControl/>
              <w:jc w:val="center"/>
              <w:rPr>
                <w:rFonts w:ascii="Arial" w:hAnsi="Arial" w:cs="Arial"/>
                <w:highlight w:val="green"/>
              </w:rPr>
            </w:pPr>
            <w:r w:rsidRPr="00663607">
              <w:rPr>
                <w:rFonts w:ascii="Arial" w:hAnsi="Arial" w:cs="Arial"/>
              </w:rPr>
              <w:object w:dxaOrig="1596" w:dyaOrig="1033" w14:anchorId="183070BB">
                <v:shape id="_x0000_i1033" type="#_x0000_t75" style="width:78.9pt;height:50.7pt" o:ole="">
                  <v:imagedata r:id="rId19" o:title=""/>
                </v:shape>
                <o:OLEObject Type="Embed" ProgID="Package" ShapeID="_x0000_i1033" DrawAspect="Icon" ObjectID="_1810021243" r:id="rId20"/>
              </w:object>
            </w:r>
          </w:p>
        </w:tc>
      </w:tr>
    </w:tbl>
    <w:p w14:paraId="0D636345" w14:textId="77777777" w:rsidR="009B2704" w:rsidRPr="000D48EC" w:rsidRDefault="009B2704" w:rsidP="00CF3AA7">
      <w:pPr>
        <w:tabs>
          <w:tab w:val="left" w:pos="3387"/>
        </w:tabs>
        <w:jc w:val="center"/>
        <w:rPr>
          <w:rFonts w:ascii="Arial" w:hAnsi="Arial" w:cs="Arial"/>
          <w:b/>
          <w:color w:val="000000"/>
          <w:highlight w:val="green"/>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0D48EC" w14:paraId="5B863397" w14:textId="77777777" w:rsidTr="00750CBB">
        <w:trPr>
          <w:trHeight w:val="379"/>
        </w:trPr>
        <w:tc>
          <w:tcPr>
            <w:tcW w:w="691" w:type="dxa"/>
            <w:vMerge w:val="restart"/>
            <w:shd w:val="clear" w:color="auto" w:fill="BDD6EE"/>
            <w:vAlign w:val="center"/>
          </w:tcPr>
          <w:p w14:paraId="38E3F8C7"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15</w:t>
            </w:r>
          </w:p>
        </w:tc>
        <w:tc>
          <w:tcPr>
            <w:tcW w:w="1987" w:type="dxa"/>
            <w:tcBorders>
              <w:bottom w:val="single" w:sz="4" w:space="0" w:color="auto"/>
            </w:tcBorders>
            <w:shd w:val="clear" w:color="auto" w:fill="BDD6EE"/>
            <w:vAlign w:val="center"/>
          </w:tcPr>
          <w:p w14:paraId="1CCBB24D" w14:textId="77777777" w:rsidR="009B2704" w:rsidRPr="000D48EC" w:rsidRDefault="00846DBA"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B2704"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4D83FCCD"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B2704" w:rsidRPr="000D48EC" w14:paraId="1B742ACF" w14:textId="77777777" w:rsidTr="00750CBB">
        <w:trPr>
          <w:trHeight w:val="379"/>
        </w:trPr>
        <w:tc>
          <w:tcPr>
            <w:tcW w:w="691" w:type="dxa"/>
            <w:vMerge/>
            <w:shd w:val="clear" w:color="auto" w:fill="FFFFFF"/>
          </w:tcPr>
          <w:p w14:paraId="46761001"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highlight w:val="green"/>
              </w:rPr>
            </w:pPr>
          </w:p>
        </w:tc>
        <w:tc>
          <w:tcPr>
            <w:tcW w:w="1987" w:type="dxa"/>
            <w:shd w:val="clear" w:color="auto" w:fill="FFFFFF"/>
            <w:vAlign w:val="center"/>
          </w:tcPr>
          <w:p w14:paraId="3A50E2A3" w14:textId="00B8F466"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N/A</w:t>
            </w:r>
          </w:p>
        </w:tc>
        <w:tc>
          <w:tcPr>
            <w:tcW w:w="8122" w:type="dxa"/>
            <w:shd w:val="clear" w:color="auto" w:fill="FFFFFF"/>
            <w:vAlign w:val="center"/>
          </w:tcPr>
          <w:p w14:paraId="4C134CBF" w14:textId="1D315749" w:rsidR="009B2704" w:rsidRPr="000D48EC" w:rsidRDefault="00A1620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Can the Department</w:t>
            </w:r>
            <w:r w:rsidRPr="000D48EC">
              <w:rPr>
                <w:rFonts w:ascii="Arial" w:hAnsi="Arial" w:cs="Arial"/>
                <w:color w:val="C00000"/>
              </w:rPr>
              <w:t xml:space="preserve"> </w:t>
            </w:r>
            <w:r w:rsidRPr="000D48EC">
              <w:rPr>
                <w:rFonts w:ascii="Arial" w:hAnsi="Arial" w:cs="Arial"/>
              </w:rPr>
              <w:t xml:space="preserve">disclose the current contractors for each of the services under this RFP and when </w:t>
            </w:r>
            <w:proofErr w:type="gramStart"/>
            <w:r w:rsidRPr="000D48EC">
              <w:rPr>
                <w:rFonts w:ascii="Arial" w:hAnsi="Arial" w:cs="Arial"/>
              </w:rPr>
              <w:t>the</w:t>
            </w:r>
            <w:proofErr w:type="gramEnd"/>
            <w:r w:rsidRPr="000D48EC">
              <w:rPr>
                <w:rFonts w:ascii="Arial" w:hAnsi="Arial" w:cs="Arial"/>
              </w:rPr>
              <w:t xml:space="preserve"> last time each scope of work was competitively procured?</w:t>
            </w:r>
          </w:p>
        </w:tc>
      </w:tr>
      <w:tr w:rsidR="009B2704" w:rsidRPr="000D48EC" w14:paraId="7CAF3020" w14:textId="77777777" w:rsidTr="00750CBB">
        <w:trPr>
          <w:trHeight w:val="379"/>
        </w:trPr>
        <w:tc>
          <w:tcPr>
            <w:tcW w:w="691" w:type="dxa"/>
            <w:vMerge/>
            <w:shd w:val="clear" w:color="auto" w:fill="BDD6EE"/>
          </w:tcPr>
          <w:p w14:paraId="529AFE7F"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1F2229ED"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B2704" w:rsidRPr="000D48EC" w14:paraId="61E54743" w14:textId="77777777" w:rsidTr="00750CBB">
        <w:trPr>
          <w:trHeight w:val="379"/>
        </w:trPr>
        <w:tc>
          <w:tcPr>
            <w:tcW w:w="691" w:type="dxa"/>
            <w:vMerge/>
          </w:tcPr>
          <w:p w14:paraId="67D64351"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2DAD6B41" w14:textId="16F1B085" w:rsidR="009B2704" w:rsidRPr="000D48EC" w:rsidRDefault="00392796"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The current vendor for NET work is Deloitte</w:t>
            </w:r>
            <w:r w:rsidR="0004333E" w:rsidRPr="000D48EC">
              <w:rPr>
                <w:rFonts w:ascii="Arial" w:hAnsi="Arial" w:cs="Arial"/>
              </w:rPr>
              <w:t xml:space="preserve">, </w:t>
            </w:r>
            <w:proofErr w:type="gramStart"/>
            <w:r w:rsidR="0004333E" w:rsidRPr="000D48EC">
              <w:rPr>
                <w:rFonts w:ascii="Arial" w:hAnsi="Arial" w:cs="Arial"/>
              </w:rPr>
              <w:t>last</w:t>
            </w:r>
            <w:proofErr w:type="gramEnd"/>
            <w:r w:rsidR="0004333E" w:rsidRPr="000D48EC">
              <w:rPr>
                <w:rFonts w:ascii="Arial" w:hAnsi="Arial" w:cs="Arial"/>
              </w:rPr>
              <w:t xml:space="preserve"> RFP issued </w:t>
            </w:r>
            <w:r w:rsidR="00DC3678" w:rsidRPr="000D48EC">
              <w:rPr>
                <w:rFonts w:ascii="Arial" w:hAnsi="Arial" w:cs="Arial"/>
              </w:rPr>
              <w:t>2021.</w:t>
            </w:r>
          </w:p>
          <w:p w14:paraId="03F3F3B3" w14:textId="622FAFE5" w:rsidR="0004333E" w:rsidRPr="000D48EC" w:rsidRDefault="0004333E" w:rsidP="0004333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The current vendor for AC/</w:t>
            </w:r>
            <w:proofErr w:type="spellStart"/>
            <w:r w:rsidRPr="000D48EC">
              <w:rPr>
                <w:rFonts w:ascii="Arial" w:hAnsi="Arial" w:cs="Arial"/>
              </w:rPr>
              <w:t>PCPlus</w:t>
            </w:r>
            <w:proofErr w:type="spellEnd"/>
            <w:r w:rsidRPr="000D48EC">
              <w:rPr>
                <w:rFonts w:ascii="Arial" w:hAnsi="Arial" w:cs="Arial"/>
              </w:rPr>
              <w:t xml:space="preserve">  work is Mercer, last RFP issued </w:t>
            </w:r>
            <w:r w:rsidR="00810F73" w:rsidRPr="000D48EC">
              <w:rPr>
                <w:rFonts w:ascii="Arial" w:hAnsi="Arial" w:cs="Arial"/>
              </w:rPr>
              <w:t>2018.</w:t>
            </w:r>
          </w:p>
          <w:p w14:paraId="21E178D5" w14:textId="7BBCEF14" w:rsidR="0004333E" w:rsidRPr="000D48EC" w:rsidRDefault="00C75EEB"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The Department does not currently have contracts for the other services included in this RFP.</w:t>
            </w:r>
          </w:p>
        </w:tc>
      </w:tr>
    </w:tbl>
    <w:p w14:paraId="33EBC4E9" w14:textId="77777777" w:rsidR="009B2704" w:rsidRPr="000D48EC" w:rsidRDefault="009B2704" w:rsidP="00CF3AA7">
      <w:pPr>
        <w:tabs>
          <w:tab w:val="left" w:pos="3387"/>
        </w:tabs>
        <w:jc w:val="center"/>
        <w:rPr>
          <w:rFonts w:ascii="Arial" w:hAnsi="Arial" w:cs="Arial"/>
          <w:b/>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0D48EC" w14:paraId="2630AE22" w14:textId="77777777" w:rsidTr="00750CBB">
        <w:trPr>
          <w:trHeight w:val="379"/>
        </w:trPr>
        <w:tc>
          <w:tcPr>
            <w:tcW w:w="691" w:type="dxa"/>
            <w:vMerge w:val="restart"/>
            <w:shd w:val="clear" w:color="auto" w:fill="BDD6EE"/>
            <w:vAlign w:val="center"/>
          </w:tcPr>
          <w:p w14:paraId="76EDE3E0" w14:textId="66926FD9"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16</w:t>
            </w:r>
          </w:p>
        </w:tc>
        <w:tc>
          <w:tcPr>
            <w:tcW w:w="1987" w:type="dxa"/>
            <w:tcBorders>
              <w:bottom w:val="single" w:sz="4" w:space="0" w:color="auto"/>
            </w:tcBorders>
            <w:shd w:val="clear" w:color="auto" w:fill="BDD6EE"/>
            <w:vAlign w:val="center"/>
          </w:tcPr>
          <w:p w14:paraId="1F4C0249" w14:textId="77777777" w:rsidR="009B2704" w:rsidRPr="000D48EC" w:rsidRDefault="00846DBA"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B2704"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42007260"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B2704" w:rsidRPr="000D48EC" w14:paraId="4BB354A1" w14:textId="77777777" w:rsidTr="00750CBB">
        <w:trPr>
          <w:trHeight w:val="379"/>
        </w:trPr>
        <w:tc>
          <w:tcPr>
            <w:tcW w:w="691" w:type="dxa"/>
            <w:vMerge/>
            <w:shd w:val="clear" w:color="auto" w:fill="FFFFFF"/>
          </w:tcPr>
          <w:p w14:paraId="34951F5A"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57E080BB" w14:textId="6E6441AC" w:rsidR="009B2704" w:rsidRPr="000D48EC" w:rsidRDefault="00AF7CC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bCs/>
              </w:rPr>
              <w:t xml:space="preserve">Part I, Section C.1, pages 8–9  </w:t>
            </w:r>
            <w:r w:rsidRPr="000D48EC">
              <w:rPr>
                <w:rFonts w:ascii="Arial" w:hAnsi="Arial" w:cs="Arial"/>
              </w:rPr>
              <w:t xml:space="preserve">and </w:t>
            </w:r>
            <w:r w:rsidRPr="000D48EC">
              <w:rPr>
                <w:rFonts w:ascii="Arial" w:hAnsi="Arial" w:cs="Arial"/>
                <w:bCs/>
              </w:rPr>
              <w:t>Appendix C, page 35</w:t>
            </w:r>
          </w:p>
        </w:tc>
        <w:tc>
          <w:tcPr>
            <w:tcW w:w="8122" w:type="dxa"/>
            <w:shd w:val="clear" w:color="auto" w:fill="FFFFFF"/>
            <w:vAlign w:val="center"/>
          </w:tcPr>
          <w:p w14:paraId="5AB7793F" w14:textId="6CFF9920" w:rsidR="009B2704" w:rsidRPr="000D48EC" w:rsidRDefault="00AF7CC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Since there are only a few standalone NET programs that operate under waiver authority, requiring CMS approval of rates, will the Department consider vendors qualified to bid if they have developed rates and provided rate methodology documents or rate certifications to state clients for standalone NET programs under the commonly used State Plan authority within the past five years? Rates developed for State Plan NET programs often follow the same guidelines in the CMS Medicaid Managed Care Rate Development Guide and the same principles for actuarial soundness outlined in 42 CFR Part 438.4, but do not require CMS approval.</w:t>
            </w:r>
          </w:p>
        </w:tc>
      </w:tr>
      <w:tr w:rsidR="009B2704" w:rsidRPr="000D48EC" w14:paraId="30F032CE" w14:textId="77777777" w:rsidTr="00750CBB">
        <w:trPr>
          <w:trHeight w:val="379"/>
        </w:trPr>
        <w:tc>
          <w:tcPr>
            <w:tcW w:w="691" w:type="dxa"/>
            <w:vMerge/>
            <w:shd w:val="clear" w:color="auto" w:fill="BDD6EE"/>
          </w:tcPr>
          <w:p w14:paraId="39C29029"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78214F68"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B2704" w:rsidRPr="000D48EC" w14:paraId="19A13665" w14:textId="77777777" w:rsidTr="00750CBB">
        <w:trPr>
          <w:trHeight w:val="379"/>
        </w:trPr>
        <w:tc>
          <w:tcPr>
            <w:tcW w:w="691" w:type="dxa"/>
            <w:vMerge/>
          </w:tcPr>
          <w:p w14:paraId="09D9E394"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6FC56F9" w14:textId="4E968EF3" w:rsidR="009B2704" w:rsidRPr="000D48EC" w:rsidRDefault="0011648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 xml:space="preserve">Yes, </w:t>
            </w:r>
            <w:r w:rsidR="005C221C">
              <w:rPr>
                <w:rFonts w:ascii="Arial" w:hAnsi="Arial" w:cs="Arial"/>
              </w:rPr>
              <w:t>the Department will consider</w:t>
            </w:r>
            <w:r w:rsidRPr="000D48EC">
              <w:rPr>
                <w:rFonts w:ascii="Arial" w:hAnsi="Arial" w:cs="Arial"/>
              </w:rPr>
              <w:t xml:space="preserve"> </w:t>
            </w:r>
            <w:proofErr w:type="gramStart"/>
            <w:r w:rsidRPr="000D48EC">
              <w:rPr>
                <w:rFonts w:ascii="Arial" w:hAnsi="Arial" w:cs="Arial"/>
              </w:rPr>
              <w:t>experience</w:t>
            </w:r>
            <w:proofErr w:type="gramEnd"/>
            <w:r w:rsidRPr="000D48EC">
              <w:rPr>
                <w:rFonts w:ascii="Arial" w:hAnsi="Arial" w:cs="Arial"/>
              </w:rPr>
              <w:t xml:space="preserve"> with programs using State Plan authority instead of waiver authority.</w:t>
            </w:r>
          </w:p>
        </w:tc>
      </w:tr>
    </w:tbl>
    <w:p w14:paraId="61EAFE0A" w14:textId="77777777" w:rsidR="009B2704" w:rsidRPr="000D48EC" w:rsidRDefault="009B2704"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0D48EC" w14:paraId="4E9550EE" w14:textId="77777777" w:rsidTr="00750CBB">
        <w:trPr>
          <w:trHeight w:val="379"/>
        </w:trPr>
        <w:tc>
          <w:tcPr>
            <w:tcW w:w="691" w:type="dxa"/>
            <w:vMerge w:val="restart"/>
            <w:shd w:val="clear" w:color="auto" w:fill="BDD6EE"/>
            <w:vAlign w:val="center"/>
          </w:tcPr>
          <w:p w14:paraId="0F20BCFF"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17</w:t>
            </w:r>
          </w:p>
        </w:tc>
        <w:tc>
          <w:tcPr>
            <w:tcW w:w="1987" w:type="dxa"/>
            <w:tcBorders>
              <w:bottom w:val="single" w:sz="4" w:space="0" w:color="auto"/>
            </w:tcBorders>
            <w:shd w:val="clear" w:color="auto" w:fill="BDD6EE"/>
            <w:vAlign w:val="center"/>
          </w:tcPr>
          <w:p w14:paraId="75FF43AC" w14:textId="77777777" w:rsidR="009B2704" w:rsidRPr="000D48EC" w:rsidRDefault="00846DBA"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B2704"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5CD410CC"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B2704" w:rsidRPr="000D48EC" w14:paraId="53149467" w14:textId="77777777" w:rsidTr="00750CBB">
        <w:trPr>
          <w:trHeight w:val="379"/>
        </w:trPr>
        <w:tc>
          <w:tcPr>
            <w:tcW w:w="691" w:type="dxa"/>
            <w:vMerge/>
            <w:shd w:val="clear" w:color="auto" w:fill="FFFFFF"/>
          </w:tcPr>
          <w:p w14:paraId="514E86BD"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4C93D70D" w14:textId="0312C0FF" w:rsidR="009B2704" w:rsidRPr="000D48EC" w:rsidRDefault="00AF7CC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bCs/>
              </w:rPr>
              <w:t xml:space="preserve">Part I, Section C.1, pages 8–9  </w:t>
            </w:r>
            <w:r w:rsidRPr="000D48EC">
              <w:rPr>
                <w:rFonts w:ascii="Arial" w:hAnsi="Arial" w:cs="Arial"/>
              </w:rPr>
              <w:t xml:space="preserve">and </w:t>
            </w:r>
            <w:r w:rsidRPr="000D48EC">
              <w:rPr>
                <w:rFonts w:ascii="Arial" w:hAnsi="Arial" w:cs="Arial"/>
                <w:bCs/>
              </w:rPr>
              <w:t>Appendix C, page 35</w:t>
            </w:r>
          </w:p>
        </w:tc>
        <w:tc>
          <w:tcPr>
            <w:tcW w:w="8122" w:type="dxa"/>
            <w:shd w:val="clear" w:color="auto" w:fill="FFFFFF"/>
            <w:vAlign w:val="center"/>
          </w:tcPr>
          <w:p w14:paraId="5EADF81F" w14:textId="6F6A687B" w:rsidR="009B2704" w:rsidRPr="000D48EC" w:rsidRDefault="00AF7CC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bCs/>
              </w:rPr>
              <w:t>Since there are only a few standalone NET programs that operate under waiver authority, requiring CMS approval of rates, will the Department consider vendors qualified to bid if they have developed and certified NET capitation rates that have been approved by CMS as part of a comprehensive managed care program within the past five years?</w:t>
            </w:r>
          </w:p>
        </w:tc>
      </w:tr>
      <w:tr w:rsidR="009B2704" w:rsidRPr="000D48EC" w14:paraId="575337CF" w14:textId="77777777" w:rsidTr="00750CBB">
        <w:trPr>
          <w:trHeight w:val="379"/>
        </w:trPr>
        <w:tc>
          <w:tcPr>
            <w:tcW w:w="691" w:type="dxa"/>
            <w:vMerge/>
            <w:shd w:val="clear" w:color="auto" w:fill="BDD6EE"/>
          </w:tcPr>
          <w:p w14:paraId="578E16C6"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10C7E3A"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B2704" w:rsidRPr="000D48EC" w14:paraId="6EE9B06F" w14:textId="77777777" w:rsidTr="00750CBB">
        <w:trPr>
          <w:trHeight w:val="379"/>
        </w:trPr>
        <w:tc>
          <w:tcPr>
            <w:tcW w:w="691" w:type="dxa"/>
            <w:vMerge/>
          </w:tcPr>
          <w:p w14:paraId="2E90D7A5"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5AD92E9" w14:textId="1CCCD04D" w:rsidR="009B2704" w:rsidRPr="000D48EC" w:rsidRDefault="00DD3D3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Yes.</w:t>
            </w:r>
          </w:p>
        </w:tc>
      </w:tr>
    </w:tbl>
    <w:p w14:paraId="16229095" w14:textId="77777777" w:rsidR="009B2704" w:rsidRDefault="009B2704" w:rsidP="00CF3AA7">
      <w:pPr>
        <w:tabs>
          <w:tab w:val="left" w:pos="3387"/>
        </w:tabs>
        <w:jc w:val="center"/>
        <w:rPr>
          <w:rFonts w:ascii="Arial" w:hAnsi="Arial" w:cs="Arial"/>
          <w:color w:val="000000"/>
        </w:rPr>
      </w:pPr>
    </w:p>
    <w:p w14:paraId="6FF77E87" w14:textId="77777777" w:rsidR="00F51E8E" w:rsidRDefault="00F51E8E" w:rsidP="00CF3AA7">
      <w:pPr>
        <w:tabs>
          <w:tab w:val="left" w:pos="3387"/>
        </w:tabs>
        <w:jc w:val="center"/>
        <w:rPr>
          <w:rFonts w:ascii="Arial" w:hAnsi="Arial" w:cs="Arial"/>
          <w:color w:val="000000"/>
        </w:rPr>
      </w:pPr>
    </w:p>
    <w:p w14:paraId="05B33D20" w14:textId="77777777" w:rsidR="00F51E8E" w:rsidRPr="000D48EC" w:rsidRDefault="00F51E8E"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0D48EC" w14:paraId="2ED8B099" w14:textId="77777777" w:rsidTr="00750CBB">
        <w:trPr>
          <w:trHeight w:val="379"/>
        </w:trPr>
        <w:tc>
          <w:tcPr>
            <w:tcW w:w="691" w:type="dxa"/>
            <w:vMerge w:val="restart"/>
            <w:shd w:val="clear" w:color="auto" w:fill="BDD6EE"/>
            <w:vAlign w:val="center"/>
          </w:tcPr>
          <w:p w14:paraId="47115A27"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lastRenderedPageBreak/>
              <w:t>18</w:t>
            </w:r>
          </w:p>
        </w:tc>
        <w:tc>
          <w:tcPr>
            <w:tcW w:w="1987" w:type="dxa"/>
            <w:tcBorders>
              <w:bottom w:val="single" w:sz="4" w:space="0" w:color="auto"/>
            </w:tcBorders>
            <w:shd w:val="clear" w:color="auto" w:fill="BDD6EE"/>
            <w:vAlign w:val="center"/>
          </w:tcPr>
          <w:p w14:paraId="7FBC6294" w14:textId="77777777" w:rsidR="009B2704" w:rsidRPr="000D48EC" w:rsidRDefault="00846DBA"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B2704"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791ED4DA"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B2704" w:rsidRPr="000D48EC" w14:paraId="2AE75114" w14:textId="77777777" w:rsidTr="00750CBB">
        <w:trPr>
          <w:trHeight w:val="379"/>
        </w:trPr>
        <w:tc>
          <w:tcPr>
            <w:tcW w:w="691" w:type="dxa"/>
            <w:vMerge/>
            <w:shd w:val="clear" w:color="auto" w:fill="FFFFFF"/>
          </w:tcPr>
          <w:p w14:paraId="49FBABBB"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56F81014" w14:textId="63D8E08E" w:rsidR="009B2704" w:rsidRPr="000D48EC" w:rsidRDefault="00AF7CC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bCs/>
              </w:rPr>
              <w:t>Part I, Section A, 1.a., page 6</w:t>
            </w:r>
          </w:p>
        </w:tc>
        <w:tc>
          <w:tcPr>
            <w:tcW w:w="8122" w:type="dxa"/>
            <w:shd w:val="clear" w:color="auto" w:fill="FFFFFF"/>
            <w:vAlign w:val="center"/>
          </w:tcPr>
          <w:p w14:paraId="058DC5BB" w14:textId="43F50069" w:rsidR="009B2704" w:rsidRPr="000D48EC" w:rsidRDefault="00AF7CC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bCs/>
              </w:rPr>
              <w:t>Please confirm whether the Department intended to reference 42 C.F.R. Part 438.4.</w:t>
            </w:r>
          </w:p>
        </w:tc>
      </w:tr>
      <w:tr w:rsidR="009B2704" w:rsidRPr="000D48EC" w14:paraId="44E699B2" w14:textId="77777777" w:rsidTr="00750CBB">
        <w:trPr>
          <w:trHeight w:val="379"/>
        </w:trPr>
        <w:tc>
          <w:tcPr>
            <w:tcW w:w="691" w:type="dxa"/>
            <w:vMerge/>
            <w:shd w:val="clear" w:color="auto" w:fill="BDD6EE"/>
          </w:tcPr>
          <w:p w14:paraId="071E444F"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2F2F4E96"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B2704" w:rsidRPr="000D48EC" w14:paraId="67A26A3E" w14:textId="77777777" w:rsidTr="00750CBB">
        <w:trPr>
          <w:trHeight w:val="379"/>
        </w:trPr>
        <w:tc>
          <w:tcPr>
            <w:tcW w:w="691" w:type="dxa"/>
            <w:vMerge/>
          </w:tcPr>
          <w:p w14:paraId="5DA32D42"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80C36E2" w14:textId="785FDA25" w:rsidR="009B2704" w:rsidRPr="000D48EC" w:rsidRDefault="00B13F33"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bCs/>
              </w:rPr>
              <w:t xml:space="preserve">42 C.F.R. </w:t>
            </w:r>
            <w:proofErr w:type="gramStart"/>
            <w:r w:rsidRPr="000D48EC">
              <w:rPr>
                <w:rFonts w:ascii="Arial" w:hAnsi="Arial" w:cs="Arial"/>
                <w:bCs/>
              </w:rPr>
              <w:t xml:space="preserve">Part </w:t>
            </w:r>
            <w:r w:rsidR="00AC375A" w:rsidRPr="000D48EC">
              <w:rPr>
                <w:rFonts w:ascii="Arial" w:hAnsi="Arial" w:cs="Arial"/>
              </w:rPr>
              <w:t xml:space="preserve"> 438.4</w:t>
            </w:r>
            <w:proofErr w:type="gramEnd"/>
            <w:r>
              <w:rPr>
                <w:rFonts w:ascii="Arial" w:hAnsi="Arial" w:cs="Arial"/>
              </w:rPr>
              <w:t xml:space="preserve"> is correct.</w:t>
            </w:r>
          </w:p>
        </w:tc>
      </w:tr>
    </w:tbl>
    <w:p w14:paraId="5CD2CD2D" w14:textId="77777777" w:rsidR="009B2704" w:rsidRPr="000D48EC" w:rsidRDefault="009B2704"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9B2704" w:rsidRPr="000D48EC" w14:paraId="44D154C3" w14:textId="77777777" w:rsidTr="00750CBB">
        <w:trPr>
          <w:trHeight w:val="379"/>
        </w:trPr>
        <w:tc>
          <w:tcPr>
            <w:tcW w:w="691" w:type="dxa"/>
            <w:vMerge w:val="restart"/>
            <w:shd w:val="clear" w:color="auto" w:fill="BDD6EE"/>
            <w:vAlign w:val="center"/>
          </w:tcPr>
          <w:p w14:paraId="1E160C78"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19</w:t>
            </w:r>
          </w:p>
        </w:tc>
        <w:tc>
          <w:tcPr>
            <w:tcW w:w="1987" w:type="dxa"/>
            <w:tcBorders>
              <w:bottom w:val="single" w:sz="4" w:space="0" w:color="auto"/>
            </w:tcBorders>
            <w:shd w:val="clear" w:color="auto" w:fill="BDD6EE"/>
            <w:vAlign w:val="center"/>
          </w:tcPr>
          <w:p w14:paraId="4EE91842" w14:textId="77777777" w:rsidR="009B2704" w:rsidRPr="000D48EC" w:rsidRDefault="00846DBA"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 xml:space="preserve">RFP </w:t>
            </w:r>
            <w:r w:rsidR="009B2704" w:rsidRPr="000D48EC">
              <w:rPr>
                <w:rFonts w:ascii="Arial" w:hAnsi="Arial" w:cs="Arial"/>
                <w:b/>
              </w:rPr>
              <w:t>Section &amp; Page Number</w:t>
            </w:r>
          </w:p>
        </w:tc>
        <w:tc>
          <w:tcPr>
            <w:tcW w:w="8122" w:type="dxa"/>
            <w:tcBorders>
              <w:bottom w:val="single" w:sz="4" w:space="0" w:color="auto"/>
            </w:tcBorders>
            <w:shd w:val="clear" w:color="auto" w:fill="BDD6EE"/>
            <w:vAlign w:val="center"/>
          </w:tcPr>
          <w:p w14:paraId="5F546C73" w14:textId="77777777" w:rsidR="009B2704" w:rsidRPr="000D48EC" w:rsidRDefault="009B2704" w:rsidP="00A5772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9B2704" w:rsidRPr="000D48EC" w14:paraId="7031D856" w14:textId="77777777" w:rsidTr="00750CBB">
        <w:trPr>
          <w:trHeight w:val="379"/>
        </w:trPr>
        <w:tc>
          <w:tcPr>
            <w:tcW w:w="691" w:type="dxa"/>
            <w:vMerge/>
            <w:shd w:val="clear" w:color="auto" w:fill="FFFFFF"/>
          </w:tcPr>
          <w:p w14:paraId="2DADA6A4"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79DEA755" w14:textId="0EE91C1E" w:rsidR="009B2704" w:rsidRPr="000D48EC" w:rsidRDefault="00AF7CC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rPr>
            </w:pPr>
            <w:r w:rsidRPr="000D48EC">
              <w:rPr>
                <w:rFonts w:ascii="Arial" w:hAnsi="Arial" w:cs="Arial"/>
                <w:bCs/>
              </w:rPr>
              <w:t>Part II, Section I, Table 5, page 21</w:t>
            </w:r>
          </w:p>
        </w:tc>
        <w:tc>
          <w:tcPr>
            <w:tcW w:w="8122" w:type="dxa"/>
            <w:shd w:val="clear" w:color="auto" w:fill="FFFFFF"/>
            <w:vAlign w:val="center"/>
          </w:tcPr>
          <w:p w14:paraId="6DC66C33" w14:textId="515EEB9C" w:rsidR="009B2704" w:rsidRPr="000D48EC" w:rsidRDefault="00AF7CCD"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Will the Department share sample materials, such as rate certification reports, financial reports, data files, and other</w:t>
            </w:r>
            <w:r w:rsidR="002A3012" w:rsidRPr="000D48EC">
              <w:rPr>
                <w:rFonts w:ascii="Arial" w:hAnsi="Arial" w:cs="Arial"/>
              </w:rPr>
              <w:t xml:space="preserve"> </w:t>
            </w:r>
            <w:r w:rsidR="002A3012" w:rsidRPr="00997AE9">
              <w:rPr>
                <w:rStyle w:val="InitialStyle"/>
                <w:rFonts w:ascii="Arial" w:hAnsi="Arial" w:cs="Arial"/>
                <w:bCs/>
              </w:rPr>
              <w:t xml:space="preserve">deliverables for the NET rate development and certifications </w:t>
            </w:r>
            <w:proofErr w:type="gramStart"/>
            <w:r w:rsidR="002A3012" w:rsidRPr="00997AE9">
              <w:rPr>
                <w:rStyle w:val="InitialStyle"/>
                <w:rFonts w:ascii="Arial" w:hAnsi="Arial" w:cs="Arial"/>
                <w:bCs/>
              </w:rPr>
              <w:t>similar to</w:t>
            </w:r>
            <w:proofErr w:type="gramEnd"/>
            <w:r w:rsidR="002A3012" w:rsidRPr="00997AE9">
              <w:rPr>
                <w:rStyle w:val="InitialStyle"/>
                <w:rFonts w:ascii="Arial" w:hAnsi="Arial" w:cs="Arial"/>
                <w:bCs/>
              </w:rPr>
              <w:t xml:space="preserve"> what is provided in Appendices J and K for the AC and </w:t>
            </w:r>
            <w:proofErr w:type="spellStart"/>
            <w:r w:rsidR="002A3012" w:rsidRPr="00997AE9">
              <w:rPr>
                <w:rStyle w:val="InitialStyle"/>
                <w:rFonts w:ascii="Arial" w:hAnsi="Arial" w:cs="Arial"/>
                <w:bCs/>
              </w:rPr>
              <w:t>PCPlus</w:t>
            </w:r>
            <w:proofErr w:type="spellEnd"/>
            <w:r w:rsidR="002A3012" w:rsidRPr="00997AE9">
              <w:rPr>
                <w:rStyle w:val="InitialStyle"/>
                <w:rFonts w:ascii="Arial" w:hAnsi="Arial" w:cs="Arial"/>
                <w:bCs/>
              </w:rPr>
              <w:t xml:space="preserve"> Data Analysis and Reporting and Fiscal Management Analytics?</w:t>
            </w:r>
          </w:p>
        </w:tc>
      </w:tr>
      <w:tr w:rsidR="009B2704" w:rsidRPr="000D48EC" w14:paraId="79BFEA4D" w14:textId="77777777" w:rsidTr="00750CBB">
        <w:trPr>
          <w:trHeight w:val="379"/>
        </w:trPr>
        <w:tc>
          <w:tcPr>
            <w:tcW w:w="691" w:type="dxa"/>
            <w:vMerge/>
            <w:shd w:val="clear" w:color="auto" w:fill="BDD6EE"/>
          </w:tcPr>
          <w:p w14:paraId="4345462A"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53A19AE3"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9B2704" w:rsidRPr="000D48EC" w14:paraId="6266D35A" w14:textId="77777777" w:rsidTr="00750CBB">
        <w:trPr>
          <w:trHeight w:val="379"/>
        </w:trPr>
        <w:tc>
          <w:tcPr>
            <w:tcW w:w="691" w:type="dxa"/>
            <w:vMerge/>
          </w:tcPr>
          <w:p w14:paraId="528C8522" w14:textId="77777777" w:rsidR="009B2704" w:rsidRPr="000D48EC" w:rsidRDefault="009B2704" w:rsidP="00A5772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73DC3840" w14:textId="31731137" w:rsidR="009B2704" w:rsidRPr="000D48EC" w:rsidRDefault="00B45534" w:rsidP="008B2827">
            <w:pPr>
              <w:rPr>
                <w:rFonts w:ascii="Arial" w:hAnsi="Arial" w:cs="Arial"/>
              </w:rPr>
            </w:pPr>
            <w:r>
              <w:rPr>
                <w:rFonts w:ascii="Arial" w:hAnsi="Arial" w:cs="Arial"/>
              </w:rPr>
              <w:t xml:space="preserve">The Department will provide all necessary materials to the awarded Bidder </w:t>
            </w:r>
            <w:proofErr w:type="gramStart"/>
            <w:r>
              <w:rPr>
                <w:rFonts w:ascii="Arial" w:hAnsi="Arial" w:cs="Arial"/>
              </w:rPr>
              <w:t>in order to</w:t>
            </w:r>
            <w:proofErr w:type="gramEnd"/>
            <w:r>
              <w:rPr>
                <w:rFonts w:ascii="Arial" w:hAnsi="Arial" w:cs="Arial"/>
              </w:rPr>
              <w:t xml:space="preserve"> </w:t>
            </w:r>
            <w:r w:rsidR="0097272C">
              <w:rPr>
                <w:rFonts w:ascii="Arial" w:hAnsi="Arial" w:cs="Arial"/>
              </w:rPr>
              <w:t xml:space="preserve">conduct the scope of services </w:t>
            </w:r>
            <w:r>
              <w:rPr>
                <w:rFonts w:ascii="Arial" w:hAnsi="Arial" w:cs="Arial"/>
              </w:rPr>
              <w:t xml:space="preserve">outline in the RFP. </w:t>
            </w:r>
          </w:p>
        </w:tc>
      </w:tr>
    </w:tbl>
    <w:p w14:paraId="1DC71750" w14:textId="77777777" w:rsidR="009B2704" w:rsidRPr="000D48EC" w:rsidRDefault="009B2704"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2A3012" w:rsidRPr="000D48EC" w14:paraId="6FB4F308" w14:textId="77777777" w:rsidTr="00A248EB">
        <w:trPr>
          <w:trHeight w:val="379"/>
        </w:trPr>
        <w:tc>
          <w:tcPr>
            <w:tcW w:w="691" w:type="dxa"/>
            <w:vMerge w:val="restart"/>
            <w:shd w:val="clear" w:color="auto" w:fill="BDD6EE"/>
            <w:vAlign w:val="center"/>
          </w:tcPr>
          <w:p w14:paraId="3F551A2F" w14:textId="28CCA436"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20</w:t>
            </w:r>
          </w:p>
        </w:tc>
        <w:tc>
          <w:tcPr>
            <w:tcW w:w="1987" w:type="dxa"/>
            <w:tcBorders>
              <w:bottom w:val="single" w:sz="4" w:space="0" w:color="auto"/>
            </w:tcBorders>
            <w:shd w:val="clear" w:color="auto" w:fill="BDD6EE"/>
            <w:vAlign w:val="center"/>
          </w:tcPr>
          <w:p w14:paraId="3EDA4D06"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 Section &amp; Page Number</w:t>
            </w:r>
          </w:p>
        </w:tc>
        <w:tc>
          <w:tcPr>
            <w:tcW w:w="8122" w:type="dxa"/>
            <w:tcBorders>
              <w:bottom w:val="single" w:sz="4" w:space="0" w:color="auto"/>
            </w:tcBorders>
            <w:shd w:val="clear" w:color="auto" w:fill="BDD6EE"/>
            <w:vAlign w:val="center"/>
          </w:tcPr>
          <w:p w14:paraId="57C9B1C0"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2A3012" w:rsidRPr="000D48EC" w14:paraId="5EA290B5" w14:textId="77777777" w:rsidTr="000C0767">
        <w:trPr>
          <w:trHeight w:val="379"/>
        </w:trPr>
        <w:tc>
          <w:tcPr>
            <w:tcW w:w="691" w:type="dxa"/>
            <w:vMerge/>
            <w:shd w:val="clear" w:color="auto" w:fill="FFFFFF"/>
          </w:tcPr>
          <w:p w14:paraId="0BDC6369" w14:textId="77777777" w:rsidR="002A3012" w:rsidRPr="000D48EC" w:rsidRDefault="002A3012" w:rsidP="002A301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20DE5D08" w14:textId="2651AAED" w:rsidR="002A3012" w:rsidRPr="000D48EC" w:rsidRDefault="002A3012" w:rsidP="0016103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rPr>
            </w:pPr>
            <w:r w:rsidRPr="000D48EC">
              <w:rPr>
                <w:rStyle w:val="InitialStyle"/>
                <w:rFonts w:ascii="Arial" w:hAnsi="Arial" w:cs="Arial"/>
                <w:bCs/>
              </w:rPr>
              <w:t>Part II, Section I, Table 5, page 22</w:t>
            </w:r>
          </w:p>
        </w:tc>
        <w:tc>
          <w:tcPr>
            <w:tcW w:w="8122" w:type="dxa"/>
            <w:shd w:val="clear" w:color="auto" w:fill="FFFFFF"/>
            <w:vAlign w:val="center"/>
          </w:tcPr>
          <w:p w14:paraId="0DA3C3FE" w14:textId="26171BF8" w:rsidR="002A3012" w:rsidRPr="000D48EC" w:rsidRDefault="002A3012" w:rsidP="0016103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Style w:val="InitialStyle"/>
                <w:rFonts w:ascii="Arial" w:hAnsi="Arial" w:cs="Arial"/>
                <w:bCs/>
              </w:rPr>
              <w:t xml:space="preserve">Will the Department share sample materials, such as guidance documents, demonstrations, data files, and other deliverables for the UPL demonstrations similar to what is provided in Appendices J and K for the AC and </w:t>
            </w:r>
            <w:proofErr w:type="spellStart"/>
            <w:r w:rsidRPr="000D48EC">
              <w:rPr>
                <w:rStyle w:val="InitialStyle"/>
                <w:rFonts w:ascii="Arial" w:hAnsi="Arial" w:cs="Arial"/>
                <w:bCs/>
              </w:rPr>
              <w:t>PCPlus</w:t>
            </w:r>
            <w:proofErr w:type="spellEnd"/>
            <w:r w:rsidRPr="000D48EC">
              <w:rPr>
                <w:rStyle w:val="InitialStyle"/>
                <w:rFonts w:ascii="Arial" w:hAnsi="Arial" w:cs="Arial"/>
                <w:bCs/>
              </w:rPr>
              <w:t xml:space="preserve"> Data Analysis and Reporting and Fiscal Management Analytics?</w:t>
            </w:r>
          </w:p>
        </w:tc>
      </w:tr>
      <w:tr w:rsidR="002A3012" w:rsidRPr="000D48EC" w14:paraId="0A8E462F" w14:textId="77777777" w:rsidTr="00A248EB">
        <w:trPr>
          <w:trHeight w:val="379"/>
        </w:trPr>
        <w:tc>
          <w:tcPr>
            <w:tcW w:w="691" w:type="dxa"/>
            <w:vMerge/>
            <w:shd w:val="clear" w:color="auto" w:fill="BDD6EE"/>
          </w:tcPr>
          <w:p w14:paraId="1D965AC1"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2C246047"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2A3012" w:rsidRPr="000D48EC" w14:paraId="0053904D" w14:textId="77777777" w:rsidTr="00A248EB">
        <w:trPr>
          <w:trHeight w:val="379"/>
        </w:trPr>
        <w:tc>
          <w:tcPr>
            <w:tcW w:w="691" w:type="dxa"/>
            <w:vMerge/>
          </w:tcPr>
          <w:p w14:paraId="0F272A01"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6C83334A" w14:textId="30AB888F" w:rsidR="002A3012" w:rsidRPr="000D48EC" w:rsidRDefault="0016103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Refer to the answer to question 9 of this document.</w:t>
            </w:r>
          </w:p>
        </w:tc>
      </w:tr>
    </w:tbl>
    <w:p w14:paraId="0544E6C0" w14:textId="77777777" w:rsidR="002A3012" w:rsidRPr="000D48EC" w:rsidRDefault="002A3012"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2A3012" w:rsidRPr="000D48EC" w14:paraId="505CEB51" w14:textId="77777777" w:rsidTr="00A248EB">
        <w:trPr>
          <w:trHeight w:val="379"/>
        </w:trPr>
        <w:tc>
          <w:tcPr>
            <w:tcW w:w="691" w:type="dxa"/>
            <w:vMerge w:val="restart"/>
            <w:shd w:val="clear" w:color="auto" w:fill="BDD6EE"/>
            <w:vAlign w:val="center"/>
          </w:tcPr>
          <w:p w14:paraId="10D12C39" w14:textId="05578E81"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21</w:t>
            </w:r>
          </w:p>
        </w:tc>
        <w:tc>
          <w:tcPr>
            <w:tcW w:w="1987" w:type="dxa"/>
            <w:tcBorders>
              <w:bottom w:val="single" w:sz="4" w:space="0" w:color="auto"/>
            </w:tcBorders>
            <w:shd w:val="clear" w:color="auto" w:fill="BDD6EE"/>
            <w:vAlign w:val="center"/>
          </w:tcPr>
          <w:p w14:paraId="439A3038"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 Section &amp; Page Number</w:t>
            </w:r>
          </w:p>
        </w:tc>
        <w:tc>
          <w:tcPr>
            <w:tcW w:w="8122" w:type="dxa"/>
            <w:tcBorders>
              <w:bottom w:val="single" w:sz="4" w:space="0" w:color="auto"/>
            </w:tcBorders>
            <w:shd w:val="clear" w:color="auto" w:fill="BDD6EE"/>
            <w:vAlign w:val="center"/>
          </w:tcPr>
          <w:p w14:paraId="0D389FF3"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2A3012" w:rsidRPr="000D48EC" w14:paraId="51CC124B" w14:textId="77777777" w:rsidTr="000C0767">
        <w:trPr>
          <w:trHeight w:val="379"/>
        </w:trPr>
        <w:tc>
          <w:tcPr>
            <w:tcW w:w="691" w:type="dxa"/>
            <w:vMerge/>
            <w:shd w:val="clear" w:color="auto" w:fill="FFFFFF"/>
          </w:tcPr>
          <w:p w14:paraId="17BC6B8E" w14:textId="77777777" w:rsidR="002A3012" w:rsidRPr="000D48EC" w:rsidRDefault="002A3012" w:rsidP="002A301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3276D3FE" w14:textId="0D858C58" w:rsidR="002A3012" w:rsidRPr="000D48EC" w:rsidRDefault="002A3012" w:rsidP="0016103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rPr>
            </w:pPr>
            <w:r w:rsidRPr="000D48EC">
              <w:rPr>
                <w:rStyle w:val="InitialStyle"/>
                <w:rFonts w:ascii="Arial" w:hAnsi="Arial" w:cs="Arial"/>
                <w:bCs/>
              </w:rPr>
              <w:t>Appendix D, page 36</w:t>
            </w:r>
          </w:p>
        </w:tc>
        <w:tc>
          <w:tcPr>
            <w:tcW w:w="8122" w:type="dxa"/>
            <w:shd w:val="clear" w:color="auto" w:fill="FFFFFF"/>
            <w:vAlign w:val="center"/>
          </w:tcPr>
          <w:p w14:paraId="13AF93F6" w14:textId="5765C570" w:rsidR="002A3012" w:rsidRPr="000D48EC" w:rsidRDefault="002A3012" w:rsidP="0016103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Style w:val="InitialStyle"/>
                <w:rFonts w:ascii="Arial" w:hAnsi="Arial" w:cs="Arial"/>
              </w:rPr>
              <w:t>Can the Department please confirm that the statement “[a]t least one project must demonstrate meeting all eligibility requirements outlined in Part I, C and Appendix C of the RFP” means that at least one project must include a NET rate certification within the past five years and at least one project must include a UPL demonstration within the past five years?</w:t>
            </w:r>
          </w:p>
        </w:tc>
      </w:tr>
      <w:tr w:rsidR="002A3012" w:rsidRPr="000D48EC" w14:paraId="3C0C6A65" w14:textId="77777777" w:rsidTr="00A248EB">
        <w:trPr>
          <w:trHeight w:val="379"/>
        </w:trPr>
        <w:tc>
          <w:tcPr>
            <w:tcW w:w="691" w:type="dxa"/>
            <w:vMerge/>
            <w:shd w:val="clear" w:color="auto" w:fill="BDD6EE"/>
          </w:tcPr>
          <w:p w14:paraId="1CE69D7E"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5634A0DF"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2A3012" w:rsidRPr="000D48EC" w14:paraId="7CF2B2DC" w14:textId="77777777" w:rsidTr="000C0767">
        <w:trPr>
          <w:trHeight w:val="379"/>
        </w:trPr>
        <w:tc>
          <w:tcPr>
            <w:tcW w:w="691" w:type="dxa"/>
            <w:vMerge/>
          </w:tcPr>
          <w:p w14:paraId="435A874C"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030549F3" w14:textId="6782AE28" w:rsidR="002A3012" w:rsidRPr="000D48EC" w:rsidRDefault="00161032" w:rsidP="0016103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61032">
              <w:rPr>
                <w:rFonts w:ascii="Arial" w:hAnsi="Arial" w:cs="Arial"/>
              </w:rPr>
              <w:t>Refer to the answer to question 1</w:t>
            </w:r>
            <w:r>
              <w:rPr>
                <w:rFonts w:ascii="Arial" w:hAnsi="Arial" w:cs="Arial"/>
              </w:rPr>
              <w:t xml:space="preserve"> of this document.</w:t>
            </w:r>
          </w:p>
        </w:tc>
      </w:tr>
    </w:tbl>
    <w:p w14:paraId="3E52FD6E" w14:textId="77777777" w:rsidR="002A3012" w:rsidRPr="000D48EC" w:rsidRDefault="002A3012"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2A3012" w:rsidRPr="000D48EC" w14:paraId="2F566496" w14:textId="77777777">
        <w:trPr>
          <w:trHeight w:val="379"/>
        </w:trPr>
        <w:tc>
          <w:tcPr>
            <w:tcW w:w="691" w:type="dxa"/>
            <w:vMerge w:val="restart"/>
            <w:shd w:val="clear" w:color="auto" w:fill="BDD6EE"/>
            <w:vAlign w:val="center"/>
          </w:tcPr>
          <w:p w14:paraId="4FAE0543" w14:textId="000DEF6F"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22</w:t>
            </w:r>
          </w:p>
        </w:tc>
        <w:tc>
          <w:tcPr>
            <w:tcW w:w="1987" w:type="dxa"/>
            <w:tcBorders>
              <w:bottom w:val="single" w:sz="4" w:space="0" w:color="auto"/>
            </w:tcBorders>
            <w:shd w:val="clear" w:color="auto" w:fill="BDD6EE"/>
            <w:vAlign w:val="center"/>
          </w:tcPr>
          <w:p w14:paraId="620CB208"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 Section &amp; Page Number</w:t>
            </w:r>
          </w:p>
        </w:tc>
        <w:tc>
          <w:tcPr>
            <w:tcW w:w="8122" w:type="dxa"/>
            <w:tcBorders>
              <w:bottom w:val="single" w:sz="4" w:space="0" w:color="auto"/>
            </w:tcBorders>
            <w:shd w:val="clear" w:color="auto" w:fill="BDD6EE"/>
            <w:vAlign w:val="center"/>
          </w:tcPr>
          <w:p w14:paraId="1C16BCD1"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2A3012" w:rsidRPr="000D48EC" w14:paraId="29C49341" w14:textId="77777777">
        <w:trPr>
          <w:trHeight w:val="379"/>
        </w:trPr>
        <w:tc>
          <w:tcPr>
            <w:tcW w:w="691" w:type="dxa"/>
            <w:vMerge/>
          </w:tcPr>
          <w:p w14:paraId="205D8CFC" w14:textId="77777777" w:rsidR="002A3012" w:rsidRPr="000D48EC" w:rsidRDefault="002A3012" w:rsidP="002A301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cPr>
          <w:p w14:paraId="3FF665C1" w14:textId="4F46620B" w:rsidR="002A3012" w:rsidRPr="000D48EC" w:rsidRDefault="002A3012" w:rsidP="002A301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rPr>
            </w:pPr>
            <w:r w:rsidRPr="000D48EC">
              <w:rPr>
                <w:rStyle w:val="InitialStyle"/>
                <w:rFonts w:ascii="Arial" w:hAnsi="Arial" w:cs="Arial"/>
                <w:bCs/>
              </w:rPr>
              <w:t>Part II, Section C, 2a, Table 2, page 13</w:t>
            </w:r>
          </w:p>
        </w:tc>
        <w:tc>
          <w:tcPr>
            <w:tcW w:w="8122" w:type="dxa"/>
            <w:shd w:val="clear" w:color="auto" w:fill="FFFFFF"/>
            <w:vAlign w:val="center"/>
          </w:tcPr>
          <w:p w14:paraId="6AAA7E85" w14:textId="5A2C17E3" w:rsidR="002A3012" w:rsidRPr="000D48EC" w:rsidRDefault="002A3012" w:rsidP="002A301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Style w:val="InitialStyle"/>
                <w:rFonts w:ascii="Arial" w:hAnsi="Arial" w:cs="Arial"/>
                <w:bCs/>
              </w:rPr>
              <w:t xml:space="preserve">Will the Department please confirm the cycle for the files identified in rows ii. and iii. of Table 2 – AC Files? Will these files be provided only twice per </w:t>
            </w:r>
            <w:r w:rsidRPr="000D48EC">
              <w:rPr>
                <w:rStyle w:val="InitialStyle"/>
                <w:rFonts w:ascii="Arial" w:hAnsi="Arial" w:cs="Arial"/>
                <w:bCs/>
              </w:rPr>
              <w:lastRenderedPageBreak/>
              <w:t>year even though there are two annual reports, as well as biannual reports identified in Table 6?</w:t>
            </w:r>
          </w:p>
        </w:tc>
      </w:tr>
      <w:tr w:rsidR="002A3012" w:rsidRPr="000D48EC" w14:paraId="2150903F" w14:textId="77777777" w:rsidTr="21157359">
        <w:trPr>
          <w:trHeight w:val="379"/>
        </w:trPr>
        <w:tc>
          <w:tcPr>
            <w:tcW w:w="691" w:type="dxa"/>
            <w:vMerge/>
          </w:tcPr>
          <w:p w14:paraId="7551DD68"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60A7D2D8"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2A3012" w:rsidRPr="000D48EC" w14:paraId="631CC4DB" w14:textId="77777777">
        <w:trPr>
          <w:trHeight w:val="379"/>
        </w:trPr>
        <w:tc>
          <w:tcPr>
            <w:tcW w:w="691" w:type="dxa"/>
            <w:vMerge/>
          </w:tcPr>
          <w:p w14:paraId="2ABA8A51"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51591F90" w14:textId="52869C7B" w:rsidR="002A3012" w:rsidRPr="000D48EC" w:rsidRDefault="00E9522A"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Cs/>
              </w:rPr>
            </w:pPr>
            <w:r>
              <w:rPr>
                <w:rStyle w:val="InitialStyle"/>
                <w:rFonts w:ascii="Arial" w:hAnsi="Arial" w:cs="Arial"/>
                <w:bCs/>
              </w:rPr>
              <w:t>AC Files will be provided twice per year.</w:t>
            </w:r>
          </w:p>
        </w:tc>
      </w:tr>
    </w:tbl>
    <w:p w14:paraId="62A0D8E7" w14:textId="77777777" w:rsidR="002A3012" w:rsidRPr="000D48EC" w:rsidRDefault="002A3012"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2A3012" w:rsidRPr="000D48EC" w14:paraId="39246DAD" w14:textId="77777777">
        <w:trPr>
          <w:trHeight w:val="379"/>
        </w:trPr>
        <w:tc>
          <w:tcPr>
            <w:tcW w:w="691" w:type="dxa"/>
            <w:vMerge w:val="restart"/>
            <w:shd w:val="clear" w:color="auto" w:fill="BDD6EE"/>
            <w:vAlign w:val="center"/>
          </w:tcPr>
          <w:p w14:paraId="6AAE8EB0" w14:textId="0624A0F8"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23</w:t>
            </w:r>
          </w:p>
        </w:tc>
        <w:tc>
          <w:tcPr>
            <w:tcW w:w="1987" w:type="dxa"/>
            <w:tcBorders>
              <w:bottom w:val="single" w:sz="4" w:space="0" w:color="auto"/>
            </w:tcBorders>
            <w:shd w:val="clear" w:color="auto" w:fill="BDD6EE"/>
            <w:vAlign w:val="center"/>
          </w:tcPr>
          <w:p w14:paraId="45A4E295"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 Section &amp; Page Number</w:t>
            </w:r>
          </w:p>
        </w:tc>
        <w:tc>
          <w:tcPr>
            <w:tcW w:w="8122" w:type="dxa"/>
            <w:tcBorders>
              <w:bottom w:val="single" w:sz="4" w:space="0" w:color="auto"/>
            </w:tcBorders>
            <w:shd w:val="clear" w:color="auto" w:fill="BDD6EE"/>
            <w:vAlign w:val="center"/>
          </w:tcPr>
          <w:p w14:paraId="61955681"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2A3012" w:rsidRPr="000D48EC" w14:paraId="15786973" w14:textId="77777777" w:rsidTr="000C0767">
        <w:trPr>
          <w:trHeight w:val="379"/>
        </w:trPr>
        <w:tc>
          <w:tcPr>
            <w:tcW w:w="691" w:type="dxa"/>
            <w:vMerge/>
          </w:tcPr>
          <w:p w14:paraId="45906562" w14:textId="77777777" w:rsidR="002A3012" w:rsidRPr="000D48EC" w:rsidRDefault="002A3012" w:rsidP="002A301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4F8E2AC8" w14:textId="5DBDFCAD" w:rsidR="002A3012" w:rsidRPr="000D48EC" w:rsidRDefault="002A3012" w:rsidP="00E9522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rPr>
            </w:pPr>
            <w:r w:rsidRPr="000D48EC">
              <w:rPr>
                <w:rStyle w:val="InitialStyle"/>
                <w:rFonts w:ascii="Arial" w:hAnsi="Arial" w:cs="Arial"/>
                <w:bCs/>
              </w:rPr>
              <w:t>Part II, Section C, 5a and 6a, pages 14–15</w:t>
            </w:r>
          </w:p>
        </w:tc>
        <w:tc>
          <w:tcPr>
            <w:tcW w:w="8122" w:type="dxa"/>
            <w:shd w:val="clear" w:color="auto" w:fill="FFFFFF"/>
            <w:vAlign w:val="center"/>
          </w:tcPr>
          <w:p w14:paraId="1C0C0DC1" w14:textId="5C935023" w:rsidR="002A3012" w:rsidRPr="000D48EC" w:rsidRDefault="002A3012" w:rsidP="00E9522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Style w:val="InitialStyle"/>
                <w:rFonts w:ascii="Arial" w:hAnsi="Arial" w:cs="Arial"/>
                <w:bCs/>
              </w:rPr>
              <w:t>Will the Department please confirm the total number of TCOC reports that will be produced each year? Section C, 5a identifies an annual projection report and an annual reconciliation report, while Section C, 6a and Table 6 also identify biannual TCOC reports.</w:t>
            </w:r>
          </w:p>
        </w:tc>
      </w:tr>
      <w:tr w:rsidR="002A3012" w:rsidRPr="000D48EC" w14:paraId="45446C2C" w14:textId="77777777" w:rsidTr="105B8954">
        <w:trPr>
          <w:trHeight w:val="379"/>
        </w:trPr>
        <w:tc>
          <w:tcPr>
            <w:tcW w:w="691" w:type="dxa"/>
            <w:vMerge/>
          </w:tcPr>
          <w:p w14:paraId="47722D6E"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245A7D6"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2A3012" w:rsidRPr="000D48EC" w14:paraId="17B0BA32" w14:textId="77777777">
        <w:trPr>
          <w:trHeight w:val="379"/>
        </w:trPr>
        <w:tc>
          <w:tcPr>
            <w:tcW w:w="691" w:type="dxa"/>
            <w:vMerge/>
          </w:tcPr>
          <w:p w14:paraId="6CF6AD00"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4E57C1C0" w14:textId="3EF3FAE4" w:rsidR="002A3012" w:rsidRPr="000D48EC" w:rsidRDefault="00BD62F7"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 xml:space="preserve">There are four </w:t>
            </w:r>
            <w:r w:rsidR="000D48EC">
              <w:rPr>
                <w:rFonts w:ascii="Arial" w:hAnsi="Arial" w:cs="Arial"/>
              </w:rPr>
              <w:t xml:space="preserve">(4) </w:t>
            </w:r>
            <w:r w:rsidRPr="000D48EC">
              <w:rPr>
                <w:rFonts w:ascii="Arial" w:hAnsi="Arial" w:cs="Arial"/>
              </w:rPr>
              <w:t xml:space="preserve">TCOC reports per year for each AC: the </w:t>
            </w:r>
            <w:r w:rsidRPr="000D48EC">
              <w:rPr>
                <w:rStyle w:val="InitialStyle"/>
                <w:rFonts w:ascii="Arial" w:hAnsi="Arial" w:cs="Arial"/>
                <w:bCs/>
              </w:rPr>
              <w:t>annual projection report biannual TCOC reports</w:t>
            </w:r>
            <w:r w:rsidR="002203B1" w:rsidRPr="000D48EC">
              <w:rPr>
                <w:rStyle w:val="InitialStyle"/>
                <w:rFonts w:ascii="Arial" w:hAnsi="Arial" w:cs="Arial"/>
                <w:bCs/>
              </w:rPr>
              <w:t>, and the annual reconciliation report.</w:t>
            </w:r>
          </w:p>
        </w:tc>
      </w:tr>
    </w:tbl>
    <w:p w14:paraId="0F9538BE" w14:textId="77777777" w:rsidR="002A3012" w:rsidRPr="000D48EC" w:rsidRDefault="002A3012" w:rsidP="00CF3AA7">
      <w:pPr>
        <w:tabs>
          <w:tab w:val="left" w:pos="3387"/>
        </w:tabs>
        <w:jc w:val="center"/>
        <w:rPr>
          <w:rFonts w:ascii="Arial" w:hAnsi="Arial" w:cs="Arial"/>
          <w:color w:val="00000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122"/>
      </w:tblGrid>
      <w:tr w:rsidR="002A3012" w:rsidRPr="000D48EC" w14:paraId="04776E41" w14:textId="77777777">
        <w:trPr>
          <w:trHeight w:val="379"/>
        </w:trPr>
        <w:tc>
          <w:tcPr>
            <w:tcW w:w="691" w:type="dxa"/>
            <w:vMerge w:val="restart"/>
            <w:shd w:val="clear" w:color="auto" w:fill="BDD6EE"/>
            <w:vAlign w:val="center"/>
          </w:tcPr>
          <w:p w14:paraId="7AE1DC22" w14:textId="1FBEBDE9"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24</w:t>
            </w:r>
          </w:p>
        </w:tc>
        <w:tc>
          <w:tcPr>
            <w:tcW w:w="1987" w:type="dxa"/>
            <w:tcBorders>
              <w:bottom w:val="single" w:sz="4" w:space="0" w:color="auto"/>
            </w:tcBorders>
            <w:shd w:val="clear" w:color="auto" w:fill="BDD6EE"/>
            <w:vAlign w:val="center"/>
          </w:tcPr>
          <w:p w14:paraId="45C6FB0A"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RFP Section &amp; Page Number</w:t>
            </w:r>
          </w:p>
        </w:tc>
        <w:tc>
          <w:tcPr>
            <w:tcW w:w="8122" w:type="dxa"/>
            <w:tcBorders>
              <w:bottom w:val="single" w:sz="4" w:space="0" w:color="auto"/>
            </w:tcBorders>
            <w:shd w:val="clear" w:color="auto" w:fill="BDD6EE"/>
            <w:vAlign w:val="center"/>
          </w:tcPr>
          <w:p w14:paraId="7D997DAE" w14:textId="77777777" w:rsidR="002A3012" w:rsidRPr="000D48EC" w:rsidRDefault="002A3012" w:rsidP="00A248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0D48EC">
              <w:rPr>
                <w:rFonts w:ascii="Arial" w:hAnsi="Arial" w:cs="Arial"/>
                <w:b/>
              </w:rPr>
              <w:t>Question</w:t>
            </w:r>
          </w:p>
        </w:tc>
      </w:tr>
      <w:tr w:rsidR="002A3012" w:rsidRPr="000D48EC" w14:paraId="2D0EE6A5" w14:textId="77777777" w:rsidTr="000C0767">
        <w:trPr>
          <w:trHeight w:val="379"/>
        </w:trPr>
        <w:tc>
          <w:tcPr>
            <w:tcW w:w="691" w:type="dxa"/>
            <w:vMerge/>
            <w:shd w:val="clear" w:color="auto" w:fill="FFFFFF"/>
          </w:tcPr>
          <w:p w14:paraId="74CD78C5" w14:textId="77777777" w:rsidR="002A3012" w:rsidRPr="000D48EC" w:rsidRDefault="002A3012" w:rsidP="002A301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vAlign w:val="center"/>
          </w:tcPr>
          <w:p w14:paraId="099F1083" w14:textId="70B9BE4C" w:rsidR="002A3012" w:rsidRPr="000D48EC" w:rsidRDefault="002A3012" w:rsidP="00E9522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rPr>
            </w:pPr>
            <w:r w:rsidRPr="000D48EC">
              <w:rPr>
                <w:rStyle w:val="InitialStyle"/>
                <w:rFonts w:ascii="Arial" w:hAnsi="Arial" w:cs="Arial"/>
                <w:bCs/>
              </w:rPr>
              <w:t>Part II, Section G, 3, page 20</w:t>
            </w:r>
          </w:p>
        </w:tc>
        <w:tc>
          <w:tcPr>
            <w:tcW w:w="8122" w:type="dxa"/>
            <w:shd w:val="clear" w:color="auto" w:fill="FFFFFF"/>
            <w:vAlign w:val="center"/>
          </w:tcPr>
          <w:p w14:paraId="36491748" w14:textId="20C65B81" w:rsidR="002A3012" w:rsidRPr="000D48EC" w:rsidRDefault="002A3012" w:rsidP="00E9522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Style w:val="InitialStyle"/>
                <w:rFonts w:ascii="Arial" w:hAnsi="Arial" w:cs="Arial"/>
                <w:bCs/>
              </w:rPr>
              <w:t>Is participation in any of the collaborative meetings (or any other meetings) expected to be on-site (in person), or will the meetings be held virtually?</w:t>
            </w:r>
          </w:p>
        </w:tc>
      </w:tr>
      <w:tr w:rsidR="002A3012" w:rsidRPr="000D48EC" w14:paraId="5EFA9CAE" w14:textId="77777777">
        <w:trPr>
          <w:trHeight w:val="379"/>
        </w:trPr>
        <w:tc>
          <w:tcPr>
            <w:tcW w:w="691" w:type="dxa"/>
            <w:vMerge/>
            <w:shd w:val="clear" w:color="auto" w:fill="BDD6EE"/>
          </w:tcPr>
          <w:p w14:paraId="2FB31857"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109" w:type="dxa"/>
            <w:gridSpan w:val="2"/>
            <w:tcBorders>
              <w:bottom w:val="single" w:sz="4" w:space="0" w:color="auto"/>
            </w:tcBorders>
            <w:shd w:val="clear" w:color="auto" w:fill="BDD6EE"/>
            <w:vAlign w:val="center"/>
          </w:tcPr>
          <w:p w14:paraId="04B997A1"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D48EC">
              <w:rPr>
                <w:rFonts w:ascii="Arial" w:hAnsi="Arial" w:cs="Arial"/>
                <w:b/>
              </w:rPr>
              <w:t>Answer</w:t>
            </w:r>
          </w:p>
        </w:tc>
      </w:tr>
      <w:tr w:rsidR="002A3012" w:rsidRPr="000D48EC" w14:paraId="2E9C2CF3" w14:textId="77777777">
        <w:trPr>
          <w:trHeight w:val="379"/>
        </w:trPr>
        <w:tc>
          <w:tcPr>
            <w:tcW w:w="691" w:type="dxa"/>
            <w:vMerge/>
          </w:tcPr>
          <w:p w14:paraId="4F59AAF5" w14:textId="77777777" w:rsidR="002A3012" w:rsidRPr="000D48EC" w:rsidRDefault="002A3012"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109" w:type="dxa"/>
            <w:gridSpan w:val="2"/>
            <w:shd w:val="clear" w:color="auto" w:fill="auto"/>
            <w:vAlign w:val="center"/>
          </w:tcPr>
          <w:p w14:paraId="3E005A7C" w14:textId="54252124" w:rsidR="002A3012" w:rsidRPr="000D48EC" w:rsidRDefault="00ED3851" w:rsidP="00A248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D48EC">
              <w:rPr>
                <w:rFonts w:ascii="Arial" w:hAnsi="Arial" w:cs="Arial"/>
              </w:rPr>
              <w:t>All meetings will be held virtually.</w:t>
            </w:r>
          </w:p>
        </w:tc>
      </w:tr>
    </w:tbl>
    <w:p w14:paraId="49AFDDEE" w14:textId="77777777" w:rsidR="002A3012" w:rsidRPr="000D48EC" w:rsidRDefault="002A3012" w:rsidP="00CF3AA7">
      <w:pPr>
        <w:tabs>
          <w:tab w:val="left" w:pos="3387"/>
        </w:tabs>
        <w:jc w:val="center"/>
        <w:rPr>
          <w:rFonts w:ascii="Arial" w:hAnsi="Arial" w:cs="Arial"/>
          <w:color w:val="000000"/>
        </w:rPr>
      </w:pPr>
    </w:p>
    <w:sectPr w:rsidR="002A3012" w:rsidRPr="000D48EC" w:rsidSect="00131249">
      <w:headerReference w:type="default" r:id="rId21"/>
      <w:footerReference w:type="default" r:id="rId22"/>
      <w:footerReference w:type="first" r:id="rId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AC329" w14:textId="77777777" w:rsidR="000C55D4" w:rsidRDefault="000C55D4" w:rsidP="00131249">
      <w:r>
        <w:separator/>
      </w:r>
    </w:p>
  </w:endnote>
  <w:endnote w:type="continuationSeparator" w:id="0">
    <w:p w14:paraId="6358980F" w14:textId="77777777" w:rsidR="000C55D4" w:rsidRDefault="000C55D4" w:rsidP="00131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5CF3" w14:textId="77777777" w:rsidR="008A5A26" w:rsidRPr="00035C50" w:rsidRDefault="008A5A26">
    <w:pPr>
      <w:pStyle w:val="Footer"/>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C54CE8">
      <w:rPr>
        <w:rFonts w:ascii="Arial" w:hAnsi="Arial" w:cs="Arial"/>
        <w:sz w:val="22"/>
        <w:szCs w:val="22"/>
      </w:rPr>
      <w:t>8/26/20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CBCD6" w14:textId="77777777" w:rsidR="007366D2" w:rsidRPr="00035C50" w:rsidRDefault="007366D2" w:rsidP="008A5A26">
    <w:pPr>
      <w:pStyle w:val="Footer"/>
      <w:tabs>
        <w:tab w:val="clear" w:pos="4680"/>
        <w:tab w:val="clear" w:pos="9360"/>
        <w:tab w:val="left" w:pos="1896"/>
      </w:tabs>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213323">
      <w:rPr>
        <w:rFonts w:ascii="Arial" w:hAnsi="Arial" w:cs="Arial"/>
        <w:sz w:val="22"/>
        <w:szCs w:val="22"/>
      </w:rPr>
      <w:t>8/26/20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02B53" w14:textId="77777777" w:rsidR="000C55D4" w:rsidRDefault="000C55D4" w:rsidP="00131249">
      <w:r>
        <w:separator/>
      </w:r>
    </w:p>
  </w:footnote>
  <w:footnote w:type="continuationSeparator" w:id="0">
    <w:p w14:paraId="5487E492" w14:textId="77777777" w:rsidR="000C55D4" w:rsidRDefault="000C55D4" w:rsidP="00131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A831" w14:textId="06E20D5F" w:rsidR="004567DF" w:rsidRPr="00035C50" w:rsidRDefault="00846DBA" w:rsidP="00131249">
    <w:pPr>
      <w:pStyle w:val="Header"/>
      <w:rPr>
        <w:rFonts w:ascii="Arial" w:hAnsi="Arial" w:cs="Arial"/>
        <w:b/>
        <w:sz w:val="20"/>
      </w:rPr>
    </w:pPr>
    <w:r>
      <w:rPr>
        <w:rFonts w:ascii="Arial" w:hAnsi="Arial" w:cs="Arial"/>
        <w:b/>
        <w:sz w:val="20"/>
      </w:rPr>
      <w:t>RFP</w:t>
    </w:r>
    <w:r w:rsidR="00131249" w:rsidRPr="00035C50">
      <w:rPr>
        <w:rFonts w:ascii="Arial" w:hAnsi="Arial" w:cs="Arial"/>
        <w:b/>
        <w:sz w:val="20"/>
      </w:rPr>
      <w:t xml:space="preserve"> NUMBER: </w:t>
    </w:r>
    <w:r w:rsidR="000B6D13" w:rsidRPr="000B6D13">
      <w:rPr>
        <w:rFonts w:ascii="Arial" w:hAnsi="Arial" w:cs="Arial"/>
        <w:b/>
        <w:sz w:val="20"/>
      </w:rPr>
      <w:t>202504053</w:t>
    </w:r>
    <w:r w:rsidR="004567DF" w:rsidRPr="00035C50">
      <w:rPr>
        <w:rFonts w:ascii="Arial" w:hAnsi="Arial" w:cs="Arial"/>
        <w:b/>
        <w:sz w:val="20"/>
      </w:rPr>
      <w:t>- SUBMITTED Q &amp; A SUMMARY</w:t>
    </w:r>
    <w:r w:rsidR="00131249" w:rsidRPr="00035C50">
      <w:rPr>
        <w:rFonts w:ascii="Arial" w:hAnsi="Arial" w:cs="Arial"/>
        <w:b/>
        <w:sz w:val="20"/>
      </w:rPr>
      <w:tab/>
    </w:r>
    <w:r w:rsidR="004567DF" w:rsidRPr="00035C50">
      <w:rPr>
        <w:rFonts w:ascii="Arial" w:hAnsi="Arial" w:cs="Arial"/>
        <w:b/>
        <w:sz w:val="20"/>
      </w:rPr>
      <w:t xml:space="preserve">  </w:t>
    </w:r>
  </w:p>
  <w:p w14:paraId="4374226A" w14:textId="77777777" w:rsidR="00131249" w:rsidRPr="00035C50" w:rsidRDefault="004567DF" w:rsidP="00131249">
    <w:pPr>
      <w:pStyle w:val="Header"/>
      <w:rPr>
        <w:rFonts w:ascii="Arial" w:hAnsi="Arial" w:cs="Arial"/>
        <w:b/>
        <w:sz w:val="20"/>
      </w:rPr>
    </w:pPr>
    <w:r w:rsidRPr="00035C50">
      <w:rPr>
        <w:rFonts w:ascii="Arial" w:hAnsi="Arial" w:cs="Arial"/>
        <w:b/>
        <w:sz w:val="20"/>
      </w:rPr>
      <w:tab/>
    </w:r>
    <w:r w:rsidRPr="00035C50">
      <w:rPr>
        <w:rFonts w:ascii="Arial" w:hAnsi="Arial" w:cs="Arial"/>
        <w:b/>
        <w:sz w:val="20"/>
      </w:rPr>
      <w:tab/>
    </w:r>
    <w:r w:rsidR="00131249" w:rsidRPr="00035C50">
      <w:rPr>
        <w:rFonts w:ascii="Arial" w:hAnsi="Arial" w:cs="Arial"/>
        <w:b/>
        <w:sz w:val="20"/>
      </w:rPr>
      <w:t xml:space="preserve">PAGE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PAGE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r w:rsidR="00131249" w:rsidRPr="00035C50">
      <w:rPr>
        <w:rFonts w:ascii="Arial" w:hAnsi="Arial" w:cs="Arial"/>
        <w:b/>
        <w:sz w:val="20"/>
      </w:rPr>
      <w:t xml:space="preserve"> of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NUMPAGES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p>
  <w:p w14:paraId="59590257" w14:textId="77777777" w:rsidR="00131249" w:rsidRDefault="001312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E73548"/>
    <w:multiLevelType w:val="hybridMultilevel"/>
    <w:tmpl w:val="B61E5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262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49"/>
    <w:rsid w:val="0000248B"/>
    <w:rsid w:val="00005412"/>
    <w:rsid w:val="0000684E"/>
    <w:rsid w:val="00010A5B"/>
    <w:rsid w:val="000163F4"/>
    <w:rsid w:val="00016E78"/>
    <w:rsid w:val="0002059A"/>
    <w:rsid w:val="00021613"/>
    <w:rsid w:val="000248BA"/>
    <w:rsid w:val="00026815"/>
    <w:rsid w:val="00027E8F"/>
    <w:rsid w:val="0003226F"/>
    <w:rsid w:val="00035C50"/>
    <w:rsid w:val="000417F6"/>
    <w:rsid w:val="00041C6B"/>
    <w:rsid w:val="0004333E"/>
    <w:rsid w:val="000434F5"/>
    <w:rsid w:val="000435A4"/>
    <w:rsid w:val="0004606F"/>
    <w:rsid w:val="000502A5"/>
    <w:rsid w:val="00051417"/>
    <w:rsid w:val="00053009"/>
    <w:rsid w:val="000545FA"/>
    <w:rsid w:val="000568BA"/>
    <w:rsid w:val="0006257C"/>
    <w:rsid w:val="00066142"/>
    <w:rsid w:val="00067D5F"/>
    <w:rsid w:val="00070807"/>
    <w:rsid w:val="000714EF"/>
    <w:rsid w:val="00072AF3"/>
    <w:rsid w:val="0007392A"/>
    <w:rsid w:val="00074915"/>
    <w:rsid w:val="00076713"/>
    <w:rsid w:val="00076BC3"/>
    <w:rsid w:val="00080E97"/>
    <w:rsid w:val="000825FD"/>
    <w:rsid w:val="00083E19"/>
    <w:rsid w:val="00084564"/>
    <w:rsid w:val="00085E76"/>
    <w:rsid w:val="00087118"/>
    <w:rsid w:val="00093481"/>
    <w:rsid w:val="0009618D"/>
    <w:rsid w:val="00096B9A"/>
    <w:rsid w:val="00097295"/>
    <w:rsid w:val="000974C0"/>
    <w:rsid w:val="000A1A3E"/>
    <w:rsid w:val="000A1D7B"/>
    <w:rsid w:val="000A1DA2"/>
    <w:rsid w:val="000A4BE6"/>
    <w:rsid w:val="000A7AF3"/>
    <w:rsid w:val="000B1110"/>
    <w:rsid w:val="000B2711"/>
    <w:rsid w:val="000B5084"/>
    <w:rsid w:val="000B5C4D"/>
    <w:rsid w:val="000B6157"/>
    <w:rsid w:val="000B6D13"/>
    <w:rsid w:val="000B7863"/>
    <w:rsid w:val="000C0767"/>
    <w:rsid w:val="000C1D45"/>
    <w:rsid w:val="000C2D27"/>
    <w:rsid w:val="000C4E9B"/>
    <w:rsid w:val="000C55D4"/>
    <w:rsid w:val="000C6D4B"/>
    <w:rsid w:val="000D2B35"/>
    <w:rsid w:val="000D48EC"/>
    <w:rsid w:val="000D654E"/>
    <w:rsid w:val="000E18EA"/>
    <w:rsid w:val="000E4AEC"/>
    <w:rsid w:val="000E7444"/>
    <w:rsid w:val="000F042B"/>
    <w:rsid w:val="000F06C5"/>
    <w:rsid w:val="000F1132"/>
    <w:rsid w:val="000F29AB"/>
    <w:rsid w:val="000F7A14"/>
    <w:rsid w:val="00100B29"/>
    <w:rsid w:val="0010274E"/>
    <w:rsid w:val="001032F1"/>
    <w:rsid w:val="0010475F"/>
    <w:rsid w:val="00106849"/>
    <w:rsid w:val="00107CE1"/>
    <w:rsid w:val="00112ABA"/>
    <w:rsid w:val="0011648D"/>
    <w:rsid w:val="00120973"/>
    <w:rsid w:val="0012110C"/>
    <w:rsid w:val="0012397F"/>
    <w:rsid w:val="00125099"/>
    <w:rsid w:val="00125166"/>
    <w:rsid w:val="00126DDD"/>
    <w:rsid w:val="00131249"/>
    <w:rsid w:val="00136A41"/>
    <w:rsid w:val="00141049"/>
    <w:rsid w:val="0014225B"/>
    <w:rsid w:val="0014279B"/>
    <w:rsid w:val="00144369"/>
    <w:rsid w:val="00145E2B"/>
    <w:rsid w:val="00147097"/>
    <w:rsid w:val="00147632"/>
    <w:rsid w:val="00152573"/>
    <w:rsid w:val="0015287A"/>
    <w:rsid w:val="00154924"/>
    <w:rsid w:val="00155904"/>
    <w:rsid w:val="00156590"/>
    <w:rsid w:val="0015679F"/>
    <w:rsid w:val="00160FEF"/>
    <w:rsid w:val="00161032"/>
    <w:rsid w:val="001617F1"/>
    <w:rsid w:val="001629F3"/>
    <w:rsid w:val="001730BD"/>
    <w:rsid w:val="00173BF0"/>
    <w:rsid w:val="00175349"/>
    <w:rsid w:val="00176D03"/>
    <w:rsid w:val="00176FA1"/>
    <w:rsid w:val="00177A1B"/>
    <w:rsid w:val="00177D9D"/>
    <w:rsid w:val="00186FD2"/>
    <w:rsid w:val="001A3B1C"/>
    <w:rsid w:val="001A5A54"/>
    <w:rsid w:val="001A70A1"/>
    <w:rsid w:val="001B04B3"/>
    <w:rsid w:val="001B0925"/>
    <w:rsid w:val="001B3453"/>
    <w:rsid w:val="001C30E5"/>
    <w:rsid w:val="001C71E8"/>
    <w:rsid w:val="001D01BC"/>
    <w:rsid w:val="001D1DF9"/>
    <w:rsid w:val="001D3582"/>
    <w:rsid w:val="001D4346"/>
    <w:rsid w:val="001D5680"/>
    <w:rsid w:val="001D7A44"/>
    <w:rsid w:val="001E0F0B"/>
    <w:rsid w:val="001E256C"/>
    <w:rsid w:val="001E2C9B"/>
    <w:rsid w:val="001E655C"/>
    <w:rsid w:val="001E7B90"/>
    <w:rsid w:val="001F0888"/>
    <w:rsid w:val="001F22A9"/>
    <w:rsid w:val="002050FF"/>
    <w:rsid w:val="00206061"/>
    <w:rsid w:val="002066EE"/>
    <w:rsid w:val="00207697"/>
    <w:rsid w:val="00213323"/>
    <w:rsid w:val="00215A11"/>
    <w:rsid w:val="0021759C"/>
    <w:rsid w:val="002203B1"/>
    <w:rsid w:val="00224849"/>
    <w:rsid w:val="00224BA5"/>
    <w:rsid w:val="00232A0B"/>
    <w:rsid w:val="00235608"/>
    <w:rsid w:val="00241A82"/>
    <w:rsid w:val="0024434C"/>
    <w:rsid w:val="00244932"/>
    <w:rsid w:val="00250241"/>
    <w:rsid w:val="00251725"/>
    <w:rsid w:val="0025571B"/>
    <w:rsid w:val="0025666C"/>
    <w:rsid w:val="00260A4E"/>
    <w:rsid w:val="00264056"/>
    <w:rsid w:val="00265902"/>
    <w:rsid w:val="00267F72"/>
    <w:rsid w:val="00272E47"/>
    <w:rsid w:val="00277361"/>
    <w:rsid w:val="0028015D"/>
    <w:rsid w:val="00281C78"/>
    <w:rsid w:val="002A1FF7"/>
    <w:rsid w:val="002A3012"/>
    <w:rsid w:val="002A37CB"/>
    <w:rsid w:val="002A3A33"/>
    <w:rsid w:val="002B0C8D"/>
    <w:rsid w:val="002B39AF"/>
    <w:rsid w:val="002B4E87"/>
    <w:rsid w:val="002B51B8"/>
    <w:rsid w:val="002B5997"/>
    <w:rsid w:val="002B658A"/>
    <w:rsid w:val="002C21F0"/>
    <w:rsid w:val="002C6136"/>
    <w:rsid w:val="002C6510"/>
    <w:rsid w:val="002D7D61"/>
    <w:rsid w:val="002E17C3"/>
    <w:rsid w:val="002E1B22"/>
    <w:rsid w:val="002E377F"/>
    <w:rsid w:val="002E5622"/>
    <w:rsid w:val="002E63B8"/>
    <w:rsid w:val="002E6D7D"/>
    <w:rsid w:val="002F1076"/>
    <w:rsid w:val="002F127E"/>
    <w:rsid w:val="002F4AA6"/>
    <w:rsid w:val="002F71E1"/>
    <w:rsid w:val="002F7381"/>
    <w:rsid w:val="00300456"/>
    <w:rsid w:val="0030219A"/>
    <w:rsid w:val="00304015"/>
    <w:rsid w:val="003062DA"/>
    <w:rsid w:val="00310170"/>
    <w:rsid w:val="00311D69"/>
    <w:rsid w:val="00313D92"/>
    <w:rsid w:val="003143ED"/>
    <w:rsid w:val="00314C9E"/>
    <w:rsid w:val="0032036D"/>
    <w:rsid w:val="00326888"/>
    <w:rsid w:val="0032781A"/>
    <w:rsid w:val="00330F60"/>
    <w:rsid w:val="00331C8C"/>
    <w:rsid w:val="003332F9"/>
    <w:rsid w:val="00336E4B"/>
    <w:rsid w:val="00337ABB"/>
    <w:rsid w:val="00341CD1"/>
    <w:rsid w:val="00342620"/>
    <w:rsid w:val="00351D86"/>
    <w:rsid w:val="00352A6F"/>
    <w:rsid w:val="00354F63"/>
    <w:rsid w:val="003576FE"/>
    <w:rsid w:val="00360205"/>
    <w:rsid w:val="00360206"/>
    <w:rsid w:val="003618EF"/>
    <w:rsid w:val="00362404"/>
    <w:rsid w:val="00365541"/>
    <w:rsid w:val="0036698E"/>
    <w:rsid w:val="00366E4E"/>
    <w:rsid w:val="00373C00"/>
    <w:rsid w:val="003778F2"/>
    <w:rsid w:val="00380A74"/>
    <w:rsid w:val="00380C7D"/>
    <w:rsid w:val="00380CCC"/>
    <w:rsid w:val="00382C86"/>
    <w:rsid w:val="0038457A"/>
    <w:rsid w:val="00385A9B"/>
    <w:rsid w:val="00391E8A"/>
    <w:rsid w:val="00392796"/>
    <w:rsid w:val="00393D32"/>
    <w:rsid w:val="003951DD"/>
    <w:rsid w:val="00395FC8"/>
    <w:rsid w:val="00397D6D"/>
    <w:rsid w:val="003A0143"/>
    <w:rsid w:val="003A60B5"/>
    <w:rsid w:val="003B1185"/>
    <w:rsid w:val="003B276E"/>
    <w:rsid w:val="003B596B"/>
    <w:rsid w:val="003B6FED"/>
    <w:rsid w:val="003B7694"/>
    <w:rsid w:val="003B7AC1"/>
    <w:rsid w:val="003C1F1E"/>
    <w:rsid w:val="003C461A"/>
    <w:rsid w:val="003C5FF6"/>
    <w:rsid w:val="003C6162"/>
    <w:rsid w:val="003D0512"/>
    <w:rsid w:val="003D3A84"/>
    <w:rsid w:val="003E34A8"/>
    <w:rsid w:val="003F0A55"/>
    <w:rsid w:val="003F16E9"/>
    <w:rsid w:val="003F260C"/>
    <w:rsid w:val="003F3A34"/>
    <w:rsid w:val="003F567F"/>
    <w:rsid w:val="003F707B"/>
    <w:rsid w:val="00400AB4"/>
    <w:rsid w:val="004011CE"/>
    <w:rsid w:val="004014DD"/>
    <w:rsid w:val="00403590"/>
    <w:rsid w:val="00404DCD"/>
    <w:rsid w:val="00413942"/>
    <w:rsid w:val="004141CE"/>
    <w:rsid w:val="00414315"/>
    <w:rsid w:val="00414ADB"/>
    <w:rsid w:val="0041712C"/>
    <w:rsid w:val="004226D7"/>
    <w:rsid w:val="00424D10"/>
    <w:rsid w:val="0042700C"/>
    <w:rsid w:val="004275CF"/>
    <w:rsid w:val="004277F1"/>
    <w:rsid w:val="00431535"/>
    <w:rsid w:val="004350B3"/>
    <w:rsid w:val="00437D6B"/>
    <w:rsid w:val="00443E14"/>
    <w:rsid w:val="004532CA"/>
    <w:rsid w:val="00454D43"/>
    <w:rsid w:val="0045599D"/>
    <w:rsid w:val="004560AF"/>
    <w:rsid w:val="004567DF"/>
    <w:rsid w:val="0046051A"/>
    <w:rsid w:val="00460870"/>
    <w:rsid w:val="004611C3"/>
    <w:rsid w:val="004611D0"/>
    <w:rsid w:val="004628C8"/>
    <w:rsid w:val="0046367B"/>
    <w:rsid w:val="00465F5B"/>
    <w:rsid w:val="00470A5D"/>
    <w:rsid w:val="00471E47"/>
    <w:rsid w:val="004722EF"/>
    <w:rsid w:val="004726F2"/>
    <w:rsid w:val="00481CF0"/>
    <w:rsid w:val="00483737"/>
    <w:rsid w:val="00486D99"/>
    <w:rsid w:val="00492B9C"/>
    <w:rsid w:val="004A1216"/>
    <w:rsid w:val="004A232A"/>
    <w:rsid w:val="004A2D28"/>
    <w:rsid w:val="004A37FF"/>
    <w:rsid w:val="004A3FD3"/>
    <w:rsid w:val="004A561D"/>
    <w:rsid w:val="004A65E9"/>
    <w:rsid w:val="004A7A3D"/>
    <w:rsid w:val="004B1351"/>
    <w:rsid w:val="004B3E99"/>
    <w:rsid w:val="004B4CEC"/>
    <w:rsid w:val="004B759A"/>
    <w:rsid w:val="004C1283"/>
    <w:rsid w:val="004C1773"/>
    <w:rsid w:val="004C3789"/>
    <w:rsid w:val="004D23BB"/>
    <w:rsid w:val="004D7DD1"/>
    <w:rsid w:val="004E3DB3"/>
    <w:rsid w:val="004E4286"/>
    <w:rsid w:val="004E454F"/>
    <w:rsid w:val="004F0A38"/>
    <w:rsid w:val="004F6197"/>
    <w:rsid w:val="005017C2"/>
    <w:rsid w:val="00502F2E"/>
    <w:rsid w:val="00506E86"/>
    <w:rsid w:val="005106FC"/>
    <w:rsid w:val="005126B5"/>
    <w:rsid w:val="00514048"/>
    <w:rsid w:val="0051446D"/>
    <w:rsid w:val="0051642C"/>
    <w:rsid w:val="00516A39"/>
    <w:rsid w:val="00520E42"/>
    <w:rsid w:val="00521F8B"/>
    <w:rsid w:val="00524335"/>
    <w:rsid w:val="005326DB"/>
    <w:rsid w:val="005346F7"/>
    <w:rsid w:val="005355C2"/>
    <w:rsid w:val="00536EAC"/>
    <w:rsid w:val="00544CE0"/>
    <w:rsid w:val="00550C0E"/>
    <w:rsid w:val="00550ED6"/>
    <w:rsid w:val="005529AA"/>
    <w:rsid w:val="00553A67"/>
    <w:rsid w:val="005558D6"/>
    <w:rsid w:val="00561F55"/>
    <w:rsid w:val="00562815"/>
    <w:rsid w:val="0057559C"/>
    <w:rsid w:val="005827A5"/>
    <w:rsid w:val="0058650B"/>
    <w:rsid w:val="00591F66"/>
    <w:rsid w:val="005956F1"/>
    <w:rsid w:val="0059686D"/>
    <w:rsid w:val="0059716D"/>
    <w:rsid w:val="005977B6"/>
    <w:rsid w:val="005A1054"/>
    <w:rsid w:val="005A1D29"/>
    <w:rsid w:val="005B3764"/>
    <w:rsid w:val="005B4303"/>
    <w:rsid w:val="005B54BC"/>
    <w:rsid w:val="005C221C"/>
    <w:rsid w:val="005C2EE9"/>
    <w:rsid w:val="005C4A6C"/>
    <w:rsid w:val="005C6283"/>
    <w:rsid w:val="005C6836"/>
    <w:rsid w:val="005C6E5D"/>
    <w:rsid w:val="005C7AD4"/>
    <w:rsid w:val="005E10D7"/>
    <w:rsid w:val="005E653A"/>
    <w:rsid w:val="005E761E"/>
    <w:rsid w:val="005E7838"/>
    <w:rsid w:val="005F11F2"/>
    <w:rsid w:val="005F72E1"/>
    <w:rsid w:val="0060175A"/>
    <w:rsid w:val="00601ACD"/>
    <w:rsid w:val="0060277A"/>
    <w:rsid w:val="00616993"/>
    <w:rsid w:val="00617913"/>
    <w:rsid w:val="006212AE"/>
    <w:rsid w:val="00621FDF"/>
    <w:rsid w:val="00626FA3"/>
    <w:rsid w:val="00630611"/>
    <w:rsid w:val="00630DDF"/>
    <w:rsid w:val="006355C7"/>
    <w:rsid w:val="006423C3"/>
    <w:rsid w:val="006470D9"/>
    <w:rsid w:val="00647D10"/>
    <w:rsid w:val="00652993"/>
    <w:rsid w:val="0065560C"/>
    <w:rsid w:val="006576B9"/>
    <w:rsid w:val="0066111C"/>
    <w:rsid w:val="00661669"/>
    <w:rsid w:val="00662283"/>
    <w:rsid w:val="0066336F"/>
    <w:rsid w:val="00663607"/>
    <w:rsid w:val="00663A9E"/>
    <w:rsid w:val="006640F8"/>
    <w:rsid w:val="006667CB"/>
    <w:rsid w:val="00666C86"/>
    <w:rsid w:val="00666E46"/>
    <w:rsid w:val="00667A64"/>
    <w:rsid w:val="0067079C"/>
    <w:rsid w:val="00672C4A"/>
    <w:rsid w:val="00673D14"/>
    <w:rsid w:val="00676025"/>
    <w:rsid w:val="00676B1B"/>
    <w:rsid w:val="00681697"/>
    <w:rsid w:val="006856D1"/>
    <w:rsid w:val="006862A9"/>
    <w:rsid w:val="00686478"/>
    <w:rsid w:val="00687D4C"/>
    <w:rsid w:val="006901A7"/>
    <w:rsid w:val="00691355"/>
    <w:rsid w:val="006921B7"/>
    <w:rsid w:val="006972CA"/>
    <w:rsid w:val="006A5907"/>
    <w:rsid w:val="006B28AF"/>
    <w:rsid w:val="006B3AE6"/>
    <w:rsid w:val="006B5DEC"/>
    <w:rsid w:val="006C3CF6"/>
    <w:rsid w:val="006C4A6F"/>
    <w:rsid w:val="006C567D"/>
    <w:rsid w:val="006C78E1"/>
    <w:rsid w:val="006D1F90"/>
    <w:rsid w:val="006D64F7"/>
    <w:rsid w:val="006D7FAB"/>
    <w:rsid w:val="006E08E9"/>
    <w:rsid w:val="006E7CF5"/>
    <w:rsid w:val="006E7F51"/>
    <w:rsid w:val="006F1A39"/>
    <w:rsid w:val="006F5B3E"/>
    <w:rsid w:val="006F647F"/>
    <w:rsid w:val="006F7353"/>
    <w:rsid w:val="007010C0"/>
    <w:rsid w:val="00701A77"/>
    <w:rsid w:val="0070214F"/>
    <w:rsid w:val="0070462B"/>
    <w:rsid w:val="00711B42"/>
    <w:rsid w:val="0071471A"/>
    <w:rsid w:val="00714C6D"/>
    <w:rsid w:val="0071558E"/>
    <w:rsid w:val="00715BC2"/>
    <w:rsid w:val="007170ED"/>
    <w:rsid w:val="00721E6F"/>
    <w:rsid w:val="007224DA"/>
    <w:rsid w:val="00722F90"/>
    <w:rsid w:val="00724C0C"/>
    <w:rsid w:val="00725EF5"/>
    <w:rsid w:val="0072741E"/>
    <w:rsid w:val="00730092"/>
    <w:rsid w:val="00731BEE"/>
    <w:rsid w:val="007366D2"/>
    <w:rsid w:val="00737571"/>
    <w:rsid w:val="00740106"/>
    <w:rsid w:val="00740F34"/>
    <w:rsid w:val="00741450"/>
    <w:rsid w:val="00741BDF"/>
    <w:rsid w:val="00743F36"/>
    <w:rsid w:val="0074411C"/>
    <w:rsid w:val="007458DC"/>
    <w:rsid w:val="00745E49"/>
    <w:rsid w:val="00746AE9"/>
    <w:rsid w:val="00750CBB"/>
    <w:rsid w:val="00752711"/>
    <w:rsid w:val="00752BF4"/>
    <w:rsid w:val="0075382C"/>
    <w:rsid w:val="00754219"/>
    <w:rsid w:val="00754375"/>
    <w:rsid w:val="00754CAB"/>
    <w:rsid w:val="0075743D"/>
    <w:rsid w:val="00763C24"/>
    <w:rsid w:val="00774A1A"/>
    <w:rsid w:val="00780046"/>
    <w:rsid w:val="0078217C"/>
    <w:rsid w:val="00783940"/>
    <w:rsid w:val="0078401A"/>
    <w:rsid w:val="0078520C"/>
    <w:rsid w:val="00785FF2"/>
    <w:rsid w:val="0078741A"/>
    <w:rsid w:val="007945DB"/>
    <w:rsid w:val="00794636"/>
    <w:rsid w:val="0079640A"/>
    <w:rsid w:val="007A2496"/>
    <w:rsid w:val="007A3BC8"/>
    <w:rsid w:val="007A64B4"/>
    <w:rsid w:val="007A72FB"/>
    <w:rsid w:val="007B4F92"/>
    <w:rsid w:val="007B5B3F"/>
    <w:rsid w:val="007B66C5"/>
    <w:rsid w:val="007B67AA"/>
    <w:rsid w:val="007B792F"/>
    <w:rsid w:val="007C06D4"/>
    <w:rsid w:val="007C1543"/>
    <w:rsid w:val="007C2003"/>
    <w:rsid w:val="007C61BA"/>
    <w:rsid w:val="007C6494"/>
    <w:rsid w:val="007C6FC9"/>
    <w:rsid w:val="007D13E2"/>
    <w:rsid w:val="007D2914"/>
    <w:rsid w:val="007D2F73"/>
    <w:rsid w:val="007D360E"/>
    <w:rsid w:val="007E3A3A"/>
    <w:rsid w:val="007E5F07"/>
    <w:rsid w:val="007E6A49"/>
    <w:rsid w:val="007F0E0F"/>
    <w:rsid w:val="007F23AA"/>
    <w:rsid w:val="007F4B49"/>
    <w:rsid w:val="007F7310"/>
    <w:rsid w:val="00800C92"/>
    <w:rsid w:val="00802AE0"/>
    <w:rsid w:val="00810F73"/>
    <w:rsid w:val="0081325B"/>
    <w:rsid w:val="00817AB7"/>
    <w:rsid w:val="008204C7"/>
    <w:rsid w:val="0082134A"/>
    <w:rsid w:val="00821787"/>
    <w:rsid w:val="00826DE0"/>
    <w:rsid w:val="00827CB3"/>
    <w:rsid w:val="00831A60"/>
    <w:rsid w:val="008362E4"/>
    <w:rsid w:val="00837848"/>
    <w:rsid w:val="008459C7"/>
    <w:rsid w:val="00846DBA"/>
    <w:rsid w:val="00846FC5"/>
    <w:rsid w:val="0084715E"/>
    <w:rsid w:val="00851351"/>
    <w:rsid w:val="00852010"/>
    <w:rsid w:val="00852C29"/>
    <w:rsid w:val="008541A4"/>
    <w:rsid w:val="00854DF3"/>
    <w:rsid w:val="00860AEA"/>
    <w:rsid w:val="00860D23"/>
    <w:rsid w:val="00861F65"/>
    <w:rsid w:val="00864E43"/>
    <w:rsid w:val="008655A0"/>
    <w:rsid w:val="00867EB2"/>
    <w:rsid w:val="00874B28"/>
    <w:rsid w:val="00874FBD"/>
    <w:rsid w:val="00876280"/>
    <w:rsid w:val="00877CB7"/>
    <w:rsid w:val="008807FE"/>
    <w:rsid w:val="0088191A"/>
    <w:rsid w:val="008831CC"/>
    <w:rsid w:val="008832B0"/>
    <w:rsid w:val="00883887"/>
    <w:rsid w:val="00884783"/>
    <w:rsid w:val="00884BCE"/>
    <w:rsid w:val="008861B2"/>
    <w:rsid w:val="0088655F"/>
    <w:rsid w:val="00887B8A"/>
    <w:rsid w:val="00893D4E"/>
    <w:rsid w:val="008A0220"/>
    <w:rsid w:val="008A3197"/>
    <w:rsid w:val="008A3A97"/>
    <w:rsid w:val="008A40C5"/>
    <w:rsid w:val="008A5A26"/>
    <w:rsid w:val="008B0879"/>
    <w:rsid w:val="008B2530"/>
    <w:rsid w:val="008B2827"/>
    <w:rsid w:val="008B4AA6"/>
    <w:rsid w:val="008B586D"/>
    <w:rsid w:val="008C3DBB"/>
    <w:rsid w:val="008C6AD0"/>
    <w:rsid w:val="008D098F"/>
    <w:rsid w:val="008D1A76"/>
    <w:rsid w:val="008D2327"/>
    <w:rsid w:val="008D62AE"/>
    <w:rsid w:val="008D646E"/>
    <w:rsid w:val="008D6EE3"/>
    <w:rsid w:val="008E2BDC"/>
    <w:rsid w:val="008E52AC"/>
    <w:rsid w:val="008E62CC"/>
    <w:rsid w:val="008E7CF5"/>
    <w:rsid w:val="008E7D75"/>
    <w:rsid w:val="008F306F"/>
    <w:rsid w:val="008F48F3"/>
    <w:rsid w:val="008F5AB5"/>
    <w:rsid w:val="008F6102"/>
    <w:rsid w:val="008F7EEC"/>
    <w:rsid w:val="0090104A"/>
    <w:rsid w:val="00903251"/>
    <w:rsid w:val="00905D61"/>
    <w:rsid w:val="0090735C"/>
    <w:rsid w:val="00910CA6"/>
    <w:rsid w:val="00911AB9"/>
    <w:rsid w:val="00911E6C"/>
    <w:rsid w:val="009143B8"/>
    <w:rsid w:val="0091623E"/>
    <w:rsid w:val="0092487D"/>
    <w:rsid w:val="009256C1"/>
    <w:rsid w:val="00926B3E"/>
    <w:rsid w:val="00927D54"/>
    <w:rsid w:val="00927E85"/>
    <w:rsid w:val="00930D4D"/>
    <w:rsid w:val="00930D6E"/>
    <w:rsid w:val="00931E97"/>
    <w:rsid w:val="0093534E"/>
    <w:rsid w:val="00936749"/>
    <w:rsid w:val="00942D31"/>
    <w:rsid w:val="00943535"/>
    <w:rsid w:val="00943C16"/>
    <w:rsid w:val="0095108E"/>
    <w:rsid w:val="00955706"/>
    <w:rsid w:val="0095788A"/>
    <w:rsid w:val="00957B2A"/>
    <w:rsid w:val="00957DCF"/>
    <w:rsid w:val="009606CF"/>
    <w:rsid w:val="009608D6"/>
    <w:rsid w:val="00962169"/>
    <w:rsid w:val="00963C45"/>
    <w:rsid w:val="009656AB"/>
    <w:rsid w:val="00966626"/>
    <w:rsid w:val="00967F47"/>
    <w:rsid w:val="0097090B"/>
    <w:rsid w:val="0097272C"/>
    <w:rsid w:val="00975F35"/>
    <w:rsid w:val="00976C67"/>
    <w:rsid w:val="0098131B"/>
    <w:rsid w:val="009818B8"/>
    <w:rsid w:val="00981944"/>
    <w:rsid w:val="00985A82"/>
    <w:rsid w:val="00985D61"/>
    <w:rsid w:val="0099012A"/>
    <w:rsid w:val="00990819"/>
    <w:rsid w:val="009928CC"/>
    <w:rsid w:val="00997AE9"/>
    <w:rsid w:val="009A2FC6"/>
    <w:rsid w:val="009A44D0"/>
    <w:rsid w:val="009A472C"/>
    <w:rsid w:val="009A487A"/>
    <w:rsid w:val="009B2704"/>
    <w:rsid w:val="009B39DC"/>
    <w:rsid w:val="009C2E0C"/>
    <w:rsid w:val="009C4552"/>
    <w:rsid w:val="009C57AF"/>
    <w:rsid w:val="009D2F75"/>
    <w:rsid w:val="009D4265"/>
    <w:rsid w:val="009D5024"/>
    <w:rsid w:val="009E0290"/>
    <w:rsid w:val="009E5974"/>
    <w:rsid w:val="009E69E0"/>
    <w:rsid w:val="009F370F"/>
    <w:rsid w:val="009F3F2B"/>
    <w:rsid w:val="009F4302"/>
    <w:rsid w:val="009F7765"/>
    <w:rsid w:val="009F7DF2"/>
    <w:rsid w:val="00A0140F"/>
    <w:rsid w:val="00A02408"/>
    <w:rsid w:val="00A037C8"/>
    <w:rsid w:val="00A15411"/>
    <w:rsid w:val="00A15F06"/>
    <w:rsid w:val="00A16206"/>
    <w:rsid w:val="00A21AEB"/>
    <w:rsid w:val="00A21C4E"/>
    <w:rsid w:val="00A248EB"/>
    <w:rsid w:val="00A24E7B"/>
    <w:rsid w:val="00A2555E"/>
    <w:rsid w:val="00A25801"/>
    <w:rsid w:val="00A264E3"/>
    <w:rsid w:val="00A30CA8"/>
    <w:rsid w:val="00A30E79"/>
    <w:rsid w:val="00A319F7"/>
    <w:rsid w:val="00A359C4"/>
    <w:rsid w:val="00A3653E"/>
    <w:rsid w:val="00A46062"/>
    <w:rsid w:val="00A47360"/>
    <w:rsid w:val="00A52014"/>
    <w:rsid w:val="00A55C3C"/>
    <w:rsid w:val="00A5672E"/>
    <w:rsid w:val="00A5772B"/>
    <w:rsid w:val="00A61088"/>
    <w:rsid w:val="00A72E5D"/>
    <w:rsid w:val="00A76E65"/>
    <w:rsid w:val="00A82475"/>
    <w:rsid w:val="00A849D1"/>
    <w:rsid w:val="00A90D56"/>
    <w:rsid w:val="00A96D27"/>
    <w:rsid w:val="00AA094E"/>
    <w:rsid w:val="00AA2AE5"/>
    <w:rsid w:val="00AA2B74"/>
    <w:rsid w:val="00AA2E6A"/>
    <w:rsid w:val="00AA4ED5"/>
    <w:rsid w:val="00AA5027"/>
    <w:rsid w:val="00AA702F"/>
    <w:rsid w:val="00AB3460"/>
    <w:rsid w:val="00AB5F2E"/>
    <w:rsid w:val="00AC375A"/>
    <w:rsid w:val="00AC3EE1"/>
    <w:rsid w:val="00AC772F"/>
    <w:rsid w:val="00AD2B47"/>
    <w:rsid w:val="00AD4B0C"/>
    <w:rsid w:val="00AD7EBE"/>
    <w:rsid w:val="00AE33F1"/>
    <w:rsid w:val="00AE6210"/>
    <w:rsid w:val="00AE6275"/>
    <w:rsid w:val="00AF1C52"/>
    <w:rsid w:val="00AF5363"/>
    <w:rsid w:val="00AF787E"/>
    <w:rsid w:val="00AF7CCD"/>
    <w:rsid w:val="00B10353"/>
    <w:rsid w:val="00B13F33"/>
    <w:rsid w:val="00B15261"/>
    <w:rsid w:val="00B20097"/>
    <w:rsid w:val="00B20A04"/>
    <w:rsid w:val="00B21DDF"/>
    <w:rsid w:val="00B22FB9"/>
    <w:rsid w:val="00B26152"/>
    <w:rsid w:val="00B27971"/>
    <w:rsid w:val="00B311AB"/>
    <w:rsid w:val="00B3539C"/>
    <w:rsid w:val="00B45534"/>
    <w:rsid w:val="00B45E24"/>
    <w:rsid w:val="00B46855"/>
    <w:rsid w:val="00B52BF6"/>
    <w:rsid w:val="00B53B19"/>
    <w:rsid w:val="00B54601"/>
    <w:rsid w:val="00B6180D"/>
    <w:rsid w:val="00B634EE"/>
    <w:rsid w:val="00B75351"/>
    <w:rsid w:val="00B7562F"/>
    <w:rsid w:val="00B76138"/>
    <w:rsid w:val="00B77E65"/>
    <w:rsid w:val="00B83902"/>
    <w:rsid w:val="00B845F6"/>
    <w:rsid w:val="00B8477D"/>
    <w:rsid w:val="00B85D84"/>
    <w:rsid w:val="00B873A5"/>
    <w:rsid w:val="00B876F1"/>
    <w:rsid w:val="00B931CE"/>
    <w:rsid w:val="00B93E64"/>
    <w:rsid w:val="00BA0C77"/>
    <w:rsid w:val="00BA5D67"/>
    <w:rsid w:val="00BA5EC8"/>
    <w:rsid w:val="00BB1729"/>
    <w:rsid w:val="00BB61FE"/>
    <w:rsid w:val="00BC2049"/>
    <w:rsid w:val="00BC44F2"/>
    <w:rsid w:val="00BC53A3"/>
    <w:rsid w:val="00BC768D"/>
    <w:rsid w:val="00BD1061"/>
    <w:rsid w:val="00BD1734"/>
    <w:rsid w:val="00BD62F7"/>
    <w:rsid w:val="00BE1EA2"/>
    <w:rsid w:val="00BE3C1B"/>
    <w:rsid w:val="00BE588F"/>
    <w:rsid w:val="00BF191D"/>
    <w:rsid w:val="00BF3E3F"/>
    <w:rsid w:val="00BF5871"/>
    <w:rsid w:val="00BF5C8E"/>
    <w:rsid w:val="00BF6C7E"/>
    <w:rsid w:val="00BF7E05"/>
    <w:rsid w:val="00C00A8D"/>
    <w:rsid w:val="00C02EA1"/>
    <w:rsid w:val="00C06560"/>
    <w:rsid w:val="00C06596"/>
    <w:rsid w:val="00C14A69"/>
    <w:rsid w:val="00C1671E"/>
    <w:rsid w:val="00C201DC"/>
    <w:rsid w:val="00C20EF2"/>
    <w:rsid w:val="00C36C87"/>
    <w:rsid w:val="00C504C8"/>
    <w:rsid w:val="00C52CEF"/>
    <w:rsid w:val="00C538B5"/>
    <w:rsid w:val="00C5442B"/>
    <w:rsid w:val="00C54CE8"/>
    <w:rsid w:val="00C57F59"/>
    <w:rsid w:val="00C6072A"/>
    <w:rsid w:val="00C62CA2"/>
    <w:rsid w:val="00C640AE"/>
    <w:rsid w:val="00C648B3"/>
    <w:rsid w:val="00C6518E"/>
    <w:rsid w:val="00C65BDB"/>
    <w:rsid w:val="00C674A4"/>
    <w:rsid w:val="00C70996"/>
    <w:rsid w:val="00C75EEB"/>
    <w:rsid w:val="00C76A1C"/>
    <w:rsid w:val="00C8753D"/>
    <w:rsid w:val="00C928BA"/>
    <w:rsid w:val="00C97373"/>
    <w:rsid w:val="00C97F58"/>
    <w:rsid w:val="00CA049C"/>
    <w:rsid w:val="00CA0EAA"/>
    <w:rsid w:val="00CA1D53"/>
    <w:rsid w:val="00CA3310"/>
    <w:rsid w:val="00CA51A7"/>
    <w:rsid w:val="00CA5BF3"/>
    <w:rsid w:val="00CA63FD"/>
    <w:rsid w:val="00CB11DF"/>
    <w:rsid w:val="00CB2EBB"/>
    <w:rsid w:val="00CB6763"/>
    <w:rsid w:val="00CC328D"/>
    <w:rsid w:val="00CC3B48"/>
    <w:rsid w:val="00CC41A9"/>
    <w:rsid w:val="00CC70A3"/>
    <w:rsid w:val="00CD028C"/>
    <w:rsid w:val="00CD2C96"/>
    <w:rsid w:val="00CD5A59"/>
    <w:rsid w:val="00CD6BA8"/>
    <w:rsid w:val="00CD7EFA"/>
    <w:rsid w:val="00CE16D7"/>
    <w:rsid w:val="00CE2A0C"/>
    <w:rsid w:val="00CE2C1A"/>
    <w:rsid w:val="00CE355D"/>
    <w:rsid w:val="00CE3BD0"/>
    <w:rsid w:val="00CE775A"/>
    <w:rsid w:val="00CE7866"/>
    <w:rsid w:val="00CF1220"/>
    <w:rsid w:val="00CF32F8"/>
    <w:rsid w:val="00CF3AA7"/>
    <w:rsid w:val="00CF48E5"/>
    <w:rsid w:val="00CF4F42"/>
    <w:rsid w:val="00D01500"/>
    <w:rsid w:val="00D02393"/>
    <w:rsid w:val="00D0252C"/>
    <w:rsid w:val="00D0374E"/>
    <w:rsid w:val="00D03C00"/>
    <w:rsid w:val="00D0684A"/>
    <w:rsid w:val="00D10650"/>
    <w:rsid w:val="00D12459"/>
    <w:rsid w:val="00D3041D"/>
    <w:rsid w:val="00D30E7F"/>
    <w:rsid w:val="00D30F90"/>
    <w:rsid w:val="00D33C21"/>
    <w:rsid w:val="00D35C1F"/>
    <w:rsid w:val="00D35FF8"/>
    <w:rsid w:val="00D3779B"/>
    <w:rsid w:val="00D40925"/>
    <w:rsid w:val="00D43231"/>
    <w:rsid w:val="00D4596F"/>
    <w:rsid w:val="00D45ACB"/>
    <w:rsid w:val="00D50DB4"/>
    <w:rsid w:val="00D51F6A"/>
    <w:rsid w:val="00D520D8"/>
    <w:rsid w:val="00D54605"/>
    <w:rsid w:val="00D603DD"/>
    <w:rsid w:val="00D6121B"/>
    <w:rsid w:val="00D625A3"/>
    <w:rsid w:val="00D63281"/>
    <w:rsid w:val="00D64814"/>
    <w:rsid w:val="00D6509D"/>
    <w:rsid w:val="00D65A67"/>
    <w:rsid w:val="00D668FE"/>
    <w:rsid w:val="00D66D64"/>
    <w:rsid w:val="00D71E34"/>
    <w:rsid w:val="00D73251"/>
    <w:rsid w:val="00D771BF"/>
    <w:rsid w:val="00D834F3"/>
    <w:rsid w:val="00D85C87"/>
    <w:rsid w:val="00D868E6"/>
    <w:rsid w:val="00D920BE"/>
    <w:rsid w:val="00D93A87"/>
    <w:rsid w:val="00D97352"/>
    <w:rsid w:val="00D9746C"/>
    <w:rsid w:val="00DA004C"/>
    <w:rsid w:val="00DA060A"/>
    <w:rsid w:val="00DA2B6F"/>
    <w:rsid w:val="00DA4E5F"/>
    <w:rsid w:val="00DB1356"/>
    <w:rsid w:val="00DB2A6C"/>
    <w:rsid w:val="00DB3616"/>
    <w:rsid w:val="00DB5D44"/>
    <w:rsid w:val="00DB6AC2"/>
    <w:rsid w:val="00DC0269"/>
    <w:rsid w:val="00DC055C"/>
    <w:rsid w:val="00DC18D5"/>
    <w:rsid w:val="00DC27BA"/>
    <w:rsid w:val="00DC3678"/>
    <w:rsid w:val="00DC56C7"/>
    <w:rsid w:val="00DC62F0"/>
    <w:rsid w:val="00DD1DCF"/>
    <w:rsid w:val="00DD240F"/>
    <w:rsid w:val="00DD3D3D"/>
    <w:rsid w:val="00DD7DEA"/>
    <w:rsid w:val="00DE05AF"/>
    <w:rsid w:val="00DE4FD1"/>
    <w:rsid w:val="00DF45DF"/>
    <w:rsid w:val="00DF4F1D"/>
    <w:rsid w:val="00DF5076"/>
    <w:rsid w:val="00DF6FC2"/>
    <w:rsid w:val="00DF7E83"/>
    <w:rsid w:val="00E00B68"/>
    <w:rsid w:val="00E0367F"/>
    <w:rsid w:val="00E05959"/>
    <w:rsid w:val="00E14EFA"/>
    <w:rsid w:val="00E16960"/>
    <w:rsid w:val="00E20587"/>
    <w:rsid w:val="00E23158"/>
    <w:rsid w:val="00E24EC1"/>
    <w:rsid w:val="00E272E9"/>
    <w:rsid w:val="00E274F8"/>
    <w:rsid w:val="00E312C7"/>
    <w:rsid w:val="00E32602"/>
    <w:rsid w:val="00E338CB"/>
    <w:rsid w:val="00E33AFE"/>
    <w:rsid w:val="00E347FE"/>
    <w:rsid w:val="00E35F0C"/>
    <w:rsid w:val="00E369B7"/>
    <w:rsid w:val="00E51618"/>
    <w:rsid w:val="00E56FE8"/>
    <w:rsid w:val="00E71433"/>
    <w:rsid w:val="00E73727"/>
    <w:rsid w:val="00E741E1"/>
    <w:rsid w:val="00E746E6"/>
    <w:rsid w:val="00E84DD5"/>
    <w:rsid w:val="00E850F3"/>
    <w:rsid w:val="00E858E9"/>
    <w:rsid w:val="00E86985"/>
    <w:rsid w:val="00E90562"/>
    <w:rsid w:val="00E90BEF"/>
    <w:rsid w:val="00E90E20"/>
    <w:rsid w:val="00E9522A"/>
    <w:rsid w:val="00EA1042"/>
    <w:rsid w:val="00EA1407"/>
    <w:rsid w:val="00EA2BBC"/>
    <w:rsid w:val="00EB0125"/>
    <w:rsid w:val="00EB1F07"/>
    <w:rsid w:val="00EB418D"/>
    <w:rsid w:val="00EB4763"/>
    <w:rsid w:val="00EB4ED8"/>
    <w:rsid w:val="00EB7467"/>
    <w:rsid w:val="00EB7979"/>
    <w:rsid w:val="00EC04ED"/>
    <w:rsid w:val="00EC04EE"/>
    <w:rsid w:val="00EC791A"/>
    <w:rsid w:val="00EC7FEA"/>
    <w:rsid w:val="00ED03F7"/>
    <w:rsid w:val="00ED3851"/>
    <w:rsid w:val="00ED6748"/>
    <w:rsid w:val="00EE0959"/>
    <w:rsid w:val="00EE0A58"/>
    <w:rsid w:val="00EE2CCB"/>
    <w:rsid w:val="00EE454D"/>
    <w:rsid w:val="00EE45B6"/>
    <w:rsid w:val="00EE74CA"/>
    <w:rsid w:val="00EE7C00"/>
    <w:rsid w:val="00EF06E8"/>
    <w:rsid w:val="00EF07EF"/>
    <w:rsid w:val="00EF0B66"/>
    <w:rsid w:val="00EF2AD9"/>
    <w:rsid w:val="00EF490D"/>
    <w:rsid w:val="00EF5F7E"/>
    <w:rsid w:val="00F032F7"/>
    <w:rsid w:val="00F06DBB"/>
    <w:rsid w:val="00F06E74"/>
    <w:rsid w:val="00F103BD"/>
    <w:rsid w:val="00F10946"/>
    <w:rsid w:val="00F117D5"/>
    <w:rsid w:val="00F121E2"/>
    <w:rsid w:val="00F12C4D"/>
    <w:rsid w:val="00F1585D"/>
    <w:rsid w:val="00F16D61"/>
    <w:rsid w:val="00F17A8B"/>
    <w:rsid w:val="00F17F6A"/>
    <w:rsid w:val="00F210F0"/>
    <w:rsid w:val="00F24B7D"/>
    <w:rsid w:val="00F351E7"/>
    <w:rsid w:val="00F36460"/>
    <w:rsid w:val="00F37812"/>
    <w:rsid w:val="00F406EE"/>
    <w:rsid w:val="00F44031"/>
    <w:rsid w:val="00F51C62"/>
    <w:rsid w:val="00F51E8E"/>
    <w:rsid w:val="00F52481"/>
    <w:rsid w:val="00F525BC"/>
    <w:rsid w:val="00F52B89"/>
    <w:rsid w:val="00F53474"/>
    <w:rsid w:val="00F54DE3"/>
    <w:rsid w:val="00F6104D"/>
    <w:rsid w:val="00F6245F"/>
    <w:rsid w:val="00F62793"/>
    <w:rsid w:val="00F62A18"/>
    <w:rsid w:val="00F646C0"/>
    <w:rsid w:val="00F647A0"/>
    <w:rsid w:val="00F65DA5"/>
    <w:rsid w:val="00F71C6B"/>
    <w:rsid w:val="00F75C3B"/>
    <w:rsid w:val="00F7682E"/>
    <w:rsid w:val="00F76DDD"/>
    <w:rsid w:val="00F77626"/>
    <w:rsid w:val="00F81FBD"/>
    <w:rsid w:val="00F82189"/>
    <w:rsid w:val="00F8644D"/>
    <w:rsid w:val="00F9030F"/>
    <w:rsid w:val="00F903A7"/>
    <w:rsid w:val="00F9098C"/>
    <w:rsid w:val="00F941A7"/>
    <w:rsid w:val="00F95C09"/>
    <w:rsid w:val="00F95FEC"/>
    <w:rsid w:val="00FA03AD"/>
    <w:rsid w:val="00FA6FA0"/>
    <w:rsid w:val="00FA7A0C"/>
    <w:rsid w:val="00FB0165"/>
    <w:rsid w:val="00FB1CA8"/>
    <w:rsid w:val="00FB221C"/>
    <w:rsid w:val="00FB6790"/>
    <w:rsid w:val="00FB6D8A"/>
    <w:rsid w:val="00FC032E"/>
    <w:rsid w:val="00FC762F"/>
    <w:rsid w:val="00FD1686"/>
    <w:rsid w:val="00FE105C"/>
    <w:rsid w:val="00FE3345"/>
    <w:rsid w:val="00FE5E56"/>
    <w:rsid w:val="00FF4079"/>
    <w:rsid w:val="105B8954"/>
    <w:rsid w:val="21157359"/>
    <w:rsid w:val="56481C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A3E73"/>
  <w15:chartTrackingRefBased/>
  <w15:docId w15:val="{0F07BEC1-82D9-4F49-819A-5C9D40EB7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1249"/>
    <w:pPr>
      <w:tabs>
        <w:tab w:val="center" w:pos="4680"/>
        <w:tab w:val="right" w:pos="9360"/>
      </w:tabs>
    </w:pPr>
  </w:style>
  <w:style w:type="character" w:customStyle="1" w:styleId="HeaderChar">
    <w:name w:val="Header Char"/>
    <w:link w:val="Header"/>
    <w:rsid w:val="00131249"/>
    <w:rPr>
      <w:sz w:val="24"/>
      <w:szCs w:val="24"/>
    </w:rPr>
  </w:style>
  <w:style w:type="paragraph" w:styleId="Footer">
    <w:name w:val="footer"/>
    <w:basedOn w:val="Normal"/>
    <w:link w:val="FooterChar"/>
    <w:rsid w:val="00131249"/>
    <w:pPr>
      <w:tabs>
        <w:tab w:val="center" w:pos="4680"/>
        <w:tab w:val="right" w:pos="9360"/>
      </w:tabs>
    </w:pPr>
  </w:style>
  <w:style w:type="character" w:customStyle="1" w:styleId="FooterChar">
    <w:name w:val="Footer Char"/>
    <w:link w:val="Footer"/>
    <w:rsid w:val="00131249"/>
    <w:rPr>
      <w:sz w:val="24"/>
      <w:szCs w:val="24"/>
    </w:rPr>
  </w:style>
  <w:style w:type="character" w:styleId="PageNumber">
    <w:name w:val="page number"/>
    <w:basedOn w:val="DefaultParagraphFont"/>
    <w:rsid w:val="00131249"/>
  </w:style>
  <w:style w:type="character" w:styleId="CommentReference">
    <w:name w:val="annotation reference"/>
    <w:rsid w:val="00A2555E"/>
    <w:rPr>
      <w:sz w:val="16"/>
      <w:szCs w:val="16"/>
    </w:rPr>
  </w:style>
  <w:style w:type="paragraph" w:styleId="CommentText">
    <w:name w:val="annotation text"/>
    <w:basedOn w:val="Normal"/>
    <w:link w:val="CommentTextChar"/>
    <w:rsid w:val="00A2555E"/>
    <w:rPr>
      <w:sz w:val="20"/>
      <w:szCs w:val="20"/>
    </w:rPr>
  </w:style>
  <w:style w:type="character" w:customStyle="1" w:styleId="CommentTextChar">
    <w:name w:val="Comment Text Char"/>
    <w:basedOn w:val="DefaultParagraphFont"/>
    <w:link w:val="CommentText"/>
    <w:rsid w:val="00A2555E"/>
  </w:style>
  <w:style w:type="paragraph" w:styleId="CommentSubject">
    <w:name w:val="annotation subject"/>
    <w:basedOn w:val="CommentText"/>
    <w:next w:val="CommentText"/>
    <w:link w:val="CommentSubjectChar"/>
    <w:rsid w:val="00A2555E"/>
    <w:rPr>
      <w:b/>
      <w:bCs/>
    </w:rPr>
  </w:style>
  <w:style w:type="character" w:customStyle="1" w:styleId="CommentSubjectChar">
    <w:name w:val="Comment Subject Char"/>
    <w:link w:val="CommentSubject"/>
    <w:rsid w:val="00A2555E"/>
    <w:rPr>
      <w:b/>
      <w:bCs/>
    </w:rPr>
  </w:style>
  <w:style w:type="paragraph" w:styleId="BalloonText">
    <w:name w:val="Balloon Text"/>
    <w:basedOn w:val="Normal"/>
    <w:link w:val="BalloonTextChar"/>
    <w:rsid w:val="00A2555E"/>
    <w:rPr>
      <w:rFonts w:ascii="Tahoma" w:hAnsi="Tahoma" w:cs="Tahoma"/>
      <w:sz w:val="16"/>
      <w:szCs w:val="16"/>
    </w:rPr>
  </w:style>
  <w:style w:type="character" w:customStyle="1" w:styleId="BalloonTextChar">
    <w:name w:val="Balloon Text Char"/>
    <w:link w:val="BalloonText"/>
    <w:rsid w:val="00A2555E"/>
    <w:rPr>
      <w:rFonts w:ascii="Tahoma" w:hAnsi="Tahoma" w:cs="Tahoma"/>
      <w:sz w:val="16"/>
      <w:szCs w:val="16"/>
    </w:rPr>
  </w:style>
  <w:style w:type="character" w:styleId="Hyperlink">
    <w:name w:val="Hyperlink"/>
    <w:uiPriority w:val="99"/>
    <w:rsid w:val="00846FC5"/>
    <w:rPr>
      <w:color w:val="0000FF"/>
      <w:u w:val="single"/>
    </w:rPr>
  </w:style>
  <w:style w:type="paragraph" w:customStyle="1" w:styleId="DefaultText">
    <w:name w:val="Default Text"/>
    <w:basedOn w:val="Normal"/>
    <w:link w:val="DefaultTextChar"/>
    <w:rsid w:val="00F9098C"/>
    <w:pPr>
      <w:widowControl w:val="0"/>
      <w:autoSpaceDE w:val="0"/>
      <w:autoSpaceDN w:val="0"/>
    </w:pPr>
  </w:style>
  <w:style w:type="character" w:customStyle="1" w:styleId="DefaultTextChar">
    <w:name w:val="Default Text Char"/>
    <w:link w:val="DefaultText"/>
    <w:locked/>
    <w:rsid w:val="00F9098C"/>
    <w:rPr>
      <w:sz w:val="24"/>
      <w:szCs w:val="24"/>
    </w:rPr>
  </w:style>
  <w:style w:type="character" w:customStyle="1" w:styleId="InitialStyle">
    <w:name w:val="InitialStyle"/>
    <w:rsid w:val="002A3012"/>
  </w:style>
  <w:style w:type="character" w:styleId="Mention">
    <w:name w:val="Mention"/>
    <w:uiPriority w:val="99"/>
    <w:unhideWhenUsed/>
    <w:rsid w:val="00EE0A58"/>
    <w:rPr>
      <w:color w:val="2B579A"/>
      <w:shd w:val="clear" w:color="auto" w:fill="E1DFDD"/>
    </w:rPr>
  </w:style>
  <w:style w:type="character" w:styleId="UnresolvedMention">
    <w:name w:val="Unresolved Mention"/>
    <w:uiPriority w:val="99"/>
    <w:semiHidden/>
    <w:unhideWhenUsed/>
    <w:rsid w:val="001D3582"/>
    <w:rPr>
      <w:color w:val="605E5C"/>
      <w:shd w:val="clear" w:color="auto" w:fill="E1DFDD"/>
    </w:rPr>
  </w:style>
  <w:style w:type="character" w:styleId="FollowedHyperlink">
    <w:name w:val="FollowedHyperlink"/>
    <w:rsid w:val="00313D92"/>
    <w:rPr>
      <w:color w:val="96607D"/>
      <w:u w:val="single"/>
    </w:rPr>
  </w:style>
  <w:style w:type="paragraph" w:styleId="Revision">
    <w:name w:val="Revision"/>
    <w:hidden/>
    <w:uiPriority w:val="99"/>
    <w:semiHidden/>
    <w:rsid w:val="00A359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081154">
      <w:bodyDiv w:val="1"/>
      <w:marLeft w:val="0"/>
      <w:marRight w:val="0"/>
      <w:marTop w:val="0"/>
      <w:marBottom w:val="0"/>
      <w:divBdr>
        <w:top w:val="none" w:sz="0" w:space="0" w:color="auto"/>
        <w:left w:val="none" w:sz="0" w:space="0" w:color="auto"/>
        <w:bottom w:val="none" w:sz="0" w:space="0" w:color="auto"/>
        <w:right w:val="none" w:sz="0" w:space="0" w:color="auto"/>
      </w:divBdr>
    </w:div>
    <w:div w:id="1427922407">
      <w:bodyDiv w:val="1"/>
      <w:marLeft w:val="0"/>
      <w:marRight w:val="0"/>
      <w:marTop w:val="0"/>
      <w:marBottom w:val="0"/>
      <w:divBdr>
        <w:top w:val="none" w:sz="0" w:space="0" w:color="auto"/>
        <w:left w:val="none" w:sz="0" w:space="0" w:color="auto"/>
        <w:bottom w:val="none" w:sz="0" w:space="0" w:color="auto"/>
        <w:right w:val="none" w:sz="0" w:space="0" w:color="auto"/>
      </w:divBdr>
    </w:div>
    <w:div w:id="1808352471">
      <w:bodyDiv w:val="1"/>
      <w:marLeft w:val="0"/>
      <w:marRight w:val="0"/>
      <w:marTop w:val="0"/>
      <w:marBottom w:val="0"/>
      <w:divBdr>
        <w:top w:val="none" w:sz="0" w:space="0" w:color="auto"/>
        <w:left w:val="none" w:sz="0" w:space="0" w:color="auto"/>
        <w:bottom w:val="none" w:sz="0" w:space="0" w:color="auto"/>
        <w:right w:val="none" w:sz="0" w:space="0" w:color="auto"/>
      </w:divBdr>
    </w:div>
    <w:div w:id="1831409442">
      <w:bodyDiv w:val="1"/>
      <w:marLeft w:val="0"/>
      <w:marRight w:val="0"/>
      <w:marTop w:val="0"/>
      <w:marBottom w:val="0"/>
      <w:divBdr>
        <w:top w:val="none" w:sz="0" w:space="0" w:color="auto"/>
        <w:left w:val="none" w:sz="0" w:space="0" w:color="auto"/>
        <w:bottom w:val="none" w:sz="0" w:space="0" w:color="auto"/>
        <w:right w:val="none" w:sz="0" w:space="0" w:color="auto"/>
      </w:divBdr>
    </w:div>
    <w:div w:id="197305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maine.gov/oit/policies-standard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Proposals@maine.gov" TargetMode="External"/><Relationship Id="rId17" Type="http://schemas.openxmlformats.org/officeDocument/2006/relationships/hyperlink" Target="https://www.medicaid.gov/medicaid/financial-management/payment-limit-demonstration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3576C9-207B-455D-8657-1210CD2559C5}">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2.xml><?xml version="1.0" encoding="utf-8"?>
<ds:datastoreItem xmlns:ds="http://schemas.openxmlformats.org/officeDocument/2006/customXml" ds:itemID="{5CD4D417-25B1-47F2-B85F-A3F594EB6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BC1379-52C4-4EBD-ABED-06C2010103C8}">
  <ds:schemaRefs>
    <ds:schemaRef ds:uri="http://schemas.openxmlformats.org/officeDocument/2006/bibliography"/>
  </ds:schemaRefs>
</ds:datastoreItem>
</file>

<file path=customXml/itemProps4.xml><?xml version="1.0" encoding="utf-8"?>
<ds:datastoreItem xmlns:ds="http://schemas.openxmlformats.org/officeDocument/2006/customXml" ds:itemID="{62FC1988-6222-438F-836D-78E4052140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11892</CharactersWithSpaces>
  <SharedDoc>false</SharedDoc>
  <HLinks>
    <vt:vector size="42" baseType="variant">
      <vt:variant>
        <vt:i4>3604605</vt:i4>
      </vt:variant>
      <vt:variant>
        <vt:i4>15</vt:i4>
      </vt:variant>
      <vt:variant>
        <vt:i4>0</vt:i4>
      </vt:variant>
      <vt:variant>
        <vt:i4>5</vt:i4>
      </vt:variant>
      <vt:variant>
        <vt:lpwstr>https://www.medicaid.gov/medicaid/financial-management/payment-limit-demonstrations</vt:lpwstr>
      </vt:variant>
      <vt:variant>
        <vt:lpwstr/>
      </vt:variant>
      <vt:variant>
        <vt:i4>3604605</vt:i4>
      </vt:variant>
      <vt:variant>
        <vt:i4>9</vt:i4>
      </vt:variant>
      <vt:variant>
        <vt:i4>0</vt:i4>
      </vt:variant>
      <vt:variant>
        <vt:i4>5</vt:i4>
      </vt:variant>
      <vt:variant>
        <vt:lpwstr>https://www.medicaid.gov/medicaid/financial-management/payment-limit-demonstrations</vt:lpwstr>
      </vt:variant>
      <vt:variant>
        <vt:lpwstr/>
      </vt:variant>
      <vt:variant>
        <vt:i4>7340121</vt:i4>
      </vt:variant>
      <vt:variant>
        <vt:i4>0</vt:i4>
      </vt:variant>
      <vt:variant>
        <vt:i4>0</vt:i4>
      </vt:variant>
      <vt:variant>
        <vt:i4>5</vt:i4>
      </vt:variant>
      <vt:variant>
        <vt:lpwstr>mailto:Proposals@maine.gov</vt:lpwstr>
      </vt:variant>
      <vt:variant>
        <vt:lpwstr/>
      </vt:variant>
      <vt:variant>
        <vt:i4>852094</vt:i4>
      </vt:variant>
      <vt:variant>
        <vt:i4>9</vt:i4>
      </vt:variant>
      <vt:variant>
        <vt:i4>0</vt:i4>
      </vt:variant>
      <vt:variant>
        <vt:i4>5</vt:i4>
      </vt:variant>
      <vt:variant>
        <vt:lpwstr>mailto:Roger.Bondeson@maine.gov</vt:lpwstr>
      </vt:variant>
      <vt:variant>
        <vt:lpwstr/>
      </vt:variant>
      <vt:variant>
        <vt:i4>5767208</vt:i4>
      </vt:variant>
      <vt:variant>
        <vt:i4>6</vt:i4>
      </vt:variant>
      <vt:variant>
        <vt:i4>0</vt:i4>
      </vt:variant>
      <vt:variant>
        <vt:i4>5</vt:i4>
      </vt:variant>
      <vt:variant>
        <vt:lpwstr>mailto:Rachel.Boynton@maine.gov</vt:lpwstr>
      </vt:variant>
      <vt:variant>
        <vt:lpwstr/>
      </vt:variant>
      <vt:variant>
        <vt:i4>7340099</vt:i4>
      </vt:variant>
      <vt:variant>
        <vt:i4>3</vt:i4>
      </vt:variant>
      <vt:variant>
        <vt:i4>0</vt:i4>
      </vt:variant>
      <vt:variant>
        <vt:i4>5</vt:i4>
      </vt:variant>
      <vt:variant>
        <vt:lpwstr>mailto:peter.j.kraut@maine.gov</vt:lpwstr>
      </vt:variant>
      <vt:variant>
        <vt:lpwstr/>
      </vt:variant>
      <vt:variant>
        <vt:i4>5767208</vt:i4>
      </vt:variant>
      <vt:variant>
        <vt:i4>0</vt:i4>
      </vt:variant>
      <vt:variant>
        <vt:i4>0</vt:i4>
      </vt:variant>
      <vt:variant>
        <vt:i4>5</vt:i4>
      </vt:variant>
      <vt:variant>
        <vt:lpwstr>mailto:Rachel.Boynton@maine.gov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Lutte, Mark</dc:creator>
  <cp:keywords/>
  <cp:lastModifiedBy>Muanda, Paulo</cp:lastModifiedBy>
  <cp:revision>3</cp:revision>
  <dcterms:created xsi:type="dcterms:W3CDTF">2025-05-28T18:08:00Z</dcterms:created>
  <dcterms:modified xsi:type="dcterms:W3CDTF">2025-05-29T14:54:00Z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0x01010044E59E0E2F995A44925DFC19069B1936</vt:lpwstr>
  </property>
</Properties>
</file>