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721F4D16" w:rsidR="00B80613" w:rsidRPr="008454C9" w:rsidRDefault="00421D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Wales</w:t>
      </w:r>
    </w:p>
    <w:p w14:paraId="077DD15D" w14:textId="1C401B70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62694B03" w14:textId="4D8AD3C8" w:rsidR="00951468" w:rsidRPr="00951468" w:rsidRDefault="00951468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7" w:tgtFrame="_blank" w:history="1">
        <w:r w:rsidRPr="0095146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Monmouth quadrangle, Maine</w:t>
        </w:r>
      </w:hyperlink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98-225, map, scale 1:24,000.</w:t>
      </w:r>
    </w:p>
    <w:p w14:paraId="02C94C1B" w14:textId="7F795549" w:rsidR="00951468" w:rsidRPr="00951468" w:rsidRDefault="00951468" w:rsidP="0095146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951468">
        <w:rPr>
          <w:rFonts w:ascii="Times New Roman" w:hAnsi="Times New Roman" w:cs="Times New Roman"/>
          <w:color w:val="333333"/>
          <w:sz w:val="24"/>
          <w:szCs w:val="24"/>
        </w:rPr>
        <w:t>Neil, C. D., 1999, </w:t>
      </w:r>
      <w:hyperlink r:id="rId8" w:tgtFrame="_blank" w:history="1">
        <w:r w:rsidRPr="0095146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Purgatory quadrangle, Maine</w:t>
        </w:r>
      </w:hyperlink>
      <w:r w:rsidRPr="0095146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99-35, map, scale 1:24,000.</w:t>
      </w:r>
    </w:p>
    <w:p w14:paraId="7D5E23A9" w14:textId="71C18D04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294BC52C" w14:textId="3D225C93" w:rsidR="00951468" w:rsidRPr="00951468" w:rsidRDefault="00951468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Foley, Michael E., and </w:t>
      </w:r>
      <w:proofErr w:type="spellStart"/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Bernotavicz</w:t>
      </w:r>
      <w:proofErr w:type="spellEnd"/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Alexa A., 2008, </w:t>
      </w:r>
      <w:hyperlink r:id="rId9" w:tgtFrame="_blank" w:history="1">
        <w:r w:rsidRPr="0095146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</w:t>
        </w:r>
        <w:r w:rsidRPr="0095146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</w:t>
        </w:r>
        <w:r w:rsidRPr="0095146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ogy of the Monmouth quadrangle, Maine</w:t>
        </w:r>
      </w:hyperlink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08-73, map, scale 1:24,000.</w:t>
      </w:r>
    </w:p>
    <w:p w14:paraId="6A464047" w14:textId="1A3F1A00" w:rsidR="00951468" w:rsidRPr="00951468" w:rsidRDefault="00951468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2004, </w:t>
      </w:r>
      <w:hyperlink r:id="rId10" w:tgtFrame="_blank" w:history="1">
        <w:r w:rsidRPr="0095146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Purgatory quadrangle, Androscoggin, Kennebec, and Sagadahoc Counties, Maine</w:t>
        </w:r>
      </w:hyperlink>
      <w:r w:rsidRPr="009514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03-61, 5 p..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Description and uses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3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1EA42D52" w14:textId="62A1D881" w:rsidR="000540E7" w:rsidRPr="00417458" w:rsidRDefault="00417458" w:rsidP="000540E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174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34" w:tgtFrame="_blank" w:history="1">
        <w:r w:rsidRPr="0041745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Maine portion of the Lewiston 2 degree sheet</w:t>
        </w:r>
      </w:hyperlink>
      <w:r w:rsidRPr="004174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86-68, map, scale 1:250,000.</w:t>
      </w:r>
      <w:r w:rsidR="00951468" w:rsidRPr="0041745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417458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5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1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2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4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417458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F1010"/>
    <w:rsid w:val="00345441"/>
    <w:rsid w:val="00364900"/>
    <w:rsid w:val="00383712"/>
    <w:rsid w:val="0039194F"/>
    <w:rsid w:val="003E33D3"/>
    <w:rsid w:val="003F4853"/>
    <w:rsid w:val="00417458"/>
    <w:rsid w:val="00421D39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51468"/>
    <w:rsid w:val="009B3ADB"/>
    <w:rsid w:val="009D27AC"/>
    <w:rsid w:val="009E689D"/>
    <w:rsid w:val="009E787B"/>
    <w:rsid w:val="009F0FA1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46146"/>
    <w:rsid w:val="00C6351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fliphtml5.com/gkqg/jqys/" TargetMode="External"/><Relationship Id="rId18" Type="http://schemas.openxmlformats.org/officeDocument/2006/relationships/hyperlink" Target="https://www.maine.gov/dacf/mgs/pubs/online/dunes/dunes.htm" TargetMode="External"/><Relationship Id="rId26" Type="http://schemas.openxmlformats.org/officeDocument/2006/relationships/hyperlink" Target="https://maine.maps.arcgis.com/apps/webappviewer/index.html?id=3c09351397764bd2aa9ba385d2e9efe7" TargetMode="External"/><Relationship Id="rId39" Type="http://schemas.openxmlformats.org/officeDocument/2006/relationships/hyperlink" Target="http://www.maine.gov/dacf/mgs/pubs/mapuse/series/descrip-bluff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bluff.htm" TargetMode="External"/><Relationship Id="rId34" Type="http://schemas.openxmlformats.org/officeDocument/2006/relationships/hyperlink" Target="https://digitalmaine.com/mgs_maps/1211" TargetMode="External"/><Relationship Id="rId42" Type="http://schemas.openxmlformats.org/officeDocument/2006/relationships/hyperlink" Target="http://digitalmaine.com/mgs_publications/2/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digitalmaine.com/mgs_maps/1258" TargetMode="External"/><Relationship Id="rId12" Type="http://schemas.openxmlformats.org/officeDocument/2006/relationships/hyperlink" Target="https://www.maine.gov/future/sites/maine.gov.future/files/inline-files/GOPIF_STS_REPORT_092320.pdf" TargetMode="External"/><Relationship Id="rId17" Type="http://schemas.openxmlformats.org/officeDocument/2006/relationships/hyperlink" Target="https://www.maine.gov/dacf/mgs/pubs/mapuse/series/descrip-dunes.htm" TargetMode="External"/><Relationship Id="rId25" Type="http://schemas.openxmlformats.org/officeDocument/2006/relationships/hyperlink" Target="https://www.maine.gov/dacf/flood/mapping.shtml" TargetMode="External"/><Relationship Id="rId33" Type="http://schemas.openxmlformats.org/officeDocument/2006/relationships/hyperlink" Target="http://digitalmaine.com/mgs_publications/180" TargetMode="External"/><Relationship Id="rId38" Type="http://schemas.openxmlformats.org/officeDocument/2006/relationships/image" Target="media/image3.pn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hazards/slr_ss/index.shtml" TargetMode="External"/><Relationship Id="rId20" Type="http://schemas.openxmlformats.org/officeDocument/2006/relationships/hyperlink" Target="https://www.maine.gov/dacf/mgs/hazards/csdciop/index.shtml" TargetMode="External"/><Relationship Id="rId29" Type="http://schemas.openxmlformats.org/officeDocument/2006/relationships/hyperlink" Target="https://www.maine.gov/dacf/mgs/hazards/tsunamis/index.shtml" TargetMode="External"/><Relationship Id="rId41" Type="http://schemas.openxmlformats.org/officeDocument/2006/relationships/hyperlink" Target="http://www.maine.gov/dacf/mgs/explore/marine/facts/coastal-hazard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dacf/mgs/hazards/highest_tide_line/index.shtml" TargetMode="External"/><Relationship Id="rId24" Type="http://schemas.openxmlformats.org/officeDocument/2006/relationships/hyperlink" Target="http://digitalmaine.com/mgs_publications/521" TargetMode="External"/><Relationship Id="rId32" Type="http://schemas.openxmlformats.org/officeDocument/2006/relationships/hyperlink" Target="https://www.maine.gov/dacf/mgs/hazards/living_shoreline/index.shtml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4.png"/><Relationship Id="rId45" Type="http://schemas.openxmlformats.org/officeDocument/2006/relationships/hyperlink" Target="http://www.maine.gov/dacf/mgs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gs-collect.site/slr_ticker/slr_dashboard.html" TargetMode="External"/><Relationship Id="rId23" Type="http://schemas.openxmlformats.org/officeDocument/2006/relationships/hyperlink" Target="https://www.maine.gov/dacf/mgs/hazards/coastal/MaineFloodResilienceChecklistOverview.pdf" TargetMode="External"/><Relationship Id="rId28" Type="http://schemas.openxmlformats.org/officeDocument/2006/relationships/hyperlink" Target="https://www.maine.gov/dacf/mgs/hazards/chg/index.html" TargetMode="External"/><Relationship Id="rId36" Type="http://schemas.openxmlformats.org/officeDocument/2006/relationships/image" Target="media/image1.png"/><Relationship Id="rId49" Type="http://schemas.openxmlformats.org/officeDocument/2006/relationships/footer" Target="footer2.xml"/><Relationship Id="rId10" Type="http://schemas.openxmlformats.org/officeDocument/2006/relationships/hyperlink" Target="https://digitalmaine.com/mgs_publications/287" TargetMode="External"/><Relationship Id="rId19" Type="http://schemas.openxmlformats.org/officeDocument/2006/relationships/hyperlink" Target="https://www.maine.gov/dacf/mgs/hazards/beach_mapping/index.shtml" TargetMode="External"/><Relationship Id="rId31" Type="http://schemas.openxmlformats.org/officeDocument/2006/relationships/hyperlink" Target="https://www.maine.gov/dacf/mgs/explore/marine/living-shorelines/" TargetMode="External"/><Relationship Id="rId44" Type="http://schemas.openxmlformats.org/officeDocument/2006/relationships/hyperlink" Target="http://www.maine.gov/dacf/mgs/pubs/mapuse/series/descrip-slide-suscep.ht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923" TargetMode="External"/><Relationship Id="rId14" Type="http://schemas.openxmlformats.org/officeDocument/2006/relationships/hyperlink" Target="https://www.maine.gov/dacf/mgs/hazards/slr_ticker/index.html" TargetMode="External"/><Relationship Id="rId22" Type="http://schemas.openxmlformats.org/officeDocument/2006/relationships/hyperlink" Target="https://www.maine.gov/dacf/mgs/pubs/mapuse/series/descrip-slide.htm" TargetMode="External"/><Relationship Id="rId27" Type="http://schemas.openxmlformats.org/officeDocument/2006/relationships/hyperlink" Target="https://www.maine.gov/dacf/mgs/hazards/slosh/index.shtml" TargetMode="External"/><Relationship Id="rId30" Type="http://schemas.openxmlformats.org/officeDocument/2006/relationships/hyperlink" Target="https://www.maine.gov/dacf/mnap/assistance/marsh_migration.htm" TargetMode="External"/><Relationship Id="rId35" Type="http://schemas.openxmlformats.org/officeDocument/2006/relationships/hyperlink" Target="https://www.maine.gov/dacf/mgs/pubs/digital/well.htm" TargetMode="External"/><Relationship Id="rId43" Type="http://schemas.openxmlformats.org/officeDocument/2006/relationships/image" Target="media/image5.png"/><Relationship Id="rId48" Type="http://schemas.openxmlformats.org/officeDocument/2006/relationships/footer" Target="footer1.xml"/><Relationship Id="rId8" Type="http://schemas.openxmlformats.org/officeDocument/2006/relationships/hyperlink" Target="https://digitalmaine.com/mgs_maps/1257" TargetMode="Externa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2021-09-24T17:40:00Z</dcterms:created>
  <dcterms:modified xsi:type="dcterms:W3CDTF">2021-09-24T17:40:00Z</dcterms:modified>
</cp:coreProperties>
</file>