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E29DF" w14:textId="77777777" w:rsidR="000A031F" w:rsidRDefault="000A031F">
      <w:pPr>
        <w:tabs>
          <w:tab w:val="center" w:pos="4680"/>
        </w:tabs>
      </w:pPr>
      <w:r>
        <w:tab/>
      </w:r>
      <w:r>
        <w:rPr>
          <w:b/>
          <w:bCs/>
          <w:sz w:val="30"/>
          <w:szCs w:val="30"/>
        </w:rPr>
        <w:t>MAINE HISTORIC PRESERVATION COMMISSION</w:t>
      </w:r>
    </w:p>
    <w:p w14:paraId="17191F24" w14:textId="77777777" w:rsidR="000A031F" w:rsidRDefault="000A031F"/>
    <w:p w14:paraId="39CC545D" w14:textId="77777777" w:rsidR="000A031F" w:rsidRDefault="000A031F">
      <w:pPr>
        <w:tabs>
          <w:tab w:val="center" w:pos="4680"/>
        </w:tabs>
      </w:pPr>
      <w:r>
        <w:tab/>
      </w:r>
      <w:r>
        <w:rPr>
          <w:b/>
          <w:bCs/>
          <w:sz w:val="28"/>
          <w:szCs w:val="28"/>
          <w:u w:val="single"/>
        </w:rPr>
        <w:t>Inventory Data for Municipal Growth Management Plans</w:t>
      </w:r>
    </w:p>
    <w:p w14:paraId="6ECD34AC" w14:textId="77777777" w:rsidR="000A031F" w:rsidRDefault="000A031F"/>
    <w:p w14:paraId="516A8FDD" w14:textId="77777777" w:rsidR="000A031F" w:rsidRDefault="000A031F"/>
    <w:p w14:paraId="001DE1FD" w14:textId="77777777" w:rsidR="000A031F" w:rsidRDefault="000A031F">
      <w:pPr>
        <w:tabs>
          <w:tab w:val="left" w:pos="-1440"/>
        </w:tabs>
        <w:ind w:left="1440" w:hanging="1440"/>
      </w:pPr>
      <w:r>
        <w:t>Resource:</w:t>
      </w:r>
      <w:r>
        <w:tab/>
      </w:r>
      <w:r>
        <w:rPr>
          <w:u w:val="single"/>
        </w:rPr>
        <w:t xml:space="preserve">  X  </w:t>
      </w:r>
      <w:r>
        <w:t xml:space="preserve">  Prehistoric Archaeological Sites: Arthur Spiess</w:t>
      </w:r>
    </w:p>
    <w:p w14:paraId="15734C14" w14:textId="77777777" w:rsidR="000A031F" w:rsidRDefault="000A031F"/>
    <w:p w14:paraId="033A5258" w14:textId="77777777" w:rsidR="000A031F" w:rsidRDefault="000A031F">
      <w:pPr>
        <w:ind w:firstLine="1440"/>
      </w:pPr>
      <w:r>
        <w:rPr>
          <w:u w:val="single"/>
        </w:rPr>
        <w:t xml:space="preserve">      </w:t>
      </w:r>
      <w:r>
        <w:t xml:space="preserve">  Historic Archaeological Sites:</w:t>
      </w:r>
    </w:p>
    <w:p w14:paraId="6F75A8DA" w14:textId="77777777" w:rsidR="000A031F" w:rsidRDefault="000A031F"/>
    <w:p w14:paraId="0FDBB003" w14:textId="77777777" w:rsidR="000A031F" w:rsidRDefault="000A031F">
      <w:pPr>
        <w:ind w:firstLine="1440"/>
      </w:pPr>
      <w:r>
        <w:rPr>
          <w:u w:val="single"/>
        </w:rPr>
        <w:t xml:space="preserve">      </w:t>
      </w:r>
      <w:r>
        <w:t xml:space="preserve">  Historic Buildings/Structures/Objects: Kirk Mohney</w:t>
      </w:r>
    </w:p>
    <w:p w14:paraId="79FC2699" w14:textId="77777777" w:rsidR="000A031F" w:rsidRDefault="000A031F"/>
    <w:p w14:paraId="5961AEAC" w14:textId="77777777" w:rsidR="000A031F" w:rsidRDefault="000A031F"/>
    <w:p w14:paraId="1376D654" w14:textId="77777777" w:rsidR="000A031F" w:rsidRDefault="000A031F">
      <w:r>
        <w:t>Municipality:</w:t>
      </w:r>
      <w:r>
        <w:rPr>
          <w:b/>
          <w:bCs/>
          <w:u w:val="single"/>
        </w:rPr>
        <w:t xml:space="preserve"> BOWDOINHAM.</w:t>
      </w:r>
    </w:p>
    <w:p w14:paraId="5108FFD3" w14:textId="77777777" w:rsidR="000A031F" w:rsidRDefault="000A031F">
      <w:r>
        <w:rPr>
          <w:u w:val="single"/>
        </w:rPr>
        <w:t xml:space="preserve">                                                                                                                                            </w:t>
      </w:r>
    </w:p>
    <w:p w14:paraId="614B1B0A" w14:textId="77777777" w:rsidR="000A031F" w:rsidRDefault="000A031F">
      <w:r>
        <w:t xml:space="preserve">Inventory data as of </w:t>
      </w:r>
      <w:r>
        <w:rPr>
          <w:b/>
          <w:bCs/>
          <w:u w:val="single"/>
        </w:rPr>
        <w:t xml:space="preserve">  Sept, 2021  </w:t>
      </w:r>
      <w:r>
        <w:t>:</w:t>
      </w:r>
    </w:p>
    <w:p w14:paraId="19594339" w14:textId="77777777" w:rsidR="000A031F" w:rsidRDefault="000A031F"/>
    <w:p w14:paraId="1074AD76" w14:textId="77777777" w:rsidR="000A031F" w:rsidRDefault="000A031F">
      <w:pPr>
        <w:ind w:firstLine="720"/>
      </w:pPr>
      <w:r>
        <w:t>Yellow highlight areas on planning map show areas of professional archaeological survey.  There are 18 known prehistoric archaeological sites inBowdoinham.  Most of them are located along tidal water or on river banks.</w:t>
      </w:r>
    </w:p>
    <w:p w14:paraId="672F53D8" w14:textId="77777777" w:rsidR="000A031F" w:rsidRDefault="000A031F">
      <w:pPr>
        <w:ind w:firstLine="720"/>
      </w:pPr>
      <w:r>
        <w:t>No change since 2011.  Map from 2011 is still current.</w:t>
      </w:r>
    </w:p>
    <w:p w14:paraId="1DB0665A" w14:textId="77777777" w:rsidR="000A031F" w:rsidRDefault="000A031F"/>
    <w:p w14:paraId="13535F38" w14:textId="77777777" w:rsidR="000A031F" w:rsidRDefault="000A031F"/>
    <w:p w14:paraId="007896A1" w14:textId="77777777" w:rsidR="000A031F" w:rsidRDefault="000A031F"/>
    <w:p w14:paraId="2D374334" w14:textId="77777777" w:rsidR="000A031F" w:rsidRDefault="000A031F"/>
    <w:p w14:paraId="3C19FBE2" w14:textId="77777777" w:rsidR="000A031F" w:rsidRDefault="000A031F">
      <w:r>
        <w:rPr>
          <w:u w:val="single"/>
        </w:rPr>
        <w:t xml:space="preserve">                                                                                                                                           </w:t>
      </w:r>
    </w:p>
    <w:p w14:paraId="4BE0D1D9" w14:textId="77777777" w:rsidR="000A031F" w:rsidRDefault="000A031F">
      <w:r>
        <w:t>Needs for further survey, inventory, and analysis:</w:t>
      </w:r>
    </w:p>
    <w:p w14:paraId="0ADF5198" w14:textId="77777777" w:rsidR="000A031F" w:rsidRDefault="000A031F"/>
    <w:p w14:paraId="3449ECF1" w14:textId="77777777" w:rsidR="000A031F" w:rsidRDefault="000A031F">
      <w:pPr>
        <w:ind w:firstLine="720"/>
      </w:pPr>
      <w:r>
        <w:t>Banks of the Cathance, Abagadassett, and Kennebec Rivers, and the river floodplain soils in the Bowdoinham Wildlife Management area are likely areas for prehistoric archaeological sites, and should be surveyed.</w:t>
      </w:r>
    </w:p>
    <w:p w14:paraId="1313A049" w14:textId="77777777" w:rsidR="000A031F" w:rsidRDefault="000A031F"/>
    <w:p w14:paraId="72F8D5FA" w14:textId="77777777" w:rsidR="000A031F" w:rsidRDefault="000A031F"/>
    <w:p w14:paraId="4F35C045" w14:textId="77777777" w:rsidR="000A031F" w:rsidRDefault="000A031F">
      <w:pPr>
        <w:sectPr w:rsidR="000A031F">
          <w:pgSz w:w="12240" w:h="15840"/>
          <w:pgMar w:top="2232" w:right="1440" w:bottom="720" w:left="1440" w:header="2232" w:footer="720" w:gutter="0"/>
          <w:cols w:space="720"/>
          <w:noEndnote/>
        </w:sectPr>
      </w:pPr>
    </w:p>
    <w:p w14:paraId="5C1DF8FF" w14:textId="77777777" w:rsidR="000A031F" w:rsidRDefault="000A031F"/>
    <w:sectPr w:rsidR="000A031F" w:rsidSect="000A031F">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31F"/>
    <w:rsid w:val="000A031F"/>
    <w:rsid w:val="00A21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FEA73A"/>
  <w14:defaultImageDpi w14:val="0"/>
  <w15:docId w15:val="{5EA59F29-5943-46A8-A55C-0FF525EF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2021-09-13T20:19:00Z</dcterms:created>
  <dcterms:modified xsi:type="dcterms:W3CDTF">2021-09-13T20:19:00Z</dcterms:modified>
</cp:coreProperties>
</file>