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735F3" w:rsidRDefault="008735F3" w:rsidP="004D40A4">
      <w:pPr>
        <w:tabs>
          <w:tab w:val="left" w:pos="1200"/>
        </w:tabs>
        <w:rPr>
          <w:szCs w:val="24"/>
        </w:rPr>
      </w:pPr>
    </w:p>
    <w:p w:rsidR="00505896" w:rsidRDefault="00505896" w:rsidP="00505896">
      <w:pPr>
        <w:pStyle w:val="BodyText"/>
        <w:spacing w:before="68" w:line="276" w:lineRule="auto"/>
        <w:ind w:left="458" w:right="487"/>
      </w:pPr>
      <w:r>
        <w:t xml:space="preserve">Information for Case Managers and Service Providers: </w:t>
      </w:r>
      <w:proofErr w:type="spellStart"/>
      <w:r>
        <w:t>MaineCare</w:t>
      </w:r>
      <w:proofErr w:type="spellEnd"/>
      <w:r>
        <w:t xml:space="preserve"> Waiver Programs, Section 21 and Section 29:</w:t>
      </w:r>
    </w:p>
    <w:p w:rsidR="00505896" w:rsidRDefault="00505896" w:rsidP="00505896">
      <w:pPr>
        <w:pStyle w:val="BodyText"/>
        <w:spacing w:before="11"/>
        <w:rPr>
          <w:sz w:val="16"/>
        </w:rPr>
      </w:pPr>
      <w:bookmarkStart w:id="0" w:name="_GoBack"/>
      <w:bookmarkEnd w:id="0"/>
    </w:p>
    <w:p w:rsidR="00505896" w:rsidRDefault="00505896" w:rsidP="00505896">
      <w:pPr>
        <w:ind w:left="460"/>
        <w:rPr>
          <w:b/>
          <w:sz w:val="28"/>
        </w:rPr>
      </w:pPr>
      <w:r>
        <w:rPr>
          <w:b/>
          <w:sz w:val="28"/>
        </w:rPr>
        <w:t>Waiver Reclassification</w:t>
      </w:r>
    </w:p>
    <w:p w:rsidR="00505896" w:rsidRDefault="00505896" w:rsidP="00505896">
      <w:pPr>
        <w:pStyle w:val="BodyText"/>
        <w:spacing w:before="246" w:line="276" w:lineRule="auto"/>
        <w:ind w:left="458" w:right="131"/>
      </w:pPr>
      <w:r>
        <w:t xml:space="preserve">Each year, the Member must be reclassified to continue to receive Waiver Services. The reclassification date is the same date from year to year. </w:t>
      </w:r>
      <w:r>
        <w:rPr>
          <w:u w:val="single"/>
        </w:rPr>
        <w:t>Any lapse in classification will impact reimbursement</w:t>
      </w:r>
      <w:r>
        <w:t>.</w:t>
      </w:r>
    </w:p>
    <w:p w:rsidR="00505896" w:rsidRDefault="00505896" w:rsidP="00505896">
      <w:pPr>
        <w:pStyle w:val="BodyText"/>
        <w:spacing w:before="7"/>
        <w:rPr>
          <w:sz w:val="11"/>
        </w:rPr>
      </w:pPr>
    </w:p>
    <w:p w:rsidR="00505896" w:rsidRDefault="00505896" w:rsidP="00505896">
      <w:pPr>
        <w:pStyle w:val="BodyText"/>
        <w:spacing w:before="57" w:line="276" w:lineRule="auto"/>
        <w:ind w:left="458" w:right="114"/>
      </w:pPr>
      <w:r>
        <w:t>The team meets 3-6 months prior to the annual reclassification date. The Member’s current needs are discussed, along with services which have been provided to meet those needs. Any new needs/services or any changes to current services are discussed as well. It is very helpful for the Case Manager to review a copy of the Member’s current Summary of Authorized Services, so that all current services are reviewed.</w:t>
      </w:r>
    </w:p>
    <w:p w:rsidR="00505896" w:rsidRDefault="00505896" w:rsidP="00505896">
      <w:pPr>
        <w:pStyle w:val="BodyText"/>
        <w:spacing w:before="8"/>
        <w:rPr>
          <w:sz w:val="16"/>
        </w:rPr>
      </w:pPr>
    </w:p>
    <w:p w:rsidR="00505896" w:rsidRDefault="00505896" w:rsidP="00505896">
      <w:pPr>
        <w:pStyle w:val="BodyText"/>
        <w:tabs>
          <w:tab w:val="left" w:pos="7978"/>
        </w:tabs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5290820</wp:posOffset>
                </wp:positionH>
                <wp:positionV relativeFrom="paragraph">
                  <wp:posOffset>-43815</wp:posOffset>
                </wp:positionV>
                <wp:extent cx="487680" cy="303530"/>
                <wp:effectExtent l="0" t="1905" r="317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303530"/>
                          <a:chOff x="8332" y="-69"/>
                          <a:chExt cx="768" cy="478"/>
                        </a:xfrm>
                      </wpg:grpSpPr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63"/>
                            <a:ext cx="47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2" y="-69"/>
                            <a:ext cx="768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15868" id="Group 22" o:spid="_x0000_s1026" style="position:absolute;margin-left:416.6pt;margin-top:-3.45pt;width:38.4pt;height:23.9pt;z-index:-251652096;mso-position-horizontal-relative:page" coordorigin="8332,-69" coordsize="768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ld/SwMAADMLAAAOAAAAZHJzL2Uyb0RvYy54bWzsVm1vmzAQ/j5p/8Hi&#10;OwUSkhCUpMogqSbtpdrLD3CMAauALdt5qab9950NpGnSqVP3aVMrldg++7h7nucOz64PdYV2VCrG&#10;m7kTXPkOog3hGWuKufP929qNHKQ0bjJc8YbOnXuqnOvF2zezvYjpgJe8yqhE4KRR8V7MnVJrEXue&#10;IiWtsbrigjZgzLmssYapLLxM4j14rytv4Ptjb89lJiQnVClYTVujs7D+85wS/TnPFdWomjsQm7ZP&#10;aZ8b8/QWMxwXEouSkS4M/IIoaswaeOnRVYo1RlvJLlzVjEiueK6vCK89nueMUJsDZBP4Z9ncSL4V&#10;Npci3hfiCBNAe4bTi92ST7tbiVg2dwYDBzW4Bo7saxHMAZy9KGLYcyPFV3Er2wxh+IGTOwVm79xu&#10;5kW7GW32H3kG/vBWcwvOIZe1cQFpo4Pl4P7IAT1oRGAxjCbjCJgiYBr6w9Gw44iUQKQ5FQ2HEClY&#10;3fG0pY+Uq+4wHG1PhpPI2Dwct++0cXZxLWaCkRj+OzxhdIHn87qDU3orqdM5qf/IR43l3Va4QL3A&#10;mm1YxfS9lTHAY4JqdreMGJjN5ISaYU8NmM1bURCa9Ppd7RlscrLEoIYnJW4KulQCKgDqEs73S1Ly&#10;fUlxpsyyweixFzt9FMemYmLNqsowZ8ZdxlBEZyJ8ArRW4Ckn25o2uq1YSStInjeqZEI5SMa03lAQ&#10;oHyfBVYmIIUPSpvXGVHYKvoxiJa+Px28c5ORn7ihP1m5y2k4cSf+ahL6YRQkQfLTnA7CeKsowICr&#10;VLAuVli9iPbJkumaS1uMtqjRDtvW0aoJArKq6kMEgRlITKxKki8ANuyDsZZUk9IMc0CuW4fNR4OF&#10;+QFZw4GCAnu2ZiKjbKP+8bAVv4HI1s1k3Eo/CG1ZHKUPspBK31BeIzMAnCFKizPeAcxtXv0WE3HD&#10;Dds2jz7NUyam/nQVraLQDQfjFTCRpu5ynYTueB1MRukwTZI06JkoWZbRxrj7eyIsrrxiWa9FJYtN&#10;UsmWoLX962pePWzzjCAewujJ63+tziwXBv2uGICMf7BHhBc9YvRf9ojBa4945rt6+YXsm8Rvv4+v&#10;TeJFTcJeK+BmZttJd4s0V7/TOYxP77qL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KfGsn/gAAAACQEAAA8AAABkcnMvZG93bnJldi54bWxMj0FLw0AQhe+C/2EZ&#10;wVu7m0ZLEzMppainItgK4m2bTJPQ7G7IbpP03zue7HGYj/e+l60n04qBet84ixDNFQiyhSsbWyF8&#10;Hd5mKxA+aFvq1llCuJKHdX5/l+m0dKP9pGEfKsEh1qcaoQ6hS6X0RU1G+7nryPLv5HqjA599Jcte&#10;jxxuWrlQaimNbiw31LqjbU3FeX8xCO+jHjdx9Drszqft9efw/PG9iwjx8WHavIAINIV/GP70WR1y&#10;djq6iy29aBFWcbxgFGG2TEAwkESKxx0RnlQCMs/k7YL8FwAA//8DAFBLAwQKAAAAAAAAACEAubq1&#10;tfkCAAD5AgAAFAAAAGRycy9tZWRpYS9pbWFnZTEucG5niVBORw0KGgoAAAANSUhEUgAAAB8AAAAJ&#10;CAYAAADKIfe/AAAABmJLR0QA/wD/AP+gvaeTAAAACXBIWXMAAA7EAAAOxAGVKw4bAAACmUlEQVQ4&#10;jZWSS0hUURzGv3PuuefMzJWZsUEdGZOBLKR37VqIJdRCiMCk0EBKnFwYQa7CXLTIFr1EsIiihUJE&#10;i3FISCqVEgJ7GVTUhI80inQaq3Gcl3euc1vo1dvQxgtn8fv48/3u/Z9LhussOgD4vzmGrjwN7cUa&#10;nge1rkg+izvM2Z7uFAEAo9dgc7acr6NMIhiIFL3sm9QDaxEDgJ1pFiYRmI9vJ3voVkitwQBQuUG6&#10;/fqEVTcyodgRaNr9mdX1ppqBCQR/6R0EyC91kWOhuD4WUzHlzZX2hRfY6J/YwuP/yRWuS5xS7LgV&#10;J+Y8T5GquExXmFKAyxRXhxf83R+06l0e/Zxd+eJkgZqcawBQ2jnfziV4DAaARR36nCYSLc+dnc8+&#10;hs5myxmnGUH17Bg6sCj4qlyiBIJTtJRbDxOaut/1LnUUSIEKmUDISy9OCGCwkAl8vYm2QpuqtJax&#10;eqdV2p8t0ShXhUwwecauvz2dl+io2fQGANIZMm/ulehq7/kK65H+xqLQ5SrvC2ZeD7C0HgDwXIoQ&#10;AOgPFxwkEiFqhkSz5TYZlMsUbSNOf+B95N5MeHRwWSbMvT1BzdcTjPo2e91NzeU5jZXFyW1bi235&#10;VHAK84oEp7g57n5isNehub5G6bSqZWaz5YoF7OSQq/3G4FT1dDji14EIANhYJldwihisCfP8p6mZ&#10;6w1d49ujGotzixVMZH25kClKHFqBwaGk9HujM+3mEnFpi5gwz0qUZe4ciJ2qj/CVix+b1YIpDQkh&#10;UxTKaRsAfG8tTLUPRR8Ff6YnAMBj1xVQFYzzf35UcE5QsT5ZYvD4nPSjYUuszGFBUULFK/Nsmkpq&#10;gS1tDxx3NBvZhYF4X9dI6q65N0/RxMVK2yGDCVGhI4m/lYnnBuGxD9UAAAAASUVORK5CYIJQSwME&#10;CgAAAAAAAAAhANOHUvYhAgAAIQIAABQAAABkcnMvbWVkaWEvaW1hZ2UyLnBuZ4lQTkcNChoKAAAA&#10;DUlIRFIAAAAzAAAAHwgGAAAASs/1ZwAAAAZiS0dEAP8A/wD/oL2nkwAAAAlwSFlzAAAOxAAADsQB&#10;lSsOGwAAAcFJREFUWIXt1bFuE0EQxvGffY5DQgxEIBCiBgmEIqE8ALwB74lEQw9UUNDQUNBQAAUi&#10;BQSCUWzImWL25Itl69YKTaT9S6vb25vd2Zlvdo9CoVAoFApZVJl2fVxIzz7qNXz0MViY08cQM2y2&#10;9jFDr9Ua2ywGmXYVHmIDL/En14FIwgBbuJvW2sAXfMAIk2R7kmyHyV+NT/iIcZejXpdBi22RpcVF&#10;m2w2/WXzKhHMpDX+O212F9P0bSAC2sWvZHdDBDTt2mCuMn2RzUmrP0vtShr7msZXqTbBkdPltljm&#10;TckdJLtZmpO9yRzaNdy817iF++l51VyFZfN/mCs3srwqvolS3HL6/GSRq8wqxnghArhmtSozXMcd&#10;kcBjvFlh+xb3xFl7h0Oh+H8rs1X8bfW7brgaryw/V22ORKAXRfA/heKdwWRfe2ekJ1TrKpmh+Z7G&#10;QhlC9c5yW0eZbSH39+TwUnLe/r5pfgs19HBZZHiUxpr/1SF2RNanuCmUO0jPHdwWV3iXomsF80BI&#10;/0zU82O8F/+LGnvJ+ZOFecfYF8E3G6rwWhz4vbTuU3zGo9ROxPX9XFwe55bK2c9zoVAoFAqFwnnj&#10;H5SbWsLCdVSqAAAAAElFTkSuQmCCUEsBAi0AFAAGAAgAAAAhALGCZ7YKAQAAEwIAABMAAAAAAAAA&#10;AAAAAAAAAAAAAFtDb250ZW50X1R5cGVzXS54bWxQSwECLQAUAAYACAAAACEAOP0h/9YAAACUAQAA&#10;CwAAAAAAAAAAAAAAAAA7AQAAX3JlbHMvLnJlbHNQSwECLQAUAAYACAAAACEAv7JXf0sDAAAzCwAA&#10;DgAAAAAAAAAAAAAAAAA6AgAAZHJzL2Uyb0RvYy54bWxQSwECLQAUAAYACAAAACEALmzwAMUAAACl&#10;AQAAGQAAAAAAAAAAAAAAAACxBQAAZHJzL19yZWxzL2Uyb0RvYy54bWwucmVsc1BLAQItABQABgAI&#10;AAAAIQCnxrJ/4AAAAAkBAAAPAAAAAAAAAAAAAAAAAK0GAABkcnMvZG93bnJldi54bWxQSwECLQAK&#10;AAAAAAAAACEAubq1tfkCAAD5AgAAFAAAAAAAAAAAAAAAAAC6BwAAZHJzL21lZGlhL2ltYWdlMS5w&#10;bmdQSwECLQAKAAAAAAAAACEA04dS9iECAAAhAgAAFAAAAAAAAAAAAAAAAADlCgAAZHJzL21lZGlh&#10;L2ltYWdlMi5wbmdQSwUGAAAAAAcABwC+AQAAO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8478;top:63;width:47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GNxQAAANsAAAAPAAAAZHJzL2Rvd25yZXYueG1sRI9BS8NA&#10;FITvgv9heUIvpd0YQdq02yKC6KloWyi9vWafSTT7Nuy+NvHfu4LQ4zAz3zDL9eBadaEQG88G7qcZ&#10;KOLS24YrA/vdy2QGKgqyxdYzGfihCOvV7c0SC+t7/qDLViqVIBwLNFCLdIXWsazJYZz6jjh5nz44&#10;lCRDpW3APsFdq/Mse9QOG04LNXb0XFP5vT07A+NN9tWHzfG1w3J2OOUi+D6eGzO6G54WoIQGuYb/&#10;22/WQP4Af1/SD9CrXwAAAP//AwBQSwECLQAUAAYACAAAACEA2+H2y+4AAACFAQAAEwAAAAAAAAAA&#10;AAAAAAAAAAAAW0NvbnRlbnRfVHlwZXNdLnhtbFBLAQItABQABgAIAAAAIQBa9CxbvwAAABUBAAAL&#10;AAAAAAAAAAAAAAAAAB8BAABfcmVscy8ucmVsc1BLAQItABQABgAIAAAAIQAqC1GNxQAAANsAAAAP&#10;AAAAAAAAAAAAAAAAAAcCAABkcnMvZG93bnJldi54bWxQSwUGAAAAAAMAAwC3AAAA+QIAAAAA&#10;">
                  <v:imagedata r:id="rId11" o:title=""/>
                </v:shape>
                <v:shape id="Picture 15" o:spid="_x0000_s1028" type="#_x0000_t75" style="position:absolute;left:8332;top:-69;width:768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U6wwAAANsAAAAPAAAAZHJzL2Rvd25yZXYueG1sRI9Bi8Iw&#10;FITvwv6H8Ba8aarIItUoIhb2IqL24PGRvG3LNi/dJtXqr98IgsdhZr5hluve1uJKra8cK5iMExDE&#10;2pmKCwX5ORvNQfiAbLB2TAru5GG9+hgsMTXuxke6nkIhIoR9igrKEJpUSq9LsujHriGO3o9rLYYo&#10;20KaFm8Rbms5TZIvabHiuFBiQ9uS9O+pswo6/Zc/7t0k027fVdn5uLscDjulhp/9ZgEiUB/e4Vf7&#10;2yiYzuD5Jf4AufoHAAD//wMAUEsBAi0AFAAGAAgAAAAhANvh9svuAAAAhQEAABMAAAAAAAAAAAAA&#10;AAAAAAAAAFtDb250ZW50X1R5cGVzXS54bWxQSwECLQAUAAYACAAAACEAWvQsW78AAAAVAQAACwAA&#10;AAAAAAAAAAAAAAAfAQAAX3JlbHMvLnJlbHNQSwECLQAUAAYACAAAACEA3WwlOsMAAADb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The case manager and Service Providers complete the</w:t>
      </w:r>
      <w:r>
        <w:rPr>
          <w:spacing w:val="-39"/>
        </w:rPr>
        <w:t xml:space="preserve"> </w:t>
      </w:r>
      <w:r>
        <w:t>Person-Centered</w:t>
      </w:r>
      <w:r>
        <w:rPr>
          <w:spacing w:val="-7"/>
        </w:rPr>
        <w:t xml:space="preserve"> </w:t>
      </w:r>
      <w:r>
        <w:t>Plan—</w:t>
      </w:r>
      <w:r>
        <w:tab/>
        <w:t>.</w:t>
      </w:r>
    </w:p>
    <w:p w:rsidR="00505896" w:rsidRDefault="00505896" w:rsidP="00505896">
      <w:pPr>
        <w:pStyle w:val="BodyText"/>
        <w:spacing w:before="6"/>
        <w:rPr>
          <w:sz w:val="19"/>
        </w:rPr>
      </w:pPr>
    </w:p>
    <w:p w:rsidR="00505896" w:rsidRDefault="00505896" w:rsidP="00505896">
      <w:pPr>
        <w:pStyle w:val="BodyText"/>
        <w:ind w:left="460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DA868B3" wp14:editId="70C57A06">
            <wp:simplePos x="0" y="0"/>
            <wp:positionH relativeFrom="page">
              <wp:posOffset>6272529</wp:posOffset>
            </wp:positionH>
            <wp:positionV relativeFrom="paragraph">
              <wp:posOffset>63038</wp:posOffset>
            </wp:positionV>
            <wp:extent cx="331622" cy="97154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Member/Guardian sign on the OADS Personal Plan Face Sheet that the plan is approved—</w:t>
      </w:r>
    </w:p>
    <w:p w:rsidR="00505896" w:rsidRDefault="00505896" w:rsidP="00505896">
      <w:pPr>
        <w:pStyle w:val="BodyText"/>
        <w:spacing w:before="41"/>
        <w:ind w:left="892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2E73588" wp14:editId="5AFD9E43">
            <wp:simplePos x="0" y="0"/>
            <wp:positionH relativeFrom="page">
              <wp:posOffset>916305</wp:posOffset>
            </wp:positionH>
            <wp:positionV relativeFrom="paragraph">
              <wp:posOffset>89072</wp:posOffset>
            </wp:positionV>
            <wp:extent cx="273278" cy="9715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7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:rsidR="00505896" w:rsidRDefault="00505896" w:rsidP="00505896">
      <w:pPr>
        <w:pStyle w:val="BodyText"/>
        <w:spacing w:before="1"/>
        <w:rPr>
          <w:sz w:val="15"/>
        </w:rPr>
      </w:pPr>
    </w:p>
    <w:p w:rsidR="00505896" w:rsidRDefault="00505896" w:rsidP="00505896">
      <w:pPr>
        <w:spacing w:before="56"/>
        <w:ind w:left="460"/>
      </w:pPr>
      <w:r>
        <w:rPr>
          <w:b/>
          <w:shd w:val="clear" w:color="auto" w:fill="FFFF00"/>
        </w:rPr>
        <w:t>30 days before the actual reclassification</w:t>
      </w:r>
      <w:r>
        <w:rPr>
          <w:b/>
        </w:rPr>
        <w:t xml:space="preserve"> </w:t>
      </w:r>
      <w:r>
        <w:t>date the Case Manager submits to the Resource Coordinator:</w:t>
      </w:r>
    </w:p>
    <w:p w:rsidR="00505896" w:rsidRDefault="00505896" w:rsidP="00505896">
      <w:pPr>
        <w:pStyle w:val="BodyText"/>
        <w:spacing w:before="6"/>
        <w:rPr>
          <w:sz w:val="19"/>
        </w:rPr>
      </w:pPr>
    </w:p>
    <w:p w:rsidR="00505896" w:rsidRDefault="00505896" w:rsidP="00505896">
      <w:pPr>
        <w:pStyle w:val="ListParagraph"/>
        <w:numPr>
          <w:ilvl w:val="0"/>
          <w:numId w:val="1"/>
        </w:numPr>
        <w:tabs>
          <w:tab w:val="left" w:pos="1541"/>
        </w:tabs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EAD53D8" wp14:editId="6A7667B3">
            <wp:simplePos x="0" y="0"/>
            <wp:positionH relativeFrom="page">
              <wp:posOffset>6254115</wp:posOffset>
            </wp:positionH>
            <wp:positionV relativeFrom="paragraph">
              <wp:posOffset>62656</wp:posOffset>
            </wp:positionV>
            <wp:extent cx="331622" cy="97154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2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OADS Personal Plan Face Sheet signed by Member/Guardian and Case</w:t>
      </w:r>
      <w:r>
        <w:rPr>
          <w:spacing w:val="-37"/>
        </w:rPr>
        <w:t xml:space="preserve"> </w:t>
      </w:r>
      <w:r>
        <w:t>Manager—</w:t>
      </w:r>
    </w:p>
    <w:p w:rsidR="00505896" w:rsidRDefault="00505896" w:rsidP="00505896">
      <w:pPr>
        <w:pStyle w:val="BodyText"/>
        <w:spacing w:before="3"/>
        <w:rPr>
          <w:sz w:val="8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B751CE3" wp14:editId="36E208A8">
            <wp:simplePos x="0" y="0"/>
            <wp:positionH relativeFrom="page">
              <wp:posOffset>1602105</wp:posOffset>
            </wp:positionH>
            <wp:positionV relativeFrom="paragraph">
              <wp:posOffset>88908</wp:posOffset>
            </wp:positionV>
            <wp:extent cx="270594" cy="96202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94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896" w:rsidRDefault="00505896" w:rsidP="00505896">
      <w:pPr>
        <w:pStyle w:val="ListParagraph"/>
        <w:numPr>
          <w:ilvl w:val="0"/>
          <w:numId w:val="1"/>
        </w:numPr>
        <w:tabs>
          <w:tab w:val="left" w:pos="1541"/>
        </w:tabs>
        <w:spacing w:before="2" w:line="276" w:lineRule="auto"/>
        <w:ind w:right="460"/>
      </w:pPr>
      <w:r>
        <w:t xml:space="preserve">DS _ HCB Waiver Assessment (re-versioned and updated, not locked, not end-dated, </w:t>
      </w:r>
      <w:r>
        <w:rPr>
          <w:shd w:val="clear" w:color="auto" w:fill="FFFF00"/>
        </w:rPr>
        <w:t>no more than 60 days prior to the reclassification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date</w:t>
      </w:r>
      <w:r>
        <w:t>)—</w:t>
      </w:r>
    </w:p>
    <w:p w:rsidR="00505896" w:rsidRDefault="00505896" w:rsidP="00505896">
      <w:pPr>
        <w:pStyle w:val="BodyText"/>
        <w:spacing w:before="3"/>
        <w:rPr>
          <w:sz w:val="16"/>
        </w:rPr>
      </w:pPr>
    </w:p>
    <w:p w:rsidR="00505896" w:rsidRDefault="00505896" w:rsidP="00505896">
      <w:pPr>
        <w:pStyle w:val="BodyText"/>
        <w:ind w:left="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-346075</wp:posOffset>
                </wp:positionV>
                <wp:extent cx="486410" cy="303530"/>
                <wp:effectExtent l="0" t="3810" r="190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303530"/>
                          <a:chOff x="7226" y="-545"/>
                          <a:chExt cx="766" cy="478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-413"/>
                            <a:ext cx="476" cy="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6" y="-545"/>
                            <a:ext cx="766" cy="4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19B4" id="Group 19" o:spid="_x0000_s1026" style="position:absolute;margin-left:361.3pt;margin-top:-27.25pt;width:38.3pt;height:23.9pt;z-index:-251651072;mso-position-horizontal-relative:page" coordorigin="7226,-545" coordsize="766,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pYaVgMAADcLAAAOAAAAZHJzL2Uyb0RvYy54bWzsVltvmzAUfp+0/2Dx&#10;TrmEhAQ1qTpIqkm7RLv8AMcYsArYsp3Qatp/37GBpLepU/e0qZVKbB/7cM73fefg84ubpkYHKhXj&#10;7dIJznwH0ZbwnLXl0vn+bePOHaQ0bnNc85YunVuqnIvV2zfnnUhoyCte51QicNKqpBNLp9JaJJ6n&#10;SEUbrM64oC0YCy4brGEqSy+XuAPvTe2Fvj/zOi5zITmhSsFq1hudlfVfFJToz0WhqEb10oHYtH1K&#10;+9yZp7c6x0kpsagYGcLAL4iiwayFlx5dZVhjtJfskauGEckVL/QZ4Y3Hi4IRanOAbAL/QTZXku+F&#10;zaVMulIcYQJoH+D0Yrfk02ErEcuBu4WDWtwAR/a1COYATifKBPZcSfFVbGWfIQw/cHKtwOw9tJt5&#10;2W9Gu+4jz8Ef3mtuwbkpZGNcQNroxnJwe+SA3mhEYDGaz6IAmCJgmviT6WTgiFRApDkVh+HMQWB1&#10;p9G0549U6+F0PAObORrFc2PzcNK/1AY6BLY6F4wk8D8ACqNHgD4vPDil95I6g5Pmj3w0WF7vhQvc&#10;C6zZjtVM31odAz4mqPawZcTgbCYnbkIApOcGzOatKIhNeuOu/gw2OVlmUMvTCrclvVQCSgDIhfPj&#10;kpS8qyjOlVk2GN33Yqf34tjVTGxYXRvqzHjIGKrogQqfAK1XeMbJvqGt7ktW0hqS562qmFAOkglt&#10;dhQUKN/ngdUJaOGD0uZ1RhW2jH6E80vfX4Tv3HTqp27kx2v3chHFbuyv48iP5kEapD/N6SBK9ooC&#10;DLjOBBtihdVH0T5ZM0N36avRVjU6YNs7ejVBQFZVY4ggMAOJiVVJ8gXAhn0w1pJqUplhAcgN67D5&#10;aLAwn5A1HCiosGeLJp7EYS//KJj08jcg2dKJB/EHka3do/hBGFLpK8obZAaANMRpkcYHALrPbNxi&#10;Ym654dtmMiZ6l4uFv1jP1/PIjcLZGrjIMvdyk0bubBPE02ySpWkWjFxULM9pa9z9PRUWWV6zfFSj&#10;kuUurWVP0cb+DVWvTts8I4lTGCN9469VmmXD4D+UA9DxD3YJU+W2g2/HLmGb4P36/g+6RPjaJZ75&#10;tD7xkRy7xG8/ka9d4kVdwt4s4HZm+8lwkzTXv7tzGN+9765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ZIPKReEAAAAKAQAADwAAAGRycy9kb3ducmV2LnhtbEyP&#10;wU6DQBCG7ya+w2ZMvLULKGCRpWka9dSY2JoYb1OYAik7S9gt0Ld3PelxZr788/35etadGGmwrWEF&#10;4TIAQVyaquVawefhdfEEwjrkCjvDpOBKFtbF7U2OWWUm/qBx72rhQ9hmqKBxrs+ktGVDGu3S9MT+&#10;djKDRufHoZbVgJMP152MgiCRGlv2HxrsadtQed5ftIK3CafNQ/gy7s6n7fX7EL9/7UJS6v5u3jyD&#10;cDS7Pxh+9b06FN7paC5cWdEpSKMo8aiCRfwYg/BEulpFII5+k6Qgi1z+r1D8AAAA//8DAFBLAwQK&#10;AAAAAAAAACEAEnIhzkcCAABHAgAAFAAAAGRycy9tZWRpYS9pbWFnZTEucG5niVBORw0KGgoAAAAN&#10;SUhEUgAAAB8AAAAJCAYAAADKIfe/AAAABmJLR0QA/wD/AP+gvaeTAAAACXBIWXMAAA7EAAAOxAGV&#10;Kw4bAAAB50lEQVQ4jZVRTUhUYRQ9937f+/MpU5OtQnIRVDC2zhZBUIuxVS7MQoyQ3LVRdFEr+1m0&#10;MDezkGhhgosWNeSyNuqiKGEIQSRCaUQqQ6l07E3PYT4X877xmx8XHnjwzjn33PvevfSh11UA8CNX&#10;/NP5OjyKQ6DtON1/lnQemdq1V/menzuY0n3bJ/OkPa1FeoP0HAEAcEPCYcFM0HkNIgKgKnSb0fap&#10;z18w6z7f8f/JG+lgAACWNopjAPyzzdyfC9Vmo03HdGHk1YAASEFIjOdqvlyKfenBJWdC88R4js6f&#10;4MeuJE+mu/2nAHAmtT1GQJPmJlIf/19OzYdXa4YTIGX9jZm6YCrz3nPWy8mF3esAwJ7D8BwuF2o+&#10;t1pY1O9DF72OegNKa2dkB2NKP9V9AGD4Xb5D84dXGrqygzGVvumvSte8GQGuI/D2a7jUPx0kfCto&#10;XxmKv6/7awA4qs98L6wlJ7ZaTM/sq4D1k6N/y6tYvxdXF1pFCwsmCK5cEROVP6baN0GRXz1Y9zko&#10;F+yqUDBB2tZ+AQGwLaq4l+nXDifYFiF52h7V2sxyOBUUkDFzWyPN6u6b7Re/dtQmAMQbhQ0A0rw3&#10;ULqVEwUp4geBueRP3z4yoLVTTzYy2d/FjJmb/Vb48rwrdqs6vwdY0o2WNTNeaQAAAABJRU5ErkJg&#10;glBLAwQKAAAAAAAAACEAkKgvvjACAAAwAgAAFAAAAGRycy9tZWRpYS9pbWFnZTIucG5niVBORw0K&#10;GgoAAAANSUhEUgAAADMAAAAfCAYAAABKz/VnAAAABmJLR0QA/wD/AP+gvaeTAAAACXBIWXMAAA7E&#10;AAAOxAGVKw4bAAAB0ElEQVRYhe3VOW8TQRTA8d+uk9jEQRwySHQcQkKAaKgQR83XhU+QihYkJAo6&#10;DgEBIkLIgR0bU8yzvLFX8VpKg5h/M9rRO+cdSyaTyWQymUa0GsqV6KAInT9L+CiwivHMfTvsdMJ+&#10;C6OQL2Z8FzX6c6w0DKjE4whgE0cN9Sa6XQxwN3yu4Afe4Bz24m4gJQ5PpETf4WPIn0ixSKDCmXC4&#10;N3M/rtipe70WNkL3qCL7G0P0wmYLh1IyHalKI1zG1xq/cyxTmXYE0JISO4z7i+F0uxJwHQPsO96i&#10;s21eSpX6Et9jDZKY0DQZ5nt5hBu4EAH2I7if6mfqV8XOBg5qZPq4JiW+XfHZaEabLoBCKv0wDK+G&#10;Q3iLb6aD3He83UqsYR33cRWX8CHsroetie629Ei3pE7Ylx59YULLVKaOYZyjOE+awQIvLN5KB3gp&#10;PcBtafA72F2kWy4wfJoMLF44a6bdMsBraQZ7DXSXqsxkm+3EeT6cT+hKjzO7QouQ3cHZyl0b38Nu&#10;KS2UXnx/lqrdxXWpjU+tzQrckzbNc6nsT/EKWyHzQOr59zO6I9yJQCdt0pJaaQs3cQXP8AkP8ch0&#10;qWxKq/mfpTT9eWYymUwmk8n8L/wF8HdkJ+bOt3QAAAAASUVORK5CYIJQSwECLQAUAAYACAAAACEA&#10;sYJntgoBAAATAgAAEwAAAAAAAAAAAAAAAAAAAAAAW0NvbnRlbnRfVHlwZXNdLnhtbFBLAQItABQA&#10;BgAIAAAAIQA4/SH/1gAAAJQBAAALAAAAAAAAAAAAAAAAADsBAABfcmVscy8ucmVsc1BLAQItABQA&#10;BgAIAAAAIQCxKpYaVgMAADcLAAAOAAAAAAAAAAAAAAAAADoCAABkcnMvZTJvRG9jLnhtbFBLAQIt&#10;ABQABgAIAAAAIQAubPAAxQAAAKUBAAAZAAAAAAAAAAAAAAAAALwFAABkcnMvX3JlbHMvZTJvRG9j&#10;LnhtbC5yZWxzUEsBAi0AFAAGAAgAAAAhAGSDykXhAAAACgEAAA8AAAAAAAAAAAAAAAAAuAYAAGRy&#10;cy9kb3ducmV2LnhtbFBLAQItAAoAAAAAAAAAIQASciHORwIAAEcCAAAUAAAAAAAAAAAAAAAAAMYH&#10;AABkcnMvbWVkaWEvaW1hZ2UxLnBuZ1BLAQItAAoAAAAAAAAAIQCQqC++MAIAADACAAAUAAAAAAAA&#10;AAAAAAAAAD8KAABkcnMvbWVkaWEvaW1hZ2UyLnBuZ1BLBQYAAAAABwAHAL4BAAChDAAAAAA=&#10;">
                <v:shape id="Picture 17" o:spid="_x0000_s1027" type="#_x0000_t75" style="position:absolute;left:7372;top:-413;width:476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YZwgAAANsAAAAPAAAAZHJzL2Rvd25yZXYueG1sRE89b8Iw&#10;EN0r8R+sQ2JrHBiqNsSgAEIqlRgKZeh2ja9xaHyOYpOk/74ekDo+ve98PdpG9NT52rGCeZKCIC6d&#10;rrlS8HHePz6D8AFZY+OYFPySh/Vq8pBjpt3A79SfQiViCPsMFZgQ2kxKXxqy6BPXEkfu23UWQ4Rd&#10;JXWHQwy3jVyk6ZO0WHNsMNjS1lD5c7pZBcdi3Njmk3cvb5fD7cvsr4W8npWaTcdiCSLQGP7Fd/er&#10;VrCI6+OX+APk6g8AAP//AwBQSwECLQAUAAYACAAAACEA2+H2y+4AAACFAQAAEwAAAAAAAAAAAAAA&#10;AAAAAAAAW0NvbnRlbnRfVHlwZXNdLnhtbFBLAQItABQABgAIAAAAIQBa9CxbvwAAABUBAAALAAAA&#10;AAAAAAAAAAAAAB8BAABfcmVscy8ucmVsc1BLAQItABQABgAIAAAAIQCJPwYZwgAAANsAAAAPAAAA&#10;AAAAAAAAAAAAAAcCAABkcnMvZG93bnJldi54bWxQSwUGAAAAAAMAAwC3AAAA9gIAAAAA&#10;">
                  <v:imagedata r:id="rId19" o:title=""/>
                </v:shape>
                <v:shape id="Picture 18" o:spid="_x0000_s1028" type="#_x0000_t75" style="position:absolute;left:7226;top:-545;width:766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M8HwgAAANsAAAAPAAAAZHJzL2Rvd25yZXYueG1sRI9Pi8Iw&#10;FMTvgt8hPGFvmtrDItW0LIuiICv47/5o3rZlm5fapLZ++40geBxm5jfMKhtMLe7UusqygvksAkGc&#10;W11xoeBy3kwXIJxH1lhbJgUPcpCl49EKE217PtL95AsRIOwSVFB63yRSurwkg25mG+Lg/drWoA+y&#10;LaRusQ9wU8s4ij6lwYrDQokNfZeU/506o2C7vv3UGLvroWuOdn/oose5vyj1MRm+liA8Df4dfrV3&#10;WkE8h+eX8ANk+g8AAP//AwBQSwECLQAUAAYACAAAACEA2+H2y+4AAACFAQAAEwAAAAAAAAAAAAAA&#10;AAAAAAAAW0NvbnRlbnRfVHlwZXNdLnhtbFBLAQItABQABgAIAAAAIQBa9CxbvwAAABUBAAALAAAA&#10;AAAAAAAAAAAAAB8BAABfcmVscy8ucmVsc1BLAQItABQABgAIAAAAIQCzkM8HwgAAANsAAAAPAAAA&#10;AAAAAAAAAAAAAAcCAABkcnMvZG93bnJldi54bWxQSwUGAAAAAAMAAwC3AAAA9g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t>The Resource Coordinator reviews the Person-Centered Plan and the HCB Waiver Assessment, “signs”</w:t>
      </w:r>
    </w:p>
    <w:p w:rsidR="00505896" w:rsidRDefault="00505896" w:rsidP="00505896">
      <w:pPr>
        <w:pStyle w:val="BodyText"/>
        <w:spacing w:before="41" w:line="453" w:lineRule="auto"/>
        <w:ind w:left="458" w:right="1236"/>
      </w:pPr>
      <w:r>
        <w:t>the assessment and notifies the Waiver Manager by email of the process being completed. The Member is reclassified in MIHMS (</w:t>
      </w:r>
      <w:proofErr w:type="spellStart"/>
      <w:r>
        <w:t>MaineCare</w:t>
      </w:r>
      <w:proofErr w:type="spellEnd"/>
      <w:r>
        <w:t xml:space="preserve"> claims system.)</w:t>
      </w:r>
    </w:p>
    <w:p w:rsidR="00505896" w:rsidRDefault="00505896" w:rsidP="00505896">
      <w:pPr>
        <w:pStyle w:val="BodyText"/>
        <w:spacing w:line="276" w:lineRule="auto"/>
        <w:ind w:left="458" w:right="144"/>
      </w:pPr>
      <w:r>
        <w:t xml:space="preserve">The Resource Coordinator notifies the Service Providers and Case Manager that the reclassification has been processed, so that they can view/print their authorizations for </w:t>
      </w:r>
      <w:proofErr w:type="spellStart"/>
      <w:r>
        <w:t>MaineCare</w:t>
      </w:r>
      <w:proofErr w:type="spellEnd"/>
      <w:r>
        <w:t xml:space="preserve"> billing purposes.</w:t>
      </w:r>
    </w:p>
    <w:p w:rsidR="00505896" w:rsidRDefault="00505896" w:rsidP="00505896">
      <w:pPr>
        <w:spacing w:line="276" w:lineRule="auto"/>
        <w:sectPr w:rsidR="00505896">
          <w:type w:val="continuous"/>
          <w:pgSz w:w="12240" w:h="15840"/>
          <w:pgMar w:top="440" w:right="1440" w:bottom="280" w:left="980" w:header="720" w:footer="720" w:gutter="0"/>
          <w:cols w:space="720"/>
        </w:sectPr>
      </w:pPr>
    </w:p>
    <w:p w:rsidR="00505896" w:rsidRDefault="00505896" w:rsidP="00505896">
      <w:pPr>
        <w:pStyle w:val="BodyText"/>
        <w:spacing w:before="82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0955"/>
                <wp:effectExtent l="19050" t="3175" r="1905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955"/>
                          <a:chOff x="1440" y="0"/>
                          <a:chExt cx="9360" cy="33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1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5" y="3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9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440" y="0"/>
                            <a:ext cx="9360" cy="26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0"/>
                              <a:gd name="T2" fmla="*/ 5 h 26"/>
                              <a:gd name="T3" fmla="+- 0 1440 1440"/>
                              <a:gd name="T4" fmla="*/ T3 w 9360"/>
                              <a:gd name="T5" fmla="*/ 5 h 26"/>
                              <a:gd name="T6" fmla="+- 0 1440 1440"/>
                              <a:gd name="T7" fmla="*/ T6 w 9360"/>
                              <a:gd name="T8" fmla="*/ 26 h 26"/>
                              <a:gd name="T9" fmla="+- 0 1445 1440"/>
                              <a:gd name="T10" fmla="*/ T9 w 9360"/>
                              <a:gd name="T11" fmla="*/ 26 h 26"/>
                              <a:gd name="T12" fmla="+- 0 1445 1440"/>
                              <a:gd name="T13" fmla="*/ T12 w 9360"/>
                              <a:gd name="T14" fmla="*/ 5 h 26"/>
                              <a:gd name="T15" fmla="+- 0 10800 1440"/>
                              <a:gd name="T16" fmla="*/ T15 w 9360"/>
                              <a:gd name="T17" fmla="*/ 0 h 26"/>
                              <a:gd name="T18" fmla="+- 0 10795 1440"/>
                              <a:gd name="T19" fmla="*/ T18 w 9360"/>
                              <a:gd name="T20" fmla="*/ 0 h 26"/>
                              <a:gd name="T21" fmla="+- 0 10795 1440"/>
                              <a:gd name="T22" fmla="*/ T21 w 9360"/>
                              <a:gd name="T23" fmla="*/ 5 h 26"/>
                              <a:gd name="T24" fmla="+- 0 10800 1440"/>
                              <a:gd name="T25" fmla="*/ T24 w 9360"/>
                              <a:gd name="T26" fmla="*/ 5 h 26"/>
                              <a:gd name="T27" fmla="+- 0 10800 1440"/>
                              <a:gd name="T28" fmla="*/ T27 w 9360"/>
                              <a:gd name="T29" fmla="*/ 0 h 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36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moveTo>
                                  <a:pt x="9360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5"/>
                                </a:lnTo>
                                <a:lnTo>
                                  <a:pt x="9360" y="5"/>
                                </a:ln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95" y="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0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45" y="3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95" y="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4BC0A" id="Group 4" o:spid="_x0000_s1026" style="position:absolute;margin-left:1in;margin-top:0;width:468pt;height:1.65pt;z-index:251662336;mso-position-horizontal-relative:page" coordorigin="1440" coordsize="936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NmwwYAAJYqAAAOAAAAZHJzL2Uyb0RvYy54bWzsWm1vo0YQ/l6p/2HFx1Y+AwbbWHFOOTs+&#10;nXRto577AzaADSqwdCFx0qr/vbOz7IIdsN1czh9a7qQYe4ed3WeeedmBq/dPaUIeQ17ELJsb1jvT&#10;IGHmsyDOtnPjt/VqMDVIUdIsoAnLwrnxHBbG++vvv7va5bPQZhFLgpATmCQrZrt8bkRlmc+Gw8KP&#10;wpQW71geZjC4YTylJXzl22HA6Q5mT5OhbZrj4Y7xIOfMD4sCfl3KQeMa599sQr/8ZbMpwpIkcwPW&#10;VuJfjn/vxd/h9RWdbTnNo9ivlkFfsYqUxhko1VMtaUnJA49fTJXGPmcF25TvfJYO2WYT+yHuAXZj&#10;mQe7+cjZQ4572c5221zDBNAe4PTqaf2fH+84iYO54RgkoymYCLUSR0Czy7czkPjI8y/5HZf7g8vP&#10;zP+9gOHh4bj4vpXC5H73EwtgOvpQMoTmacNTMQVsmjyhBZ61BcKnkvjwo+s5o7EJhvJhzDY915UW&#10;8iMwo7jLchwYrW/0o9vqVg9ulPeNRuKmIZ1JjbjKalViS0C0osay+Dosv0Q0D9FEhUCqwhJIL7H8&#10;HGchweUIvSCwyCSO/lNW4Ugytohotg1xqvVzDphZuIG9W8SXAoxwEleNkDWW2Clsa4CQ9hofOst5&#10;UX4MWUrExdxIYNFoMfr4uSgllEpEGDBjqzhJ4Hc6SzKyg+V646mLdxQsiQMxKgYLvr1fJJw8UnC+&#10;m8XN1PMqw+yJAcmzAGeLQhrcVtcljRN5DQtNMjEfbATWU11J7/rLM73b6e3UGTj2+HbgmMvl4Ga1&#10;cAbjlTVxl6PlYrG0/hZLs5xZFAdBmInVKU+3nPOsX8Uc6aPa1zUOw/3ZkXuwWPWJiwYWSgNKCt6z&#10;4PmOC2zF70DICzHTAh+R1PwVYiPQLgmVqyM/lZ8X0sk1OW84ZzthH/CXPXbKG9TmzmdnFXoVOV3p&#10;uuju3czksOZjzNzj1R79ppb430Y/ya2GLY+xzbId84PtDVbj6WTgrBx34E3M6cC0vA/e2HQ8Z7na&#10;ZxsGAJnegCSvZZtwMs+1T/mYif/aNpnGJaTZJE7nxlQL0VmXw2lnEctXNFaf3XQmnEH4AIZBQQAX&#10;EeN/GmQHyXVuFH88UB4aJPmUAYM8GaRK/OK4Exvu4c2R++YIzXyYam6UBpGXi1Jm8Iecx9sINFlI&#10;iozdQK7ZxBiyBCOlk13exyzlY2h95LRYzqXCP/gSJEjMOhg0MbN6I7dKj28d/UemMz0R/Lu9rw/+&#10;lwz+tiJmHfyxSKjY+c2DvznxJDkvHP2hEDAXk7bA2Ed/WXo1y60++p93PGuv/a2RcjKRjVCGIPXa&#10;nUyVgJAc3qiUqut8G527UU75D7LQFzW0Ku7hzBpUZfU2qGrDNaSKTZrASfjHATEJZGtX/Km8thaD&#10;RCfFfhiStUl2BHVjLV8LQdDRQi6JiFyVUKu0AWL72lDlC21wQtUTrUcd2iC+aKF2bWMlofbWrm2i&#10;xMTexh3a4KCntdnj1s15SkSp64BSQy70eR36rCbiHQotDfgJjRp2odGyu1Q2YW9H1NKgS40m1Jjt&#10;fNHYo0q3S2UTe7MVVUsjX6mEzNKuUuOPKqcdKkUFqi3ZrtLW2J9QaWsDCJW21aWyiX87sLbG/gSw&#10;cDSol7+2nS6VTfw7VGrsT6nUFsBdTrpUNvGvgYWgpMMOjSD+YNCArkgViuAKin1odJlYWuasEN2f&#10;NZgAStu1XaVykBKhrEMYwBPC6kx5XBi2LYSnZ80sTtFCGtxRxG9cwZGFiJSA4thUOy0OVkJxVbEc&#10;X7kFCAtxoPA5ixHsRHHVJTs+u2AWiqtcckIcWIHiqtWD4nLLlWnFIf6wHcsNAu3Ye7EBaEfRUjBC&#10;XeLhF5t7EfQEx8iHlD2Ga4YSpSCGXKSydD2aZE0paTUlpcbUZ44zSRmdOdWg+pRCUt1ZQofa6rXJ&#10;qWS2BsiU9WqBfZ1wgJNqlaAaVp9qvkrsUPGhmOiWgtozxfaVgj2FkZD62lrCyI36ou/FQKOl8sg9&#10;LE4fefsC/KsKcIj7hy1ODOvtBfjbtzj1KRd9q27BgPviYw2VvdQDEdVbr9rvr29y9sfcvsl5sQcJ&#10;wOZDL8OcfykvUw8CbaySXniZymtv7mTdvcy+l9T3khrvLvyrZ/IdvSQ4CRw6GZw9oEr+r3tZn8r6&#10;VHaxVAZnf+ll+LxOHuorB7vI+xryXDdCx64T2bd8Yjc69Si52/9OH1+OPUDvX9eA99Xa3vXqSADQ&#10;TnmRAPD8cKkEoA8zl66zuhnY11n/ozoL396Dlx+x11S9qCnermx+h+vm66TX/wAAAP//AwBQSwME&#10;FAAGAAgAAAAhAA7fbUbdAAAABwEAAA8AAABkcnMvZG93bnJldi54bWxMj0FrwzAMhe+D/QejwW6r&#10;naUbJY1TStl2KoO1g9GbG6tJaCyH2E3Sfz/1tF2EHk88fS9fTa4VA/ah8aQhmSkQSKW3DVUavvfv&#10;TwsQIRqypvWEGq4YYFXc3+Ums36kLxx2sRIcQiEzGuoYu0zKUNboTJj5Dom9k++diSz7StrejBzu&#10;Wvms1Kt0piH+UJsONzWW593FafgYzbhOk7dhez5trof9y+fPNkGtHx+m9RJExCn+HcMNn9GhYKaj&#10;v5ANomU9n3OXqIHnzVYLxdtRQ5qCLHL5n7/4BQAA//8DAFBLAQItABQABgAIAAAAIQC2gziS/gAA&#10;AOEBAAATAAAAAAAAAAAAAAAAAAAAAABbQ29udGVudF9UeXBlc10ueG1sUEsBAi0AFAAGAAgAAAAh&#10;ADj9If/WAAAAlAEAAAsAAAAAAAAAAAAAAAAALwEAAF9yZWxzLy5yZWxzUEsBAi0AFAAGAAgAAAAh&#10;AF+DQ2bDBgAAlioAAA4AAAAAAAAAAAAAAAAALgIAAGRycy9lMm9Eb2MueG1sUEsBAi0AFAAGAAgA&#10;AAAhAA7fbUbdAAAABwEAAA8AAAAAAAAAAAAAAAAAHQkAAGRycy9kb3ducmV2LnhtbFBLBQYAAAAA&#10;BAAEAPMAAAAnCgAAAAA=&#10;">
                <v:line id="Line 3" o:spid="_x0000_s1027" style="position:absolute;visibility:visible;mso-wrap-style:square" from="1440,16" to="1080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SJwQAAANoAAAAPAAAAZHJzL2Rvd25yZXYueG1sRE9da8Iw&#10;FH0X9h/CHexlaKrgGNVYijB0EyZTwddrc5d2a25Kkmn99+Zh4OPhfM+L3rbiTD40jhWMRxkI4srp&#10;ho2Cw/5t+AoiRGSNrWNScKUAxeJhMMdcuwt/0XkXjUghHHJUUMfY5VKGqiaLYeQ64sR9O28xJuiN&#10;1B4vKdy2cpJlL9Jiw6mhxo6WNVW/uz+rwMiPn+tq+vw5De9m6Uv2x832pNTTY1/OQETq4138715r&#10;BWlrupJugFzcAAAA//8DAFBLAQItABQABgAIAAAAIQDb4fbL7gAAAIUBAAATAAAAAAAAAAAAAAAA&#10;AAAAAABbQ29udGVudF9UeXBlc10ueG1sUEsBAi0AFAAGAAgAAAAhAFr0LFu/AAAAFQEAAAsAAAAA&#10;AAAAAAAAAAAAHwEAAF9yZWxzLy5yZWxzUEsBAi0AFAAGAAgAAAAhAMMYhInBAAAA2gAAAA8AAAAA&#10;AAAAAAAAAAAABwIAAGRycy9kb3ducmV2LnhtbFBLBQYAAAAAAwADALcAAAD1AgAAAAA=&#10;" strokecolor="#aca899" strokeweight="1.55pt"/>
                <v:rect id="Rectangle 4" o:spid="_x0000_s1028" style="position:absolute;left:144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vuwwAAANsAAAAPAAAAZHJzL2Rvd25yZXYueG1sRI9Ba8JA&#10;EIXvQv/DMgUvUjdVLCV1FZEExIto2/uQnWaD2dmQ3Wr8985B8DbDe/PeN8v14Ft1oT42gQ28TzNQ&#10;xFWwDdcGfr7Lt09QMSFbbAOTgRtFWK9eRkvMbbjykS6nVCsJ4ZijAZdSl2sdK0ce4zR0xKL9hd5j&#10;krWvte3xKuG+1bMs+9AeG5YGhx1tHVXn0783MHfRLfbuUCwmxbk56kN5K35LY8avw+YLVKIhPc2P&#10;650VfKGXX2QAvboDAAD//wMAUEsBAi0AFAAGAAgAAAAhANvh9svuAAAAhQEAABMAAAAAAAAAAAAA&#10;AAAAAAAAAFtDb250ZW50X1R5cGVzXS54bWxQSwECLQAUAAYACAAAACEAWvQsW78AAAAVAQAACwAA&#10;AAAAAAAAAAAAAAAfAQAAX3JlbHMvLnJlbHNQSwECLQAUAAYACAAAACEAUp/b7sMAAADbAAAADwAA&#10;AAAAAAAAAAAAAAAHAgAAZHJzL2Rvd25yZXYueG1sUEsFBgAAAAADAAMAtwAAAPcCAAAAAA==&#10;" fillcolor="#818181" stroked="f"/>
                <v:line id="Line 5" o:spid="_x0000_s1029" style="position:absolute;visibility:visible;mso-wrap-style:square" from="1445,3" to="1079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A9vwAAANsAAAAPAAAAZHJzL2Rvd25yZXYueG1sRE9Li8Iw&#10;EL4L/ocwC940VbCUrlGWFWG9CL7uYzO2tc2kNFlb/70RBG/z8T1nsepNLe7UutKygukkAkGcWV1y&#10;ruB03IwTEM4ja6wtk4IHOVgth4MFptp2vKf7wecihLBLUUHhfZNK6bKCDLqJbYgDd7WtQR9gm0vd&#10;YhfCTS1nURRLgyWHhgIb+i0oqw7/RkEyS6o4Xs+3nTna5ny5ra/V7qbU6Kv/+Qbhqfcf8dv9p8P8&#10;Kbx+CQfI5RMAAP//AwBQSwECLQAUAAYACAAAACEA2+H2y+4AAACFAQAAEwAAAAAAAAAAAAAAAAAA&#10;AAAAW0NvbnRlbnRfVHlwZXNdLnhtbFBLAQItABQABgAIAAAAIQBa9CxbvwAAABUBAAALAAAAAAAA&#10;AAAAAAAAAB8BAABfcmVscy8ucmVsc1BLAQItABQABgAIAAAAIQCtYdA9vwAAANsAAAAPAAAAAAAA&#10;AAAAAAAAAAcCAABkcnMvZG93bnJldi54bWxQSwUGAAAAAAMAAwC3AAAA8wIAAAAA&#10;" strokecolor="#818181" strokeweight=".24pt"/>
                <v:rect id="Rectangle 6" o:spid="_x0000_s1030" style="position:absolute;left:1079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Pi2wwAAANsAAAAPAAAAZHJzL2Rvd25yZXYueG1sRI9Pi8Iw&#10;EMXvC36HMIK3NdWDSNco/llBUA/WPXgcmrEpNpNuE2v99kZY2NsM7/3evJktOluJlhpfOlYwGiYg&#10;iHOnSy4U/Jy3n1MQPiBrrByTgid5WMx7HzNMtXvwidosFCKGsE9RgQmhTqX0uSGLfuhq4qhdXWMx&#10;xLUppG7wEcNtJcdJMpEWS44XDNa0NpTfsruNNQqdbfa8Mvbw29nzuv0+HS83pQb9bvkFIlAX/s1/&#10;9E5HbgzvX+IAcv4CAAD//wMAUEsBAi0AFAAGAAgAAAAhANvh9svuAAAAhQEAABMAAAAAAAAAAAAA&#10;AAAAAAAAAFtDb250ZW50X1R5cGVzXS54bWxQSwECLQAUAAYACAAAACEAWvQsW78AAAAVAQAACwAA&#10;AAAAAAAAAAAAAAAfAQAAX3JlbHMvLnJlbHNQSwECLQAUAAYACAAAACEA/vj4tsMAAADbAAAADwAA&#10;AAAAAAAAAAAAAAAHAgAAZHJzL2Rvd25yZXYueG1sUEsFBgAAAAADAAMAtwAAAPcCAAAAAA==&#10;" fillcolor="#d3d0c7" stroked="f"/>
                <v:shape id="AutoShape 7" o:spid="_x0000_s1031" style="position:absolute;left:1440;width:9360;height:26;visibility:visible;mso-wrap-style:square;v-text-anchor:top" coordsize="936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hDrwwAAANsAAAAPAAAAZHJzL2Rvd25yZXYueG1sRI9Pi8Iw&#10;EMXvgt8hjLAX0VQXF+0aRcSFPfmnK57HZrYtNpPSpFq/vREEbzO8N+/3Zr5sTSmuVLvCsoLRMAJB&#10;nFpdcKbg+PczmIJwHlljaZkU3MnBctHtzDHW9sYHuiY+EyGEXYwKcu+rWEqX5mTQDW1FHLR/Wxv0&#10;Ya0zqWu8hXBTynEUfUmDBQdCjhWtc0ovSWMCpL8uGi5PuDLn2WZnm+3eTkipj167+gbhqfVv8+v6&#10;V4f6n/D8JQwgFw8AAAD//wMAUEsBAi0AFAAGAAgAAAAhANvh9svuAAAAhQEAABMAAAAAAAAAAAAA&#10;AAAAAAAAAFtDb250ZW50X1R5cGVzXS54bWxQSwECLQAUAAYACAAAACEAWvQsW78AAAAVAQAACwAA&#10;AAAAAAAAAAAAAAAfAQAAX3JlbHMvLnJlbHNQSwECLQAUAAYACAAAACEAaKoQ68MAAADbAAAADwAA&#10;AAAAAAAAAAAAAAAHAgAAZHJzL2Rvd25yZXYueG1sUEsFBgAAAAADAAMAtwAAAPcCAAAAAA==&#10;" path="m5,5l,5,,26r5,l5,5m9360,r-5,l9355,5r5,l9360,e" fillcolor="#818181" stroked="f">
                  <v:path arrowok="t" o:connecttype="custom" o:connectlocs="5,5;0,5;0,26;5,26;5,5;9360,0;9355,0;9355,5;9360,5;9360,0" o:connectangles="0,0,0,0,0,0,0,0,0,0"/>
                </v:shape>
                <v:rect id="Rectangle 8" o:spid="_x0000_s1032" style="position:absolute;left:10795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VZxAAAANsAAAAPAAAAZHJzL2Rvd25yZXYueG1sRI9Pa8JA&#10;EMXvBb/DMoK3urFIKdFV/FOhUHswevA4ZMdsMDsbs2tMv70rCN5meO/35s103tlKtNT40rGC0TAB&#10;QZw7XXKh4LDfvH+B8AFZY+WYFPyTh/ms9zbFVLsb76jNQiFiCPsUFZgQ6lRKnxuy6IeuJo7ayTUW&#10;Q1ybQuoGbzHcVvIjST6lxZLjBYM1rQzl5+xqY41CZ+tfXhq7vXR2v2q/d3/Hs1KDfreYgAjUhZf5&#10;Sf/oyI3h8UscQM7uAAAA//8DAFBLAQItABQABgAIAAAAIQDb4fbL7gAAAIUBAAATAAAAAAAAAAAA&#10;AAAAAAAAAABbQ29udGVudF9UeXBlc10ueG1sUEsBAi0AFAAGAAgAAAAhAFr0LFu/AAAAFQEAAAsA&#10;AAAAAAAAAAAAAAAAHwEAAF9yZWxzLy5yZWxzUEsBAi0AFAAGAAgAAAAhAB5dxVnEAAAA2wAAAA8A&#10;AAAAAAAAAAAAAAAABwIAAGRycy9kb3ducmV2LnhtbFBLBQYAAAAAAwADALcAAAD4AgAAAAA=&#10;" fillcolor="#d3d0c7" stroked="f"/>
                <v:rect id="Rectangle 9" o:spid="_x0000_s1033" style="position:absolute;left:1440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Hh2wAAAANsAAAAPAAAAZHJzL2Rvd25yZXYueG1sRE9Ni8Iw&#10;EL0L+x/CLOxFNFXpItUoi7SweBF1vQ/NbFNsJqWJWv+9EQRv83ifs1z3thFX6nztWMFknIAgLp2u&#10;uVLwdyxGcxA+IGtsHJOCO3lYrz4GS8y0u/GerodQiRjCPkMFJoQ2k9KXhiz6sWuJI/fvOoshwq6S&#10;usNbDLeNnCbJt7RYc2ww2NLGUHk+XKyCmfEm3Zpdng7zc72Xu+Kenwqlvj77nwWIQH14i1/uXx3n&#10;p/D8JR4gVw8AAAD//wMAUEsBAi0AFAAGAAgAAAAhANvh9svuAAAAhQEAABMAAAAAAAAAAAAAAAAA&#10;AAAAAFtDb250ZW50X1R5cGVzXS54bWxQSwECLQAUAAYACAAAACEAWvQsW78AAAAVAQAACwAAAAAA&#10;AAAAAAAAAAAfAQAAX3JlbHMvLnJlbHNQSwECLQAUAAYACAAAACEAQuh4dsAAAADbAAAADwAAAAAA&#10;AAAAAAAAAAAHAgAAZHJzL2Rvd25yZXYueG1sUEsFBgAAAAADAAMAtwAAAPQCAAAAAA==&#10;" fillcolor="#818181" stroked="f"/>
                <v:rect id="Rectangle 10" o:spid="_x0000_s1034" style="position:absolute;left:1440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61xAAAANsAAAAPAAAAZHJzL2Rvd25yZXYueG1sRI9Ba8Mw&#10;DIXvhf4Ho8JurdMdwkjrli3tYLDtkLSHHUWsxaGxnMZekv37eVDoTeK97+lpu59sKwbqfeNYwXqV&#10;gCCunG64VnA+vS6fQPiArLF1TAp+ycN+N59tMdNu5IKGMtQihrDPUIEJocuk9JUhi37lOuKofbve&#10;YohrX0vd4xjDbSsfkySVFhuOFwx2lBuqLuWPjTVqXR7e+cXYj+tkT/lwLD6/Lko9LKbnDYhAU7ib&#10;b/SbjlwK/7/EAeTuDwAA//8DAFBLAQItABQABgAIAAAAIQDb4fbL7gAAAIUBAAATAAAAAAAAAAAA&#10;AAAAAAAAAABbQ29udGVudF9UeXBlc10ueG1sUEsBAi0AFAAGAAgAAAAhAFr0LFu/AAAAFQEAAAsA&#10;AAAAAAAAAAAAAAAAHwEAAF9yZWxzLy5yZWxzUEsBAi0AFAAGAAgAAAAhAIHD/rXEAAAA2wAAAA8A&#10;AAAAAAAAAAAAAAAABwIAAGRycy9kb3ducmV2LnhtbFBLBQYAAAAAAwADALcAAAD4AgAAAAA=&#10;" fillcolor="#d3d0c7" stroked="f"/>
                <v:line id="Line 11" o:spid="_x0000_s1035" style="position:absolute;visibility:visible;mso-wrap-style:square" from="1445,30" to="1079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hKevwAAANsAAAAPAAAAZHJzL2Rvd25yZXYueG1sRE/bisIw&#10;EH1f8B/CCL4smiq4K9UoInjBN10/YGjGNtpMShM1/r0RhH2bw7nObBFtLe7UeuNYwXCQgSAunDZc&#10;Kjj9rfsTED4ga6wdk4IneVjMO18zzLV78IHux1CKFMI+RwVVCE0upS8qsugHriFO3Nm1FkOCbSl1&#10;i48Ubms5yrIfadFwaqiwoVVFxfV4swqiG+5GY7O5XfbSxO9yzaY5bJXqdeNyCiJQDP/ij3un0/xf&#10;eP+SDpDzFwAAAP//AwBQSwECLQAUAAYACAAAACEA2+H2y+4AAACFAQAAEwAAAAAAAAAAAAAAAAAA&#10;AAAAW0NvbnRlbnRfVHlwZXNdLnhtbFBLAQItABQABgAIAAAAIQBa9CxbvwAAABUBAAALAAAAAAAA&#10;AAAAAAAAAB8BAABfcmVscy8ucmVsc1BLAQItABQABgAIAAAAIQBKPhKevwAAANsAAAAPAAAAAAAA&#10;AAAAAAAAAAcCAABkcnMvZG93bnJldi54bWxQSwUGAAAAAAMAAwC3AAAA8wIAAAAA&#10;" strokecolor="#d3d0c7" strokeweight=".08431mm"/>
                <v:rect id="Rectangle 12" o:spid="_x0000_s1036" style="position:absolute;left:10795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9cxAAAANs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ZOy8osMoFd/AAAA//8DAFBLAQItABQABgAIAAAAIQDb4fbL7gAAAIUBAAATAAAAAAAAAAAA&#10;AAAAAAAAAABbQ29udGVudF9UeXBlc10ueG1sUEsBAi0AFAAGAAgAAAAhAFr0LFu/AAAAFQEAAAsA&#10;AAAAAAAAAAAAAAAAHwEAAF9yZWxzLy5yZWxzUEsBAi0AFAAGAAgAAAAhAJ8Qz1zEAAAA2wAAAA8A&#10;AAAAAAAAAAAAAAAABwIAAGRycy9kb3ducmV2LnhtbFBLBQYAAAAAAwADALcAAAD4AgAAAAA=&#10;" fillcolor="#d3d0c7" stroked="f"/>
                <w10:wrap anchorx="page"/>
              </v:group>
            </w:pict>
          </mc:Fallback>
        </mc:AlternateContent>
      </w:r>
      <w:r>
        <w:t>Revised 3.2014</w:t>
      </w:r>
    </w:p>
    <w:p w:rsidR="001A4B4F" w:rsidRPr="008735F3" w:rsidRDefault="001A4B4F" w:rsidP="008735F3">
      <w:pPr>
        <w:rPr>
          <w:szCs w:val="24"/>
        </w:rPr>
      </w:pPr>
    </w:p>
    <w:sectPr w:rsidR="001A4B4F" w:rsidRPr="008735F3" w:rsidSect="001A4B4F">
      <w:headerReference w:type="default" r:id="rId21"/>
      <w:footerReference w:type="default" r:id="rId22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107676" w:rsidRDefault="00BE7DF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107676" w:rsidRPr="00107676" w:rsidRDefault="00107676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107676" w:rsidRDefault="000D047A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107676" w:rsidRDefault="00BF0698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BF0698" w:rsidRDefault="0013585E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="00BF0698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BC0602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BC0602" w:rsidRPr="0013585E" w:rsidRDefault="00BC0602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4A2C04" w:rsidRPr="0001689D" w:rsidRDefault="0001689D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0D047A" w:rsidRPr="00107676" w:rsidRDefault="00BE7DF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107676" w:rsidRPr="00107676" w:rsidRDefault="00107676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107676" w:rsidRDefault="000D047A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107676" w:rsidRDefault="00BF0698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BF0698" w:rsidRDefault="0013585E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="00BF0698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BC0602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BC0602" w:rsidRPr="0013585E" w:rsidRDefault="00BC0602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4A2C04" w:rsidRPr="0001689D" w:rsidRDefault="0001689D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61D0"/>
    <w:multiLevelType w:val="hybridMultilevel"/>
    <w:tmpl w:val="63ECBFF8"/>
    <w:lvl w:ilvl="0" w:tplc="3E907DF0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7D89FA0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en-US"/>
      </w:rPr>
    </w:lvl>
    <w:lvl w:ilvl="2" w:tplc="3AD67E88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3" w:tplc="88CEDC0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3BBAE33C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en-US"/>
      </w:rPr>
    </w:lvl>
    <w:lvl w:ilvl="5" w:tplc="028626DE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923479A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89DC4570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en-US"/>
      </w:rPr>
    </w:lvl>
    <w:lvl w:ilvl="8" w:tplc="7062DBE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71D4F"/>
    <w:rsid w:val="0028264F"/>
    <w:rsid w:val="00287C76"/>
    <w:rsid w:val="002E3734"/>
    <w:rsid w:val="00311948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F4154"/>
    <w:rsid w:val="00505896"/>
    <w:rsid w:val="00560F0F"/>
    <w:rsid w:val="00580738"/>
    <w:rsid w:val="005D69B9"/>
    <w:rsid w:val="005E4FFE"/>
    <w:rsid w:val="005F0E73"/>
    <w:rsid w:val="00600766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65D752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0589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0589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505896"/>
    <w:pPr>
      <w:widowControl w:val="0"/>
      <w:autoSpaceDE w:val="0"/>
      <w:autoSpaceDN w:val="0"/>
      <w:ind w:left="1540" w:hanging="360"/>
    </w:pPr>
    <w:rPr>
      <w:rFonts w:ascii="Calibri" w:eastAsia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4DC2-3E5D-4AC7-95FE-E61F3D1E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Daniels, Virginia</cp:lastModifiedBy>
  <cp:revision>2</cp:revision>
  <cp:lastPrinted>2018-12-04T16:43:00Z</cp:lastPrinted>
  <dcterms:created xsi:type="dcterms:W3CDTF">2019-02-12T17:01:00Z</dcterms:created>
  <dcterms:modified xsi:type="dcterms:W3CDTF">2019-02-12T17:01:00Z</dcterms:modified>
</cp:coreProperties>
</file>